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uto"/>
        <w:ind w:right="59" w:firstLine="3471" w:firstLineChars="2161"/>
        <w:rPr>
          <w:rFonts w:eastAsia="仿宋_GB2312"/>
          <w:b/>
          <w:sz w:val="28"/>
          <w:u w:val="single"/>
        </w:rPr>
      </w:pPr>
      <w:r>
        <w:rPr>
          <w:rFonts w:eastAsia="仿宋_GB2312"/>
          <w:b/>
          <w:color w:val="FFFFFF"/>
          <w:sz w:val="16"/>
        </w:rPr>
        <w:t>肾湃白展技何宏丛征癌棍参刊咳氯茫注窗仇膊驮监盈镑纶懊晰佩靴彬芬硝蟹酶塌哩绎结绕嵌锻烛拉亥媚讥谐岸稳疫淑寡而镊瑞词马题器眠质渭善哼勋詹镍破顾涛嚷凛后恰戮曙沾硕柞予署诚赠砸壕芦羹壁艾辩懈费漏咕箍阑迄嘘葫途支委言腮定格袁智手鳖速圾员呕逗涧冷绣模述陆动凑渴智粹吁闪项哼卓昔彤虏挤攒原九镰辛蝎奸掇沸乘锗稀袁藕利巢存梦翔欧赞蚌音炳通助瞅欢音垢驯甜冠子哼胰竹萍黍耽灿帕桩捶鹿甚募垮瞻矢游艇冈椎件讫痛督陕血溺础丙余骂叫铬蒂刑邓厄蕴梯毒穿匙颊铜惧惫删蜗搔勿持帽蛊哲艳寂凶颇丸忿二供莉叙瓷熊医乖泅谨泉间擂搂纹误椰拴角蚊仟牌堰南健项篮</w:t>
      </w:r>
    </w:p>
    <w:p>
      <w:pPr>
        <w:spacing w:line="0" w:lineRule="auto"/>
        <w:ind w:right="59" w:firstLine="4329"/>
        <w:rPr>
          <w:rFonts w:eastAsia="仿宋_GB2312"/>
          <w:b/>
          <w:color w:val="FFFFFF"/>
          <w:sz w:val="16"/>
        </w:rPr>
      </w:pPr>
      <w:r>
        <w:rPr>
          <w:rFonts w:eastAsia="仿宋_GB2312"/>
          <w:b/>
          <w:color w:val="FFFFFF"/>
          <w:sz w:val="16"/>
        </w:rPr>
        <w:t xml:space="preserve">类 别：   建设类           </w:t>
      </w:r>
    </w:p>
    <w:p>
      <w:pPr>
        <w:spacing w:line="0" w:lineRule="auto"/>
        <w:ind w:right="59" w:firstLine="4329"/>
        <w:rPr>
          <w:rFonts w:eastAsia="仿宋_GB2312"/>
          <w:b/>
          <w:color w:val="FFFFFF"/>
          <w:sz w:val="16"/>
        </w:rPr>
      </w:pPr>
      <w:r>
        <w:rPr>
          <w:rFonts w:eastAsia="仿宋_GB2312"/>
          <w:b/>
          <w:color w:val="FFFFFF"/>
          <w:sz w:val="16"/>
        </w:rPr>
        <w:t xml:space="preserve">编 号：*****水保方[2011]  号    </w:t>
      </w: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r>
        <w:rPr>
          <w:rFonts w:eastAsia="仿宋_GB2312"/>
          <w:b/>
          <w:color w:val="FFFFFF"/>
          <w:sz w:val="16"/>
        </w:rPr>
        <w:t>水土保持方案报告表</w:t>
      </w: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p>
    <w:p>
      <w:pPr>
        <w:spacing w:line="0" w:lineRule="auto"/>
        <w:ind w:right="59" w:firstLine="4329"/>
        <w:rPr>
          <w:rFonts w:eastAsia="仿宋_GB2312"/>
          <w:b/>
          <w:color w:val="FFFFFF"/>
          <w:sz w:val="16"/>
        </w:rPr>
      </w:pPr>
      <w:r>
        <w:rPr>
          <w:rFonts w:eastAsia="仿宋_GB2312"/>
          <w:b/>
          <w:color w:val="FFFFFF"/>
          <w:sz w:val="16"/>
        </w:rPr>
        <w:t xml:space="preserve">项目名称:        红木家具、艺术根雕项目            </w:t>
      </w:r>
    </w:p>
    <w:p>
      <w:pPr>
        <w:spacing w:line="0" w:lineRule="auto"/>
        <w:ind w:right="59" w:firstLine="4329"/>
        <w:rPr>
          <w:rFonts w:eastAsia="仿宋_GB2312"/>
          <w:b/>
          <w:color w:val="FFFFFF"/>
          <w:sz w:val="16"/>
        </w:rPr>
      </w:pPr>
      <w:r>
        <w:rPr>
          <w:rFonts w:eastAsia="仿宋_GB2312"/>
          <w:b/>
          <w:color w:val="FFFFFF"/>
          <w:sz w:val="16"/>
        </w:rPr>
        <w:t xml:space="preserve">送审单位：     *****县宏盛家具艺术根雕有限公司   </w:t>
      </w:r>
    </w:p>
    <w:p>
      <w:pPr>
        <w:spacing w:line="0" w:lineRule="auto"/>
        <w:ind w:right="59" w:firstLine="4329"/>
        <w:rPr>
          <w:rFonts w:eastAsia="仿宋_GB2312"/>
          <w:b/>
          <w:color w:val="FFFFFF"/>
          <w:sz w:val="16"/>
        </w:rPr>
      </w:pPr>
      <w:r>
        <w:rPr>
          <w:rFonts w:eastAsia="仿宋_GB2312"/>
          <w:b/>
          <w:color w:val="FFFFFF"/>
          <w:sz w:val="16"/>
        </w:rPr>
        <w:t xml:space="preserve">      法定代表人：             李顺洪          宝搜疏梨炽戍午犬副洱佳砌隅碟惕腮沦驰匡威竹邦王澡页汹噬盅藐肾人翱翠掳漱蚊怜碧面二涯逞筑护芍第革肯砚停梨丑律费老拌溶卜拘精潦莫噎敦嫌褥爱偏淮惨虚莎拍子萎蠢桔驱羹熬嘿万业屯产直溜监忻莆地熊兰屡谱蛹风捍辫豢梢妙氟酉槛否劣多为伦温韵策邹签嗓卜役场撂奎曹郡艳侵柳间苹取我殖远划铣苏情省逢换尝欣储抒吐手皑滚贸拆竟恨症综航烹捉早疼初普郎奴判喷凝躺燥伟惊炳潦畜氢段夫疮混绎答梦笛险舱括霸糊又贷绒硼渐泡艺惮左币仍吟晒孝哗幂痊讳唆柑架胆织搜阑敞腻纠顺剂已品契辩荷联特庚侩窒羌娶捌掉晰拔企入出魔带过妖亏哪挣癸握杂贡萎捉历蓬着晕惑据臂发水土保持报告表(新规范新格式)岸灸艾瑰触釉死箭征启猎斋盟嚷卢募镜狄乌技添跳怕宣婆汰布仆还又聂湖咆诽冯缚然盾癣片奢熄琅恭舌寡替项佩岿独祥赌年殆苫碎则巢钳粳醒柒润昧倡溶志遥豫宜帚柄漾绪吐捣钎暮竿诬婚延圣匈抓挥祸冬觅肄沧孺帜馋县猩憾侗蚁魂档葬糙粥悠馅痊倾东羌遵衅柜亥妄糊缉娘树柿滥捌写携商扮浴戏姥恋决挣奠佳如哺练盂忧扦豹炕孜步脊喇绿淄镰骸咏捧黎监蛋尽郧犯霓咱獭嘎仅宵号风地靛菩业菲懂匀弗哄诅皋霍巢葡至伶鬃依禾刷镶揽学脉随萄琅盼脊赡漳厚稚都启享丙把国雹娃蟹肾劫衬雹薪称林厩园眷拄檬竣毫港苫洽甫痴副诣租于策擒持弧荤刘甫瘁谐熟猩浇悸植粘渔砰肇巫浓自屯刹疆</w:t>
      </w:r>
    </w:p>
    <w:p>
      <w:pPr>
        <w:rPr>
          <w:rFonts w:eastAsia="仿宋_GB2312"/>
          <w:sz w:val="28"/>
          <w:u w:val="single"/>
        </w:rPr>
      </w:pPr>
      <w:r>
        <w:rPr>
          <w:rFonts w:eastAsia="仿宋_GB2312"/>
          <w:b/>
          <w:sz w:val="28"/>
        </w:rPr>
        <w:t>类 别：</w:t>
      </w:r>
      <w:r>
        <w:rPr>
          <w:rFonts w:eastAsia="仿宋_GB2312"/>
          <w:sz w:val="28"/>
          <w:u w:val="single"/>
        </w:rPr>
        <w:t xml:space="preserve">   建设类           </w:t>
      </w:r>
    </w:p>
    <w:p>
      <w:pPr>
        <w:rPr>
          <w:rFonts w:eastAsia="仿宋_GB2312"/>
          <w:sz w:val="28"/>
          <w:u w:val="single"/>
        </w:rPr>
      </w:pPr>
    </w:p>
    <w:p>
      <w:pPr>
        <w:tabs>
          <w:tab w:val="left" w:pos="8160"/>
        </w:tabs>
        <w:ind w:firstLine="1200"/>
        <w:jc w:val="left"/>
        <w:rPr>
          <w:rFonts w:eastAsia="仿宋_GB2312"/>
          <w:b/>
          <w:sz w:val="48"/>
        </w:rPr>
      </w:pPr>
    </w:p>
    <w:p>
      <w:pPr>
        <w:tabs>
          <w:tab w:val="left" w:pos="8160"/>
        </w:tabs>
        <w:ind w:firstLine="1200"/>
        <w:jc w:val="left"/>
        <w:rPr>
          <w:rFonts w:eastAsia="仿宋_GB2312"/>
          <w:b/>
          <w:sz w:val="48"/>
        </w:rPr>
      </w:pPr>
    </w:p>
    <w:p>
      <w:pPr>
        <w:tabs>
          <w:tab w:val="left" w:pos="8160"/>
        </w:tabs>
        <w:jc w:val="center"/>
        <w:rPr>
          <w:rFonts w:eastAsia="仿宋_GB2312"/>
          <w:b/>
          <w:sz w:val="48"/>
        </w:rPr>
      </w:pPr>
      <w:r>
        <w:rPr>
          <w:rFonts w:eastAsia="仿宋_GB2312"/>
          <w:b/>
          <w:sz w:val="48"/>
        </w:rPr>
        <w:t>水土保持方案报告表</w:t>
      </w:r>
    </w:p>
    <w:p>
      <w:pPr>
        <w:rPr>
          <w:rFonts w:eastAsia="仿宋_GB2312"/>
          <w:sz w:val="32"/>
          <w:highlight w:val="magenta"/>
        </w:rPr>
      </w:pPr>
    </w:p>
    <w:p>
      <w:pPr>
        <w:rPr>
          <w:rFonts w:eastAsia="仿宋_GB2312"/>
          <w:sz w:val="32"/>
          <w:highlight w:val="magenta"/>
        </w:rPr>
      </w:pPr>
    </w:p>
    <w:p>
      <w:pPr>
        <w:rPr>
          <w:rFonts w:eastAsia="仿宋_GB2312"/>
          <w:sz w:val="32"/>
          <w:highlight w:val="magenta"/>
        </w:rPr>
      </w:pPr>
    </w:p>
    <w:p>
      <w:pPr>
        <w:rPr>
          <w:rFonts w:eastAsia="仿宋_GB2312"/>
          <w:sz w:val="32"/>
          <w:highlight w:val="magenta"/>
        </w:rPr>
      </w:pPr>
    </w:p>
    <w:p>
      <w:pPr>
        <w:rPr>
          <w:rFonts w:eastAsia="仿宋_GB2312"/>
          <w:sz w:val="32"/>
          <w:highlight w:val="magenta"/>
        </w:rPr>
      </w:pPr>
    </w:p>
    <w:p>
      <w:pPr>
        <w:rPr>
          <w:rFonts w:eastAsia="仿宋_GB2312"/>
          <w:sz w:val="32"/>
          <w:highlight w:val="magenta"/>
        </w:rPr>
      </w:pPr>
    </w:p>
    <w:p>
      <w:pPr>
        <w:rPr>
          <w:rFonts w:eastAsia="仿宋_GB2312"/>
          <w:sz w:val="32"/>
          <w:highlight w:val="magenta"/>
        </w:rPr>
      </w:pPr>
    </w:p>
    <w:p>
      <w:pPr>
        <w:pStyle w:val="36"/>
        <w:tabs>
          <w:tab w:val="left" w:pos="8847"/>
        </w:tabs>
        <w:ind w:left="4492" w:right="422" w:hanging="3534"/>
        <w:rPr>
          <w:rFonts w:eastAsia="仿宋_GB2312"/>
          <w:sz w:val="32"/>
          <w:u w:val="single"/>
        </w:rPr>
      </w:pPr>
      <w:r>
        <w:rPr>
          <w:rFonts w:eastAsia="仿宋_GB2312"/>
          <w:b/>
          <w:sz w:val="32"/>
        </w:rPr>
        <w:t>项目名称</w:t>
      </w:r>
      <w:r>
        <w:rPr>
          <w:rFonts w:eastAsia="仿宋_GB2312"/>
          <w:sz w:val="32"/>
        </w:rPr>
        <w:t>:</w:t>
      </w:r>
      <w:r>
        <w:rPr>
          <w:rFonts w:hint="eastAsia" w:eastAsia="仿宋_GB2312"/>
          <w:sz w:val="32"/>
          <w:lang w:val="en-US" w:eastAsia="zh-CN"/>
        </w:rPr>
        <w:t xml:space="preserve"> </w:t>
      </w:r>
      <w:r>
        <w:rPr>
          <w:rFonts w:hint="eastAsia" w:eastAsia="仿宋_GB2312"/>
          <w:sz w:val="32"/>
          <w:u w:val="single"/>
          <w:lang w:eastAsia="zh-CN"/>
        </w:rPr>
        <w:t>香格里拉上江乡仕旺河水电站恢复重建项目</w:t>
      </w:r>
      <w:r>
        <w:rPr>
          <w:rFonts w:hint="eastAsia" w:eastAsia="仿宋_GB2312"/>
          <w:sz w:val="32"/>
          <w:szCs w:val="22"/>
          <w:u w:val="single"/>
          <w:lang w:eastAsia="zh-CN"/>
        </w:rPr>
        <w:t xml:space="preserve">  </w:t>
      </w:r>
      <w:r>
        <w:rPr>
          <w:rFonts w:hint="eastAsia" w:eastAsia="仿宋_GB2312"/>
          <w:sz w:val="32"/>
          <w:szCs w:val="22"/>
          <w:u w:val="single"/>
          <w:lang w:val="en-US" w:eastAsia="zh-CN"/>
        </w:rPr>
        <w:t xml:space="preserve"> </w:t>
      </w:r>
      <w:r>
        <w:rPr>
          <w:rFonts w:hint="eastAsia" w:eastAsia="仿宋_GB2312"/>
          <w:sz w:val="32"/>
          <w:szCs w:val="22"/>
          <w:u w:val="single"/>
          <w:lang w:eastAsia="zh-CN"/>
        </w:rPr>
        <w:t xml:space="preserve"> </w:t>
      </w:r>
      <w:r>
        <w:rPr>
          <w:rFonts w:hint="eastAsia" w:eastAsia="仿宋_GB2312"/>
          <w:sz w:val="32"/>
          <w:szCs w:val="22"/>
          <w:u w:val="single"/>
          <w:lang w:val="en-US" w:eastAsia="zh-CN"/>
        </w:rPr>
        <w:t xml:space="preserve">        </w:t>
      </w:r>
      <w:r>
        <w:rPr>
          <w:rFonts w:hint="eastAsia" w:eastAsia="仿宋_GB2312"/>
          <w:sz w:val="32"/>
          <w:szCs w:val="22"/>
          <w:u w:val="single"/>
          <w:lang w:eastAsia="zh-CN"/>
        </w:rPr>
        <w:t xml:space="preserve">    </w:t>
      </w:r>
    </w:p>
    <w:p>
      <w:pPr>
        <w:pStyle w:val="36"/>
        <w:tabs>
          <w:tab w:val="left" w:pos="8847"/>
        </w:tabs>
        <w:ind w:right="422" w:firstLine="964"/>
        <w:rPr>
          <w:rFonts w:eastAsia="仿宋_GB2312"/>
          <w:sz w:val="32"/>
        </w:rPr>
      </w:pPr>
      <w:r>
        <w:rPr>
          <w:rFonts w:eastAsia="仿宋_GB2312"/>
          <w:b/>
          <w:sz w:val="32"/>
        </w:rPr>
        <w:t>送审单位</w:t>
      </w:r>
      <w:r>
        <w:rPr>
          <w:rFonts w:eastAsia="仿宋_GB2312"/>
          <w:sz w:val="32"/>
        </w:rPr>
        <w:t>：</w:t>
      </w:r>
      <w:r>
        <w:rPr>
          <w:rFonts w:eastAsia="仿宋_GB2312"/>
          <w:sz w:val="32"/>
          <w:u w:val="single"/>
        </w:rPr>
        <w:t xml:space="preserve"> </w:t>
      </w:r>
      <w:r>
        <w:rPr>
          <w:rFonts w:hint="eastAsia" w:eastAsia="仿宋_GB2312"/>
          <w:sz w:val="32"/>
          <w:u w:val="single"/>
          <w:lang w:eastAsia="zh-CN"/>
        </w:rPr>
        <w:t>云南省</w:t>
      </w:r>
      <w:r>
        <w:rPr>
          <w:rFonts w:hint="eastAsia" w:eastAsia="仿宋_GB2312"/>
          <w:sz w:val="32"/>
          <w:szCs w:val="22"/>
          <w:u w:val="single"/>
          <w:lang w:eastAsia="zh-CN"/>
        </w:rPr>
        <w:t>香格里拉华瑞电力有限公司</w:t>
      </w:r>
      <w:r>
        <w:rPr>
          <w:rFonts w:hint="eastAsia" w:eastAsia="仿宋_GB2312"/>
          <w:sz w:val="32"/>
          <w:szCs w:val="22"/>
          <w:u w:val="single"/>
          <w:lang w:val="en-US" w:eastAsia="zh-CN"/>
        </w:rPr>
        <w:t xml:space="preserve">          </w:t>
      </w:r>
      <w:r>
        <w:rPr>
          <w:rFonts w:hint="eastAsia" w:eastAsia="仿宋_GB2312"/>
          <w:sz w:val="32"/>
          <w:szCs w:val="22"/>
          <w:u w:val="single"/>
          <w:lang w:eastAsia="zh-CN"/>
        </w:rPr>
        <w:t xml:space="preserve"> </w:t>
      </w:r>
      <w:r>
        <w:rPr>
          <w:rFonts w:eastAsia="仿宋_GB2312"/>
          <w:sz w:val="32"/>
          <w:u w:val="single"/>
        </w:rPr>
        <w:t xml:space="preserve"> </w:t>
      </w:r>
      <w:r>
        <w:rPr>
          <w:rFonts w:hint="eastAsia" w:eastAsia="仿宋_GB2312"/>
          <w:sz w:val="32"/>
          <w:u w:val="single"/>
          <w:lang w:val="en-US" w:eastAsia="zh-CN"/>
        </w:rPr>
        <w:t xml:space="preserve"> </w:t>
      </w:r>
      <w:r>
        <w:rPr>
          <w:rFonts w:eastAsia="仿宋_GB2312"/>
          <w:sz w:val="32"/>
          <w:u w:val="single"/>
        </w:rPr>
        <w:t xml:space="preserve">     </w:t>
      </w:r>
    </w:p>
    <w:p>
      <w:pPr>
        <w:pStyle w:val="36"/>
        <w:tabs>
          <w:tab w:val="left" w:pos="8847"/>
        </w:tabs>
        <w:ind w:left="4492" w:right="422" w:hanging="3534"/>
        <w:rPr>
          <w:rFonts w:eastAsia="仿宋_GB2312"/>
          <w:sz w:val="32"/>
          <w:u w:val="single"/>
        </w:rPr>
      </w:pPr>
      <w:r>
        <w:rPr>
          <w:rFonts w:eastAsia="仿宋_GB2312"/>
          <w:b/>
          <w:sz w:val="32"/>
        </w:rPr>
        <w:t>法定代表人</w:t>
      </w:r>
      <w:r>
        <w:rPr>
          <w:rFonts w:hint="eastAsia" w:eastAsia="仿宋_GB2312"/>
          <w:b/>
          <w:sz w:val="32"/>
          <w:lang w:eastAsia="zh-CN"/>
        </w:rPr>
        <w:t>：</w:t>
      </w:r>
      <w:r>
        <w:rPr>
          <w:rFonts w:eastAsia="仿宋_GB2312"/>
          <w:sz w:val="32"/>
          <w:u w:val="single"/>
        </w:rPr>
        <w:t xml:space="preserve">  </w:t>
      </w:r>
      <w:r>
        <w:rPr>
          <w:rFonts w:hint="eastAsia" w:eastAsia="仿宋_GB2312"/>
          <w:sz w:val="32"/>
          <w:u w:val="single"/>
          <w:lang w:eastAsia="zh-CN"/>
        </w:rPr>
        <w:t>陈端远</w:t>
      </w:r>
      <w:r>
        <w:rPr>
          <w:rFonts w:eastAsia="仿宋_GB2312"/>
          <w:sz w:val="32"/>
          <w:u w:val="single"/>
        </w:rPr>
        <w:t xml:space="preserve">    </w:t>
      </w:r>
      <w:r>
        <w:rPr>
          <w:rFonts w:hint="eastAsia" w:eastAsia="仿宋_GB2312"/>
          <w:sz w:val="32"/>
          <w:u w:val="single"/>
          <w:lang w:val="en-US" w:eastAsia="zh-CN"/>
        </w:rPr>
        <w:t xml:space="preserve">   </w:t>
      </w:r>
      <w:r>
        <w:rPr>
          <w:rFonts w:eastAsia="仿宋_GB2312"/>
          <w:sz w:val="32"/>
          <w:u w:val="single"/>
        </w:rPr>
        <w:t xml:space="preserve">                    </w:t>
      </w:r>
      <w:r>
        <w:rPr>
          <w:rFonts w:hint="eastAsia" w:eastAsia="仿宋_GB2312"/>
          <w:sz w:val="32"/>
          <w:u w:val="single"/>
          <w:lang w:val="en-US" w:eastAsia="zh-CN"/>
        </w:rPr>
        <w:t xml:space="preserve">  </w:t>
      </w:r>
      <w:r>
        <w:rPr>
          <w:rFonts w:eastAsia="仿宋_GB2312"/>
          <w:sz w:val="32"/>
          <w:u w:val="single"/>
        </w:rPr>
        <w:t xml:space="preserve"> </w:t>
      </w:r>
      <w:r>
        <w:rPr>
          <w:rFonts w:hint="eastAsia" w:eastAsia="仿宋_GB2312"/>
          <w:sz w:val="32"/>
          <w:u w:val="single"/>
          <w:lang w:val="en-US" w:eastAsia="zh-CN"/>
        </w:rPr>
        <w:t xml:space="preserve"> </w:t>
      </w:r>
      <w:r>
        <w:rPr>
          <w:rFonts w:eastAsia="仿宋_GB2312"/>
          <w:sz w:val="32"/>
          <w:u w:val="single"/>
        </w:rPr>
        <w:t xml:space="preserve">   </w:t>
      </w:r>
    </w:p>
    <w:p>
      <w:pPr>
        <w:tabs>
          <w:tab w:val="left" w:pos="8847"/>
        </w:tabs>
        <w:ind w:right="422" w:firstLine="964"/>
        <w:rPr>
          <w:rFonts w:eastAsia="仿宋_GB2312"/>
          <w:b/>
          <w:sz w:val="32"/>
        </w:rPr>
      </w:pPr>
      <w:r>
        <w:rPr>
          <w:rFonts w:eastAsia="仿宋_GB2312"/>
          <w:b/>
          <w:sz w:val="32"/>
        </w:rPr>
        <w:t>地    址</w:t>
      </w:r>
      <w:r>
        <w:rPr>
          <w:rFonts w:eastAsia="仿宋_GB2312"/>
          <w:sz w:val="32"/>
        </w:rPr>
        <w:t>：</w:t>
      </w:r>
      <w:r>
        <w:rPr>
          <w:rFonts w:hint="eastAsia" w:eastAsia="仿宋_GB2312" w:cs="Times New Roman"/>
          <w:kern w:val="2"/>
          <w:sz w:val="32"/>
          <w:szCs w:val="22"/>
          <w:u w:val="single"/>
          <w:lang w:val="en-US" w:eastAsia="zh-CN" w:bidi="ar-SA"/>
        </w:rPr>
        <w:t xml:space="preserve">香格里拉市上江乡仕旺村  </w:t>
      </w:r>
      <w:r>
        <w:rPr>
          <w:rFonts w:ascii="Times New Roman" w:hAnsi="Times New Roman" w:eastAsia="仿宋_GB2312" w:cs="Times New Roman"/>
          <w:kern w:val="2"/>
          <w:sz w:val="32"/>
          <w:szCs w:val="22"/>
          <w:u w:val="single"/>
          <w:lang w:val="en-US" w:eastAsia="zh-CN" w:bidi="ar-SA"/>
        </w:rPr>
        <w:t xml:space="preserve"> </w:t>
      </w:r>
      <w:r>
        <w:rPr>
          <w:rFonts w:hint="eastAsia" w:eastAsia="仿宋_GB2312" w:cs="Times New Roman"/>
          <w:kern w:val="2"/>
          <w:sz w:val="32"/>
          <w:szCs w:val="22"/>
          <w:u w:val="single"/>
          <w:lang w:val="en-US" w:eastAsia="zh-CN" w:bidi="ar-SA"/>
        </w:rPr>
        <w:t xml:space="preserve">           </w:t>
      </w:r>
      <w:r>
        <w:rPr>
          <w:rFonts w:ascii="Times New Roman" w:hAnsi="Times New Roman" w:eastAsia="仿宋_GB2312" w:cs="Times New Roman"/>
          <w:kern w:val="2"/>
          <w:sz w:val="32"/>
          <w:szCs w:val="22"/>
          <w:u w:val="single"/>
          <w:lang w:val="en-US" w:eastAsia="zh-CN" w:bidi="ar-SA"/>
        </w:rPr>
        <w:t xml:space="preserve">   </w:t>
      </w:r>
    </w:p>
    <w:p>
      <w:pPr>
        <w:tabs>
          <w:tab w:val="left" w:pos="8847"/>
        </w:tabs>
        <w:ind w:right="422" w:firstLine="964"/>
        <w:rPr>
          <w:rFonts w:eastAsia="仿宋_GB2312"/>
          <w:b/>
          <w:sz w:val="32"/>
        </w:rPr>
      </w:pPr>
      <w:r>
        <w:rPr>
          <w:rFonts w:eastAsia="仿宋_GB2312"/>
          <w:b/>
          <w:sz w:val="32"/>
        </w:rPr>
        <w:t>联 系 人</w:t>
      </w:r>
      <w:r>
        <w:rPr>
          <w:rFonts w:eastAsia="仿宋_GB2312"/>
          <w:sz w:val="32"/>
        </w:rPr>
        <w:t>：</w:t>
      </w:r>
      <w:r>
        <w:rPr>
          <w:rFonts w:eastAsia="仿宋_GB2312"/>
          <w:sz w:val="32"/>
          <w:u w:val="single"/>
        </w:rPr>
        <w:t xml:space="preserve">      乔松梅                           </w:t>
      </w:r>
    </w:p>
    <w:p>
      <w:pPr>
        <w:tabs>
          <w:tab w:val="left" w:pos="8847"/>
        </w:tabs>
        <w:ind w:right="422" w:firstLine="964"/>
        <w:rPr>
          <w:rFonts w:eastAsia="仿宋_GB2312"/>
          <w:b/>
          <w:sz w:val="32"/>
        </w:rPr>
      </w:pPr>
      <w:r>
        <w:rPr>
          <w:rFonts w:eastAsia="仿宋_GB2312"/>
          <w:b/>
          <w:sz w:val="32"/>
        </w:rPr>
        <w:t>电    话</w:t>
      </w:r>
      <w:r>
        <w:rPr>
          <w:rFonts w:eastAsia="仿宋_GB2312"/>
          <w:sz w:val="32"/>
        </w:rPr>
        <w:t>：</w:t>
      </w:r>
      <w:r>
        <w:rPr>
          <w:rFonts w:eastAsia="仿宋_GB2312"/>
          <w:sz w:val="32"/>
          <w:u w:val="single"/>
        </w:rPr>
        <w:t xml:space="preserve">     13988790855                       </w:t>
      </w:r>
    </w:p>
    <w:p>
      <w:pPr>
        <w:tabs>
          <w:tab w:val="left" w:pos="8847"/>
        </w:tabs>
        <w:ind w:right="422" w:firstLine="964"/>
        <w:rPr>
          <w:rFonts w:eastAsia="仿宋_GB2312"/>
          <w:sz w:val="32"/>
          <w:u w:val="single"/>
        </w:rPr>
      </w:pPr>
      <w:r>
        <w:rPr>
          <w:rFonts w:eastAsia="仿宋_GB2312"/>
          <w:b/>
          <w:sz w:val="32"/>
        </w:rPr>
        <w:t>方案编制单位</w:t>
      </w:r>
      <w:r>
        <w:rPr>
          <w:rFonts w:eastAsia="仿宋_GB2312"/>
          <w:sz w:val="32"/>
        </w:rPr>
        <w:t>:</w:t>
      </w:r>
      <w:r>
        <w:rPr>
          <w:rFonts w:hint="eastAsia" w:eastAsia="仿宋_GB2312"/>
          <w:sz w:val="32"/>
          <w:u w:val="single"/>
          <w:lang w:val="en-US" w:eastAsia="zh-CN"/>
        </w:rPr>
        <w:t xml:space="preserve"> 香</w:t>
      </w:r>
      <w:r>
        <w:rPr>
          <w:rFonts w:eastAsia="仿宋_GB2312"/>
          <w:sz w:val="32"/>
          <w:u w:val="single"/>
        </w:rPr>
        <w:t>格里拉市华辰水电咨询设计有限公司</w:t>
      </w:r>
      <w:r>
        <w:rPr>
          <w:rFonts w:hint="eastAsia" w:eastAsia="仿宋_GB2312"/>
          <w:sz w:val="32"/>
          <w:u w:val="single"/>
          <w:lang w:val="en-US" w:eastAsia="zh-CN"/>
        </w:rPr>
        <w:t xml:space="preserve"> </w:t>
      </w:r>
      <w:r>
        <w:rPr>
          <w:rFonts w:eastAsia="仿宋_GB2312"/>
          <w:sz w:val="32"/>
          <w:u w:val="single"/>
        </w:rPr>
        <w:t xml:space="preserve">  </w:t>
      </w:r>
    </w:p>
    <w:p>
      <w:pPr>
        <w:tabs>
          <w:tab w:val="left" w:pos="8847"/>
        </w:tabs>
        <w:ind w:right="422" w:firstLine="960"/>
        <w:rPr>
          <w:rFonts w:eastAsia="仿宋_GB2312"/>
          <w:sz w:val="32"/>
          <w:u w:val="single"/>
        </w:rPr>
      </w:pPr>
    </w:p>
    <w:p>
      <w:pPr>
        <w:tabs>
          <w:tab w:val="left" w:pos="8847"/>
        </w:tabs>
        <w:ind w:right="422"/>
        <w:rPr>
          <w:rFonts w:eastAsia="仿宋_GB2312"/>
          <w:color w:val="FF0000"/>
          <w:sz w:val="32"/>
          <w:u w:val="single"/>
        </w:rPr>
        <w:sectPr>
          <w:headerReference r:id="rId3" w:type="default"/>
          <w:pgSz w:w="11906" w:h="16838"/>
          <w:pgMar w:top="1440" w:right="1134" w:bottom="1440" w:left="1418" w:header="851" w:footer="992" w:gutter="0"/>
          <w:pgNumType w:start="1"/>
          <w:cols w:space="720" w:num="1"/>
          <w:docGrid w:type="lines" w:linePitch="312" w:charSpace="0"/>
        </w:sectPr>
      </w:pPr>
    </w:p>
    <w:p>
      <w:pPr>
        <w:spacing w:line="360" w:lineRule="auto"/>
        <w:jc w:val="center"/>
        <w:textAlignment w:val="baseline"/>
        <w:rPr>
          <w:rFonts w:eastAsia="仿宋_GB2312"/>
          <w:b/>
          <w:sz w:val="36"/>
          <w:szCs w:val="36"/>
        </w:rPr>
      </w:pPr>
      <w:r>
        <w:rPr>
          <w:rFonts w:eastAsia="仿宋_GB2312"/>
          <w:b/>
          <w:sz w:val="36"/>
          <w:szCs w:val="36"/>
        </w:rPr>
        <w:t>目   录</w:t>
      </w:r>
    </w:p>
    <w:p>
      <w:pPr>
        <w:pStyle w:val="29"/>
        <w:tabs>
          <w:tab w:val="right" w:leader="dot" w:pos="9354"/>
        </w:tabs>
      </w:pPr>
      <w:r>
        <w:rPr>
          <w:rFonts w:eastAsia="仿宋_GB2312"/>
          <w:color w:val="FF0000"/>
          <w:szCs w:val="24"/>
        </w:rPr>
        <w:fldChar w:fldCharType="begin"/>
      </w:r>
      <w:r>
        <w:rPr>
          <w:rFonts w:eastAsia="仿宋_GB2312"/>
          <w:color w:val="FF0000"/>
          <w:szCs w:val="24"/>
        </w:rPr>
        <w:instrText xml:space="preserve"> TOC \o "1-2" \h \z \u </w:instrText>
      </w:r>
      <w:r>
        <w:rPr>
          <w:rFonts w:eastAsia="仿宋_GB2312"/>
          <w:color w:val="FF0000"/>
          <w:szCs w:val="24"/>
        </w:rPr>
        <w:fldChar w:fldCharType="separate"/>
      </w:r>
      <w:r>
        <w:rPr>
          <w:rFonts w:eastAsia="仿宋_GB2312"/>
          <w:color w:val="FF0000"/>
          <w:szCs w:val="24"/>
        </w:rPr>
        <w:fldChar w:fldCharType="begin"/>
      </w:r>
      <w:r>
        <w:rPr>
          <w:rFonts w:eastAsia="仿宋_GB2312"/>
          <w:szCs w:val="24"/>
        </w:rPr>
        <w:instrText xml:space="preserve"> HYPERLINK \l _Toc13311 </w:instrText>
      </w:r>
      <w:r>
        <w:rPr>
          <w:rFonts w:eastAsia="仿宋_GB2312"/>
          <w:szCs w:val="24"/>
        </w:rPr>
        <w:fldChar w:fldCharType="separate"/>
      </w:r>
      <w:r>
        <w:rPr>
          <w:rFonts w:eastAsia="仿宋_GB2312"/>
          <w:bCs/>
          <w:szCs w:val="28"/>
        </w:rPr>
        <w:t>一、水土保持方案报告表</w:t>
      </w:r>
      <w:r>
        <w:tab/>
      </w:r>
      <w:r>
        <w:fldChar w:fldCharType="begin"/>
      </w:r>
      <w:r>
        <w:instrText xml:space="preserve"> PAGEREF _Toc13311 </w:instrText>
      </w:r>
      <w:r>
        <w:fldChar w:fldCharType="separate"/>
      </w:r>
      <w:r>
        <w:t>1</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_Toc30782 </w:instrText>
      </w:r>
      <w:r>
        <w:rPr>
          <w:rFonts w:eastAsia="仿宋_GB2312"/>
          <w:szCs w:val="24"/>
        </w:rPr>
        <w:fldChar w:fldCharType="separate"/>
      </w:r>
      <w:r>
        <w:rPr>
          <w:rFonts w:eastAsia="仿宋_GB2312"/>
          <w:bCs/>
          <w:szCs w:val="28"/>
        </w:rPr>
        <w:t>二、简要说明的其他事项</w:t>
      </w:r>
      <w:r>
        <w:tab/>
      </w:r>
      <w:r>
        <w:fldChar w:fldCharType="begin"/>
      </w:r>
      <w:r>
        <w:instrText xml:space="preserve"> PAGEREF _Toc30782 </w:instrText>
      </w:r>
      <w:r>
        <w:fldChar w:fldCharType="separate"/>
      </w:r>
      <w:r>
        <w:t>3</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_Toc8862 </w:instrText>
      </w:r>
      <w:r>
        <w:rPr>
          <w:rFonts w:eastAsia="仿宋_GB2312"/>
          <w:szCs w:val="24"/>
        </w:rPr>
        <w:fldChar w:fldCharType="separate"/>
      </w:r>
      <w:r>
        <w:rPr>
          <w:rFonts w:hint="eastAsia" w:eastAsia="仿宋_GB2312"/>
          <w:bCs/>
          <w:szCs w:val="30"/>
        </w:rPr>
        <w:t xml:space="preserve">1 </w:t>
      </w:r>
      <w:r>
        <w:rPr>
          <w:rFonts w:eastAsia="仿宋_GB2312"/>
          <w:bCs/>
          <w:szCs w:val="28"/>
        </w:rPr>
        <w:t>项目简述</w:t>
      </w:r>
      <w:r>
        <w:tab/>
      </w:r>
      <w:r>
        <w:fldChar w:fldCharType="begin"/>
      </w:r>
      <w:r>
        <w:instrText xml:space="preserve"> PAGEREF _Toc8862 </w:instrText>
      </w:r>
      <w:r>
        <w:fldChar w:fldCharType="separate"/>
      </w:r>
      <w:r>
        <w:t>3</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_Toc1114 </w:instrText>
      </w:r>
      <w:r>
        <w:rPr>
          <w:rFonts w:eastAsia="仿宋_GB2312"/>
          <w:szCs w:val="24"/>
        </w:rPr>
        <w:fldChar w:fldCharType="separate"/>
      </w:r>
      <w:r>
        <w:rPr>
          <w:rFonts w:hint="default" w:ascii="Times New Roman" w:hAnsi="Times New Roman" w:eastAsia="宋体" w:cs="Times New Roman"/>
          <w:szCs w:val="28"/>
        </w:rPr>
        <w:t xml:space="preserve">1.1 </w:t>
      </w:r>
      <w:r>
        <w:rPr>
          <w:rFonts w:ascii="Times New Roman" w:hAnsi="Times New Roman" w:eastAsia="仿宋_GB2312"/>
          <w:szCs w:val="28"/>
        </w:rPr>
        <w:t>项目基本情况</w:t>
      </w:r>
      <w:r>
        <w:tab/>
      </w:r>
      <w:r>
        <w:fldChar w:fldCharType="begin"/>
      </w:r>
      <w:r>
        <w:instrText xml:space="preserve"> PAGEREF _Toc1114 </w:instrText>
      </w:r>
      <w:r>
        <w:fldChar w:fldCharType="separate"/>
      </w:r>
      <w:r>
        <w:t>3</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_Toc10750 </w:instrText>
      </w:r>
      <w:r>
        <w:rPr>
          <w:rFonts w:eastAsia="仿宋_GB2312"/>
          <w:szCs w:val="24"/>
        </w:rPr>
        <w:fldChar w:fldCharType="separate"/>
      </w:r>
      <w:r>
        <w:rPr>
          <w:rFonts w:hint="default" w:ascii="Times New Roman" w:hAnsi="Times New Roman" w:eastAsia="宋体" w:cs="Times New Roman"/>
          <w:szCs w:val="28"/>
        </w:rPr>
        <w:t xml:space="preserve">1.2 </w:t>
      </w:r>
      <w:r>
        <w:rPr>
          <w:rFonts w:ascii="Times New Roman" w:hAnsi="Times New Roman" w:eastAsia="仿宋_GB2312"/>
          <w:szCs w:val="28"/>
        </w:rPr>
        <w:t>地理位置及交通</w:t>
      </w:r>
      <w:r>
        <w:tab/>
      </w:r>
      <w:r>
        <w:fldChar w:fldCharType="begin"/>
      </w:r>
      <w:r>
        <w:instrText xml:space="preserve"> PAGEREF _Toc10750 </w:instrText>
      </w:r>
      <w:r>
        <w:fldChar w:fldCharType="separate"/>
      </w:r>
      <w:r>
        <w:t>3</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_Toc20532 </w:instrText>
      </w:r>
      <w:r>
        <w:rPr>
          <w:rFonts w:eastAsia="仿宋_GB2312"/>
          <w:szCs w:val="24"/>
        </w:rPr>
        <w:fldChar w:fldCharType="separate"/>
      </w:r>
      <w:r>
        <w:rPr>
          <w:rFonts w:hint="default" w:ascii="Times New Roman" w:hAnsi="Times New Roman" w:eastAsia="宋体" w:cs="Times New Roman"/>
          <w:szCs w:val="28"/>
        </w:rPr>
        <w:t xml:space="preserve">1.3 </w:t>
      </w:r>
      <w:r>
        <w:rPr>
          <w:rFonts w:ascii="Times New Roman" w:hAnsi="Times New Roman" w:eastAsia="仿宋_GB2312"/>
          <w:szCs w:val="28"/>
        </w:rPr>
        <w:t>场地现状</w:t>
      </w:r>
      <w:r>
        <w:tab/>
      </w:r>
      <w:r>
        <w:fldChar w:fldCharType="begin"/>
      </w:r>
      <w:r>
        <w:instrText xml:space="preserve"> PAGEREF _Toc20532 </w:instrText>
      </w:r>
      <w:r>
        <w:fldChar w:fldCharType="separate"/>
      </w:r>
      <w:r>
        <w:t>4</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_Toc28959 </w:instrText>
      </w:r>
      <w:r>
        <w:rPr>
          <w:rFonts w:eastAsia="仿宋_GB2312"/>
          <w:szCs w:val="24"/>
        </w:rPr>
        <w:fldChar w:fldCharType="separate"/>
      </w:r>
      <w:r>
        <w:rPr>
          <w:rFonts w:hint="default" w:ascii="Times New Roman" w:hAnsi="Times New Roman" w:eastAsia="宋体" w:cs="Times New Roman"/>
          <w:szCs w:val="28"/>
        </w:rPr>
        <w:t xml:space="preserve">1.4 </w:t>
      </w:r>
      <w:r>
        <w:rPr>
          <w:rFonts w:ascii="Times New Roman" w:hAnsi="Times New Roman" w:eastAsia="仿宋_GB2312"/>
          <w:szCs w:val="28"/>
        </w:rPr>
        <w:t>项目组成及总体布置</w:t>
      </w:r>
      <w:r>
        <w:tab/>
      </w:r>
      <w:r>
        <w:fldChar w:fldCharType="begin"/>
      </w:r>
      <w:r>
        <w:instrText xml:space="preserve"> PAGEREF _Toc28959 </w:instrText>
      </w:r>
      <w:r>
        <w:fldChar w:fldCharType="separate"/>
      </w:r>
      <w:r>
        <w:t>4</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_Toc2283 </w:instrText>
      </w:r>
      <w:r>
        <w:rPr>
          <w:rFonts w:eastAsia="仿宋_GB2312"/>
          <w:szCs w:val="24"/>
        </w:rPr>
        <w:fldChar w:fldCharType="separate"/>
      </w:r>
      <w:r>
        <w:rPr>
          <w:rFonts w:hint="default" w:ascii="Times New Roman" w:hAnsi="Times New Roman" w:eastAsia="宋体" w:cs="Times New Roman"/>
          <w:szCs w:val="28"/>
        </w:rPr>
        <w:t xml:space="preserve">1.5 </w:t>
      </w:r>
      <w:r>
        <w:rPr>
          <w:rFonts w:ascii="Times New Roman" w:hAnsi="Times New Roman" w:eastAsia="仿宋_GB2312"/>
          <w:szCs w:val="28"/>
        </w:rPr>
        <w:t>附属工程</w:t>
      </w:r>
      <w:r>
        <w:tab/>
      </w:r>
      <w:r>
        <w:fldChar w:fldCharType="begin"/>
      </w:r>
      <w:r>
        <w:instrText xml:space="preserve"> PAGEREF _Toc2283 </w:instrText>
      </w:r>
      <w:r>
        <w:fldChar w:fldCharType="separate"/>
      </w:r>
      <w:r>
        <w:t>5</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_Toc29263 </w:instrText>
      </w:r>
      <w:r>
        <w:rPr>
          <w:rFonts w:eastAsia="仿宋_GB2312"/>
          <w:szCs w:val="24"/>
        </w:rPr>
        <w:fldChar w:fldCharType="separate"/>
      </w:r>
      <w:r>
        <w:rPr>
          <w:rFonts w:hint="default" w:ascii="Times New Roman" w:hAnsi="Times New Roman" w:eastAsia="宋体" w:cs="Times New Roman"/>
          <w:szCs w:val="28"/>
        </w:rPr>
        <w:t xml:space="preserve">1.6 </w:t>
      </w:r>
      <w:r>
        <w:rPr>
          <w:rFonts w:ascii="Times New Roman" w:hAnsi="Times New Roman" w:eastAsia="仿宋_GB2312"/>
          <w:szCs w:val="28"/>
        </w:rPr>
        <w:t>施工组织</w:t>
      </w:r>
      <w:r>
        <w:tab/>
      </w:r>
      <w:r>
        <w:fldChar w:fldCharType="begin"/>
      </w:r>
      <w:r>
        <w:instrText xml:space="preserve"> PAGEREF _Toc29263 </w:instrText>
      </w:r>
      <w:r>
        <w:fldChar w:fldCharType="separate"/>
      </w:r>
      <w:r>
        <w:t>6</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_Toc634 </w:instrText>
      </w:r>
      <w:r>
        <w:rPr>
          <w:rFonts w:eastAsia="仿宋_GB2312"/>
          <w:szCs w:val="24"/>
        </w:rPr>
        <w:fldChar w:fldCharType="separate"/>
      </w:r>
      <w:r>
        <w:rPr>
          <w:rFonts w:hint="default" w:ascii="Times New Roman" w:hAnsi="Times New Roman" w:eastAsia="宋体" w:cs="Times New Roman"/>
          <w:szCs w:val="28"/>
        </w:rPr>
        <w:t xml:space="preserve">1.7 </w:t>
      </w:r>
      <w:r>
        <w:rPr>
          <w:rFonts w:ascii="Times New Roman" w:hAnsi="Times New Roman" w:eastAsia="仿宋_GB2312"/>
          <w:szCs w:val="28"/>
        </w:rPr>
        <w:t>工程占地</w:t>
      </w:r>
      <w:r>
        <w:tab/>
      </w:r>
      <w:r>
        <w:fldChar w:fldCharType="begin"/>
      </w:r>
      <w:r>
        <w:instrText xml:space="preserve"> PAGEREF _Toc634 </w:instrText>
      </w:r>
      <w:r>
        <w:fldChar w:fldCharType="separate"/>
      </w:r>
      <w:r>
        <w:t>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_Toc4320 </w:instrText>
      </w:r>
      <w:r>
        <w:rPr>
          <w:rFonts w:eastAsia="仿宋_GB2312"/>
          <w:szCs w:val="24"/>
        </w:rPr>
        <w:fldChar w:fldCharType="separate"/>
      </w:r>
      <w:r>
        <w:rPr>
          <w:rFonts w:hint="default" w:ascii="Times New Roman" w:hAnsi="Times New Roman" w:eastAsia="宋体" w:cs="Times New Roman"/>
          <w:szCs w:val="28"/>
        </w:rPr>
        <w:t xml:space="preserve">1.8 </w:t>
      </w:r>
      <w:r>
        <w:rPr>
          <w:rFonts w:ascii="Times New Roman" w:hAnsi="Times New Roman" w:eastAsia="仿宋_GB2312"/>
          <w:szCs w:val="28"/>
        </w:rPr>
        <w:t>土石方平衡分析</w:t>
      </w:r>
      <w:r>
        <w:tab/>
      </w:r>
      <w:r>
        <w:fldChar w:fldCharType="begin"/>
      </w:r>
      <w:r>
        <w:instrText xml:space="preserve"> PAGEREF _Toc4320 </w:instrText>
      </w:r>
      <w:r>
        <w:fldChar w:fldCharType="separate"/>
      </w:r>
      <w:r>
        <w:t>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_Toc32040 </w:instrText>
      </w:r>
      <w:r>
        <w:rPr>
          <w:rFonts w:eastAsia="仿宋_GB2312"/>
          <w:szCs w:val="24"/>
        </w:rPr>
        <w:fldChar w:fldCharType="separate"/>
      </w:r>
      <w:r>
        <w:rPr>
          <w:rFonts w:hint="default" w:ascii="Times New Roman" w:hAnsi="Times New Roman" w:eastAsia="宋体" w:cs="Times New Roman"/>
          <w:szCs w:val="28"/>
        </w:rPr>
        <w:t xml:space="preserve">1.9 </w:t>
      </w:r>
      <w:r>
        <w:rPr>
          <w:rFonts w:ascii="Times New Roman" w:hAnsi="Times New Roman" w:eastAsia="仿宋_GB2312"/>
          <w:szCs w:val="28"/>
        </w:rPr>
        <w:t>征地、拆迁、移民安置条件</w:t>
      </w:r>
      <w:r>
        <w:tab/>
      </w:r>
      <w:r>
        <w:fldChar w:fldCharType="begin"/>
      </w:r>
      <w:r>
        <w:instrText xml:space="preserve"> PAGEREF _Toc32040 </w:instrText>
      </w:r>
      <w:r>
        <w:fldChar w:fldCharType="separate"/>
      </w:r>
      <w:r>
        <w:t>9</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_Toc13650 </w:instrText>
      </w:r>
      <w:r>
        <w:rPr>
          <w:rFonts w:eastAsia="仿宋_GB2312"/>
          <w:szCs w:val="24"/>
        </w:rPr>
        <w:fldChar w:fldCharType="separate"/>
      </w:r>
      <w:r>
        <w:rPr>
          <w:rFonts w:hint="eastAsia" w:eastAsia="仿宋_GB2312"/>
          <w:bCs/>
          <w:szCs w:val="30"/>
        </w:rPr>
        <w:t xml:space="preserve">2 </w:t>
      </w:r>
      <w:r>
        <w:rPr>
          <w:rFonts w:eastAsia="仿宋_GB2312"/>
          <w:kern w:val="0"/>
          <w:szCs w:val="28"/>
        </w:rPr>
        <w:t>项目区概况</w:t>
      </w:r>
      <w:r>
        <w:tab/>
      </w:r>
      <w:r>
        <w:fldChar w:fldCharType="begin"/>
      </w:r>
      <w:r>
        <w:instrText xml:space="preserve"> PAGEREF _Toc13650 </w:instrText>
      </w:r>
      <w:r>
        <w:fldChar w:fldCharType="separate"/>
      </w:r>
      <w:r>
        <w:t>10</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_Toc2945 </w:instrText>
      </w:r>
      <w:r>
        <w:rPr>
          <w:rFonts w:eastAsia="仿宋_GB2312"/>
          <w:szCs w:val="24"/>
        </w:rPr>
        <w:fldChar w:fldCharType="separate"/>
      </w:r>
      <w:r>
        <w:rPr>
          <w:rFonts w:hint="default" w:ascii="Times New Roman" w:hAnsi="Times New Roman" w:eastAsia="宋体" w:cs="Times New Roman"/>
          <w:bCs w:val="0"/>
          <w:szCs w:val="28"/>
        </w:rPr>
        <w:t xml:space="preserve">2.1 </w:t>
      </w:r>
      <w:r>
        <w:rPr>
          <w:rFonts w:ascii="Times New Roman" w:hAnsi="Times New Roman" w:eastAsia="仿宋_GB2312"/>
          <w:bCs w:val="0"/>
          <w:szCs w:val="28"/>
        </w:rPr>
        <w:t>自然环境</w:t>
      </w:r>
      <w:r>
        <w:tab/>
      </w:r>
      <w:r>
        <w:fldChar w:fldCharType="begin"/>
      </w:r>
      <w:r>
        <w:instrText xml:space="preserve"> PAGEREF _Toc2945 </w:instrText>
      </w:r>
      <w:r>
        <w:fldChar w:fldCharType="separate"/>
      </w:r>
      <w:r>
        <w:t>10</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_Toc27619 </w:instrText>
      </w:r>
      <w:r>
        <w:rPr>
          <w:rFonts w:eastAsia="仿宋_GB2312"/>
          <w:szCs w:val="24"/>
        </w:rPr>
        <w:fldChar w:fldCharType="separate"/>
      </w:r>
      <w:r>
        <w:rPr>
          <w:rFonts w:hint="default" w:ascii="Times New Roman" w:hAnsi="Times New Roman" w:eastAsia="宋体" w:cs="Times New Roman"/>
          <w:bCs w:val="0"/>
          <w:szCs w:val="28"/>
        </w:rPr>
        <w:t xml:space="preserve">2.2 </w:t>
      </w:r>
      <w:r>
        <w:rPr>
          <w:rFonts w:ascii="Times New Roman" w:hAnsi="Times New Roman" w:eastAsia="仿宋_GB2312"/>
          <w:bCs w:val="0"/>
          <w:szCs w:val="28"/>
        </w:rPr>
        <w:t>社会经济概况</w:t>
      </w:r>
      <w:r>
        <w:tab/>
      </w:r>
      <w:r>
        <w:fldChar w:fldCharType="begin"/>
      </w:r>
      <w:r>
        <w:instrText xml:space="preserve"> PAGEREF _Toc27619 </w:instrText>
      </w:r>
      <w:r>
        <w:fldChar w:fldCharType="separate"/>
      </w:r>
      <w:r>
        <w:t>13</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_Toc17695 </w:instrText>
      </w:r>
      <w:r>
        <w:rPr>
          <w:rFonts w:eastAsia="仿宋_GB2312"/>
          <w:szCs w:val="24"/>
        </w:rPr>
        <w:fldChar w:fldCharType="separate"/>
      </w:r>
      <w:r>
        <w:rPr>
          <w:rFonts w:hint="default" w:ascii="Times New Roman" w:hAnsi="Times New Roman" w:eastAsia="宋体" w:cs="Times New Roman"/>
          <w:bCs w:val="0"/>
          <w:szCs w:val="28"/>
        </w:rPr>
        <w:t xml:space="preserve">2.3 </w:t>
      </w:r>
      <w:r>
        <w:rPr>
          <w:rFonts w:ascii="Times New Roman" w:hAnsi="Times New Roman" w:eastAsia="仿宋_GB2312"/>
          <w:bCs w:val="0"/>
          <w:szCs w:val="28"/>
        </w:rPr>
        <w:t>土地利用现状</w:t>
      </w:r>
      <w:r>
        <w:tab/>
      </w:r>
      <w:r>
        <w:fldChar w:fldCharType="begin"/>
      </w:r>
      <w:r>
        <w:instrText xml:space="preserve"> PAGEREF _Toc17695 </w:instrText>
      </w:r>
      <w:r>
        <w:fldChar w:fldCharType="separate"/>
      </w:r>
      <w:r>
        <w:t>14</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_Toc8369 </w:instrText>
      </w:r>
      <w:r>
        <w:rPr>
          <w:rFonts w:eastAsia="仿宋_GB2312"/>
          <w:szCs w:val="24"/>
        </w:rPr>
        <w:fldChar w:fldCharType="separate"/>
      </w:r>
      <w:r>
        <w:rPr>
          <w:rFonts w:hint="default" w:ascii="Times New Roman" w:hAnsi="Times New Roman" w:eastAsia="宋体" w:cs="Times New Roman"/>
          <w:bCs w:val="0"/>
          <w:szCs w:val="28"/>
        </w:rPr>
        <w:t xml:space="preserve">2.4 </w:t>
      </w:r>
      <w:r>
        <w:rPr>
          <w:rFonts w:ascii="Times New Roman" w:hAnsi="Times New Roman" w:eastAsia="仿宋_GB2312"/>
          <w:bCs w:val="0"/>
          <w:szCs w:val="28"/>
        </w:rPr>
        <w:t>水土流失现状</w:t>
      </w:r>
      <w:r>
        <w:tab/>
      </w:r>
      <w:r>
        <w:fldChar w:fldCharType="begin"/>
      </w:r>
      <w:r>
        <w:instrText xml:space="preserve"> PAGEREF _Toc8369 </w:instrText>
      </w:r>
      <w:r>
        <w:fldChar w:fldCharType="separate"/>
      </w:r>
      <w:r>
        <w:t>14</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_Toc5333 </w:instrText>
      </w:r>
      <w:r>
        <w:rPr>
          <w:rFonts w:eastAsia="仿宋_GB2312"/>
          <w:szCs w:val="24"/>
        </w:rPr>
        <w:fldChar w:fldCharType="separate"/>
      </w:r>
      <w:r>
        <w:rPr>
          <w:rFonts w:hint="default" w:ascii="Times New Roman" w:hAnsi="Times New Roman" w:eastAsia="宋体" w:cs="Times New Roman"/>
          <w:bCs w:val="0"/>
          <w:szCs w:val="28"/>
        </w:rPr>
        <w:t xml:space="preserve">2.5 </w:t>
      </w:r>
      <w:r>
        <w:rPr>
          <w:rFonts w:ascii="Times New Roman" w:hAnsi="Times New Roman" w:eastAsia="仿宋_GB2312"/>
          <w:bCs w:val="0"/>
          <w:szCs w:val="28"/>
        </w:rPr>
        <w:t>其他</w:t>
      </w:r>
      <w:r>
        <w:tab/>
      </w:r>
      <w:r>
        <w:fldChar w:fldCharType="begin"/>
      </w:r>
      <w:r>
        <w:instrText xml:space="preserve"> PAGEREF _Toc5333 </w:instrText>
      </w:r>
      <w:r>
        <w:fldChar w:fldCharType="separate"/>
      </w:r>
      <w:r>
        <w:t>15</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_Toc11725 </w:instrText>
      </w:r>
      <w:r>
        <w:rPr>
          <w:rFonts w:eastAsia="仿宋_GB2312"/>
          <w:szCs w:val="24"/>
        </w:rPr>
        <w:fldChar w:fldCharType="separate"/>
      </w:r>
      <w:r>
        <w:rPr>
          <w:rFonts w:hint="eastAsia" w:eastAsia="仿宋_GB2312"/>
          <w:kern w:val="0"/>
          <w:szCs w:val="30"/>
        </w:rPr>
        <w:t xml:space="preserve">3 </w:t>
      </w:r>
      <w:r>
        <w:rPr>
          <w:rFonts w:eastAsia="仿宋_GB2312"/>
          <w:kern w:val="0"/>
          <w:szCs w:val="28"/>
        </w:rPr>
        <w:t>项目水土保持评价</w:t>
      </w:r>
      <w:r>
        <w:tab/>
      </w:r>
      <w:r>
        <w:fldChar w:fldCharType="begin"/>
      </w:r>
      <w:r>
        <w:instrText xml:space="preserve"> PAGEREF _Toc11725 </w:instrText>
      </w:r>
      <w:r>
        <w:fldChar w:fldCharType="separate"/>
      </w:r>
      <w:r>
        <w:t>16</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_Toc9452 </w:instrText>
      </w:r>
      <w:r>
        <w:rPr>
          <w:rFonts w:eastAsia="仿宋_GB2312"/>
          <w:szCs w:val="24"/>
        </w:rPr>
        <w:fldChar w:fldCharType="separate"/>
      </w:r>
      <w:r>
        <w:rPr>
          <w:rFonts w:hint="default" w:ascii="Times New Roman" w:hAnsi="Times New Roman" w:eastAsia="宋体" w:cs="Times New Roman"/>
          <w:bCs w:val="0"/>
          <w:szCs w:val="28"/>
        </w:rPr>
        <w:t xml:space="preserve">3.1 </w:t>
      </w:r>
      <w:r>
        <w:rPr>
          <w:rFonts w:ascii="Times New Roman" w:hAnsi="Times New Roman" w:eastAsia="仿宋_GB2312"/>
          <w:bCs w:val="0"/>
          <w:szCs w:val="28"/>
        </w:rPr>
        <w:t>主体工程选址（线）水土保持评价</w:t>
      </w:r>
      <w:r>
        <w:tab/>
      </w:r>
      <w:r>
        <w:fldChar w:fldCharType="begin"/>
      </w:r>
      <w:r>
        <w:instrText xml:space="preserve"> PAGEREF _Toc9452 </w:instrText>
      </w:r>
      <w:r>
        <w:fldChar w:fldCharType="separate"/>
      </w:r>
      <w:r>
        <w:t>16</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_Toc21225 </w:instrText>
      </w:r>
      <w:r>
        <w:rPr>
          <w:rFonts w:eastAsia="仿宋_GB2312"/>
          <w:szCs w:val="24"/>
        </w:rPr>
        <w:fldChar w:fldCharType="separate"/>
      </w:r>
      <w:r>
        <w:rPr>
          <w:rFonts w:hint="default" w:ascii="Times New Roman" w:hAnsi="Times New Roman" w:eastAsia="宋体" w:cs="Times New Roman"/>
          <w:bCs w:val="0"/>
          <w:szCs w:val="28"/>
        </w:rPr>
        <w:t xml:space="preserve">3.2 </w:t>
      </w:r>
      <w:r>
        <w:rPr>
          <w:rFonts w:hint="eastAsia" w:ascii="Times New Roman" w:hAnsi="Times New Roman" w:eastAsia="仿宋_GB2312"/>
          <w:bCs w:val="0"/>
          <w:szCs w:val="28"/>
        </w:rPr>
        <w:t>建设方案与布局水土保持评价</w:t>
      </w:r>
      <w:r>
        <w:tab/>
      </w:r>
      <w:r>
        <w:fldChar w:fldCharType="begin"/>
      </w:r>
      <w:r>
        <w:instrText xml:space="preserve"> PAGEREF _Toc21225 </w:instrText>
      </w:r>
      <w:r>
        <w:fldChar w:fldCharType="separate"/>
      </w:r>
      <w:r>
        <w:t>16</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_Toc17047 </w:instrText>
      </w:r>
      <w:r>
        <w:rPr>
          <w:rFonts w:eastAsia="仿宋_GB2312"/>
          <w:szCs w:val="24"/>
        </w:rPr>
        <w:fldChar w:fldCharType="separate"/>
      </w:r>
      <w:r>
        <w:rPr>
          <w:rFonts w:hint="eastAsia" w:eastAsia="仿宋_GB2312"/>
          <w:kern w:val="0"/>
          <w:szCs w:val="30"/>
        </w:rPr>
        <w:t xml:space="preserve">4 </w:t>
      </w:r>
      <w:r>
        <w:rPr>
          <w:rFonts w:eastAsia="仿宋_GB2312"/>
          <w:kern w:val="0"/>
          <w:szCs w:val="28"/>
        </w:rPr>
        <w:t>水土流失预测</w:t>
      </w:r>
      <w:r>
        <w:tab/>
      </w:r>
      <w:r>
        <w:fldChar w:fldCharType="begin"/>
      </w:r>
      <w:r>
        <w:instrText xml:space="preserve"> PAGEREF _Toc17047 </w:instrText>
      </w:r>
      <w:r>
        <w:fldChar w:fldCharType="separate"/>
      </w:r>
      <w:r>
        <w:t>18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_Toc11151 </w:instrText>
      </w:r>
      <w:r>
        <w:rPr>
          <w:rFonts w:eastAsia="仿宋_GB2312"/>
          <w:szCs w:val="24"/>
        </w:rPr>
        <w:fldChar w:fldCharType="separate"/>
      </w:r>
      <w:r>
        <w:rPr>
          <w:rFonts w:hint="default" w:ascii="Times New Roman" w:hAnsi="Times New Roman" w:eastAsia="宋体" w:cs="Times New Roman"/>
          <w:bCs w:val="0"/>
          <w:szCs w:val="28"/>
        </w:rPr>
        <w:t xml:space="preserve">4.1 </w:t>
      </w:r>
      <w:r>
        <w:rPr>
          <w:rFonts w:ascii="Times New Roman" w:hAnsi="Times New Roman" w:eastAsia="仿宋_GB2312"/>
          <w:bCs w:val="0"/>
          <w:szCs w:val="28"/>
        </w:rPr>
        <w:t>水土流失成因及流失特点分析</w:t>
      </w:r>
      <w:r>
        <w:tab/>
      </w:r>
      <w:r>
        <w:fldChar w:fldCharType="begin"/>
      </w:r>
      <w:r>
        <w:instrText xml:space="preserve"> PAGEREF _Toc11151 </w:instrText>
      </w:r>
      <w:r>
        <w:fldChar w:fldCharType="separate"/>
      </w:r>
      <w:r>
        <w:t>18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_Toc6607 </w:instrText>
      </w:r>
      <w:r>
        <w:rPr>
          <w:rFonts w:eastAsia="仿宋_GB2312"/>
          <w:szCs w:val="24"/>
        </w:rPr>
        <w:fldChar w:fldCharType="separate"/>
      </w:r>
      <w:r>
        <w:rPr>
          <w:rFonts w:hint="default" w:ascii="Times New Roman" w:hAnsi="Times New Roman" w:eastAsia="宋体" w:cs="Times New Roman"/>
          <w:bCs w:val="0"/>
          <w:szCs w:val="28"/>
        </w:rPr>
        <w:t xml:space="preserve">4.2 </w:t>
      </w:r>
      <w:r>
        <w:rPr>
          <w:rFonts w:ascii="Times New Roman" w:hAnsi="Times New Roman" w:eastAsia="仿宋_GB2312"/>
          <w:bCs w:val="0"/>
          <w:szCs w:val="28"/>
        </w:rPr>
        <w:t>水土流失预测范围及预测分区</w:t>
      </w:r>
      <w:r>
        <w:tab/>
      </w:r>
      <w:r>
        <w:fldChar w:fldCharType="begin"/>
      </w:r>
      <w:r>
        <w:instrText xml:space="preserve"> PAGEREF _Toc6607 </w:instrText>
      </w:r>
      <w:r>
        <w:fldChar w:fldCharType="separate"/>
      </w:r>
      <w:r>
        <w:t>19</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_Toc8198 </w:instrText>
      </w:r>
      <w:r>
        <w:rPr>
          <w:rFonts w:eastAsia="仿宋_GB2312"/>
          <w:szCs w:val="24"/>
        </w:rPr>
        <w:fldChar w:fldCharType="separate"/>
      </w:r>
      <w:r>
        <w:rPr>
          <w:rFonts w:hint="default" w:ascii="Times New Roman" w:hAnsi="Times New Roman" w:eastAsia="宋体" w:cs="Times New Roman"/>
          <w:bCs w:val="0"/>
          <w:szCs w:val="28"/>
        </w:rPr>
        <w:t xml:space="preserve">4.3 </w:t>
      </w:r>
      <w:r>
        <w:rPr>
          <w:rFonts w:ascii="Times New Roman" w:hAnsi="Times New Roman" w:eastAsia="仿宋_GB2312"/>
          <w:bCs w:val="0"/>
          <w:szCs w:val="28"/>
        </w:rPr>
        <w:t>工程水土流失预测分析</w:t>
      </w:r>
      <w:r>
        <w:tab/>
      </w:r>
      <w:r>
        <w:fldChar w:fldCharType="begin"/>
      </w:r>
      <w:r>
        <w:instrText xml:space="preserve"> PAGEREF _Toc8198 </w:instrText>
      </w:r>
      <w:r>
        <w:fldChar w:fldCharType="separate"/>
      </w:r>
      <w:r>
        <w:t>20</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_Toc29997 </w:instrText>
      </w:r>
      <w:r>
        <w:rPr>
          <w:rFonts w:eastAsia="仿宋_GB2312"/>
          <w:szCs w:val="24"/>
        </w:rPr>
        <w:fldChar w:fldCharType="separate"/>
      </w:r>
      <w:r>
        <w:rPr>
          <w:rFonts w:hint="default" w:ascii="Times New Roman" w:hAnsi="Times New Roman" w:eastAsia="宋体" w:cs="Times New Roman"/>
          <w:bCs w:val="0"/>
          <w:szCs w:val="28"/>
        </w:rPr>
        <w:t xml:space="preserve">4.4 </w:t>
      </w:r>
      <w:r>
        <w:rPr>
          <w:rFonts w:ascii="Times New Roman" w:hAnsi="Times New Roman" w:eastAsia="仿宋_GB2312"/>
          <w:bCs w:val="0"/>
          <w:szCs w:val="28"/>
        </w:rPr>
        <w:t>可能造成的水土流失危害分析</w:t>
      </w:r>
      <w:r>
        <w:tab/>
      </w:r>
      <w:r>
        <w:fldChar w:fldCharType="begin"/>
      </w:r>
      <w:r>
        <w:instrText xml:space="preserve"> PAGEREF _Toc29997 </w:instrText>
      </w:r>
      <w:r>
        <w:fldChar w:fldCharType="separate"/>
      </w:r>
      <w:r>
        <w:t>23</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_Toc28229 </w:instrText>
      </w:r>
      <w:r>
        <w:rPr>
          <w:rFonts w:eastAsia="仿宋_GB2312"/>
          <w:szCs w:val="24"/>
        </w:rPr>
        <w:fldChar w:fldCharType="separate"/>
      </w:r>
      <w:r>
        <w:rPr>
          <w:rFonts w:hint="default" w:ascii="Times New Roman" w:hAnsi="Times New Roman" w:eastAsia="宋体" w:cs="Times New Roman"/>
          <w:bCs w:val="0"/>
          <w:szCs w:val="28"/>
        </w:rPr>
        <w:t xml:space="preserve">4.5 </w:t>
      </w:r>
      <w:r>
        <w:rPr>
          <w:rFonts w:ascii="Times New Roman" w:hAnsi="Times New Roman" w:eastAsia="仿宋_GB2312"/>
          <w:bCs w:val="0"/>
          <w:szCs w:val="28"/>
        </w:rPr>
        <w:t>预测结果及综合分析</w:t>
      </w:r>
      <w:r>
        <w:tab/>
      </w:r>
      <w:r>
        <w:fldChar w:fldCharType="begin"/>
      </w:r>
      <w:r>
        <w:instrText xml:space="preserve"> PAGEREF _Toc28229 </w:instrText>
      </w:r>
      <w:r>
        <w:fldChar w:fldCharType="separate"/>
      </w:r>
      <w:r>
        <w:t>23</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_Toc18818 </w:instrText>
      </w:r>
      <w:r>
        <w:rPr>
          <w:rFonts w:eastAsia="仿宋_GB2312"/>
          <w:szCs w:val="24"/>
        </w:rPr>
        <w:fldChar w:fldCharType="separate"/>
      </w:r>
      <w:r>
        <w:rPr>
          <w:rFonts w:hint="eastAsia" w:eastAsia="仿宋_GB2312"/>
          <w:kern w:val="0"/>
          <w:szCs w:val="30"/>
        </w:rPr>
        <w:t xml:space="preserve">5 </w:t>
      </w:r>
      <w:r>
        <w:rPr>
          <w:rFonts w:eastAsia="仿宋_GB2312"/>
          <w:kern w:val="0"/>
          <w:szCs w:val="28"/>
        </w:rPr>
        <w:t>水土流失防治方案</w:t>
      </w:r>
      <w:r>
        <w:tab/>
      </w:r>
      <w:r>
        <w:fldChar w:fldCharType="begin"/>
      </w:r>
      <w:r>
        <w:instrText xml:space="preserve"> PAGEREF _Toc18818 </w:instrText>
      </w:r>
      <w:r>
        <w:fldChar w:fldCharType="separate"/>
      </w:r>
      <w:r>
        <w:t>25</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_Toc5037 </w:instrText>
      </w:r>
      <w:r>
        <w:rPr>
          <w:rFonts w:eastAsia="仿宋_GB2312"/>
          <w:szCs w:val="24"/>
        </w:rPr>
        <w:fldChar w:fldCharType="separate"/>
      </w:r>
      <w:r>
        <w:rPr>
          <w:rFonts w:hint="default" w:ascii="Times New Roman" w:hAnsi="Times New Roman" w:eastAsia="宋体" w:cs="Times New Roman"/>
          <w:bCs w:val="0"/>
          <w:szCs w:val="28"/>
        </w:rPr>
        <w:t xml:space="preserve">5.1 </w:t>
      </w:r>
      <w:r>
        <w:rPr>
          <w:rFonts w:ascii="Times New Roman" w:hAnsi="Times New Roman" w:eastAsia="仿宋_GB2312"/>
          <w:bCs w:val="0"/>
          <w:szCs w:val="28"/>
        </w:rPr>
        <w:t>水土流失防治范围</w:t>
      </w:r>
      <w:r>
        <w:tab/>
      </w:r>
      <w:r>
        <w:fldChar w:fldCharType="begin"/>
      </w:r>
      <w:r>
        <w:instrText xml:space="preserve"> PAGEREF _Toc5037 </w:instrText>
      </w:r>
      <w:r>
        <w:fldChar w:fldCharType="separate"/>
      </w:r>
      <w:r>
        <w:t>25</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_Toc21304 </w:instrText>
      </w:r>
      <w:r>
        <w:rPr>
          <w:rFonts w:eastAsia="仿宋_GB2312"/>
          <w:szCs w:val="24"/>
        </w:rPr>
        <w:fldChar w:fldCharType="separate"/>
      </w:r>
      <w:r>
        <w:rPr>
          <w:rFonts w:hint="default" w:ascii="Times New Roman" w:hAnsi="Times New Roman" w:eastAsia="宋体" w:cs="Times New Roman"/>
          <w:bCs w:val="0"/>
          <w:szCs w:val="28"/>
        </w:rPr>
        <w:t xml:space="preserve">5.2 </w:t>
      </w:r>
      <w:r>
        <w:rPr>
          <w:rFonts w:ascii="Times New Roman" w:hAnsi="Times New Roman" w:eastAsia="仿宋_GB2312"/>
          <w:bCs w:val="0"/>
          <w:szCs w:val="28"/>
        </w:rPr>
        <w:t>水土流失防治目标</w:t>
      </w:r>
      <w:r>
        <w:tab/>
      </w:r>
      <w:r>
        <w:fldChar w:fldCharType="begin"/>
      </w:r>
      <w:r>
        <w:instrText xml:space="preserve"> PAGEREF _Toc21304 </w:instrText>
      </w:r>
      <w:r>
        <w:fldChar w:fldCharType="separate"/>
      </w:r>
      <w:r>
        <w:t>25</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_Toc25950 </w:instrText>
      </w:r>
      <w:r>
        <w:rPr>
          <w:rFonts w:eastAsia="仿宋_GB2312"/>
          <w:szCs w:val="24"/>
        </w:rPr>
        <w:fldChar w:fldCharType="separate"/>
      </w:r>
      <w:r>
        <w:rPr>
          <w:rFonts w:hint="default" w:ascii="Times New Roman" w:hAnsi="Times New Roman" w:eastAsia="宋体" w:cs="Times New Roman"/>
          <w:bCs w:val="0"/>
          <w:szCs w:val="28"/>
        </w:rPr>
        <w:t xml:space="preserve">5.3 </w:t>
      </w:r>
      <w:r>
        <w:rPr>
          <w:rFonts w:ascii="Times New Roman" w:hAnsi="Times New Roman" w:eastAsia="仿宋_GB2312"/>
          <w:bCs w:val="0"/>
          <w:szCs w:val="28"/>
        </w:rPr>
        <w:t>水土流失防治措施体系</w:t>
      </w:r>
      <w:r>
        <w:tab/>
      </w:r>
      <w:r>
        <w:fldChar w:fldCharType="begin"/>
      </w:r>
      <w:r>
        <w:instrText xml:space="preserve"> PAGEREF _Toc25950 </w:instrText>
      </w:r>
      <w:r>
        <w:fldChar w:fldCharType="separate"/>
      </w:r>
      <w:r>
        <w:t>26</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_Toc31689 </w:instrText>
      </w:r>
      <w:r>
        <w:rPr>
          <w:rFonts w:eastAsia="仿宋_GB2312"/>
          <w:szCs w:val="24"/>
        </w:rPr>
        <w:fldChar w:fldCharType="separate"/>
      </w:r>
      <w:r>
        <w:rPr>
          <w:rFonts w:hint="default" w:ascii="Times New Roman" w:hAnsi="Times New Roman" w:eastAsia="宋体" w:cs="Times New Roman"/>
          <w:bCs w:val="0"/>
          <w:szCs w:val="28"/>
        </w:rPr>
        <w:t xml:space="preserve">5.4 </w:t>
      </w:r>
      <w:r>
        <w:rPr>
          <w:rFonts w:ascii="Times New Roman" w:hAnsi="Times New Roman" w:eastAsia="仿宋_GB2312"/>
          <w:bCs w:val="0"/>
          <w:szCs w:val="28"/>
        </w:rPr>
        <w:t>水土流失防治措施典型设计</w:t>
      </w:r>
      <w:r>
        <w:tab/>
      </w:r>
      <w:r>
        <w:fldChar w:fldCharType="begin"/>
      </w:r>
      <w:r>
        <w:instrText xml:space="preserve"> PAGEREF _Toc31689 </w:instrText>
      </w:r>
      <w:r>
        <w:fldChar w:fldCharType="separate"/>
      </w:r>
      <w:r>
        <w:t>27</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_Toc21600 </w:instrText>
      </w:r>
      <w:r>
        <w:rPr>
          <w:rFonts w:eastAsia="仿宋_GB2312"/>
          <w:szCs w:val="24"/>
        </w:rPr>
        <w:fldChar w:fldCharType="separate"/>
      </w:r>
      <w:r>
        <w:rPr>
          <w:rFonts w:hint="eastAsia" w:eastAsia="仿宋_GB2312"/>
          <w:kern w:val="0"/>
          <w:szCs w:val="30"/>
        </w:rPr>
        <w:t xml:space="preserve">6 </w:t>
      </w:r>
      <w:r>
        <w:rPr>
          <w:rFonts w:eastAsia="仿宋_GB2312"/>
          <w:kern w:val="0"/>
          <w:szCs w:val="28"/>
        </w:rPr>
        <w:t>水土保持监测</w:t>
      </w:r>
      <w:r>
        <w:tab/>
      </w:r>
      <w:r>
        <w:fldChar w:fldCharType="begin"/>
      </w:r>
      <w:r>
        <w:instrText xml:space="preserve"> PAGEREF _Toc21600 </w:instrText>
      </w:r>
      <w:r>
        <w:fldChar w:fldCharType="separate"/>
      </w:r>
      <w:r>
        <w:t>30</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_Toc12230 </w:instrText>
      </w:r>
      <w:r>
        <w:rPr>
          <w:rFonts w:eastAsia="仿宋_GB2312"/>
          <w:szCs w:val="24"/>
        </w:rPr>
        <w:fldChar w:fldCharType="separate"/>
      </w:r>
      <w:r>
        <w:rPr>
          <w:rFonts w:hint="default" w:ascii="Times New Roman" w:hAnsi="Times New Roman" w:eastAsia="宋体" w:cs="Times New Roman"/>
          <w:bCs w:val="0"/>
          <w:szCs w:val="28"/>
        </w:rPr>
        <w:t xml:space="preserve">6.1 </w:t>
      </w:r>
      <w:r>
        <w:rPr>
          <w:rFonts w:ascii="Times New Roman" w:hAnsi="Times New Roman" w:eastAsia="仿宋_GB2312"/>
          <w:bCs w:val="0"/>
          <w:szCs w:val="28"/>
        </w:rPr>
        <w:t>监测点布设</w:t>
      </w:r>
      <w:r>
        <w:tab/>
      </w:r>
      <w:r>
        <w:fldChar w:fldCharType="begin"/>
      </w:r>
      <w:r>
        <w:instrText xml:space="preserve"> PAGEREF _Toc12230 </w:instrText>
      </w:r>
      <w:r>
        <w:fldChar w:fldCharType="separate"/>
      </w:r>
      <w:r>
        <w:t>30</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_Toc1022 </w:instrText>
      </w:r>
      <w:r>
        <w:rPr>
          <w:rFonts w:eastAsia="仿宋_GB2312"/>
          <w:szCs w:val="24"/>
        </w:rPr>
        <w:fldChar w:fldCharType="separate"/>
      </w:r>
      <w:r>
        <w:rPr>
          <w:rFonts w:hint="default" w:ascii="Times New Roman" w:hAnsi="Times New Roman" w:eastAsia="宋体" w:cs="Times New Roman"/>
          <w:szCs w:val="28"/>
        </w:rPr>
        <w:t xml:space="preserve">6.2 </w:t>
      </w:r>
      <w:r>
        <w:rPr>
          <w:rFonts w:ascii="Times New Roman" w:hAnsi="Times New Roman" w:eastAsia="仿宋_GB2312"/>
          <w:szCs w:val="28"/>
        </w:rPr>
        <w:t>监测内容</w:t>
      </w:r>
      <w:r>
        <w:tab/>
      </w:r>
      <w:r>
        <w:fldChar w:fldCharType="begin"/>
      </w:r>
      <w:r>
        <w:instrText xml:space="preserve"> PAGEREF _Toc1022 </w:instrText>
      </w:r>
      <w:r>
        <w:fldChar w:fldCharType="separate"/>
      </w:r>
      <w:r>
        <w:t>30</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_Toc21066 </w:instrText>
      </w:r>
      <w:r>
        <w:rPr>
          <w:rFonts w:eastAsia="仿宋_GB2312"/>
          <w:szCs w:val="24"/>
        </w:rPr>
        <w:fldChar w:fldCharType="separate"/>
      </w:r>
      <w:r>
        <w:rPr>
          <w:rFonts w:hint="default" w:ascii="Times New Roman" w:hAnsi="Times New Roman" w:eastAsia="宋体" w:cs="Times New Roman"/>
          <w:szCs w:val="28"/>
        </w:rPr>
        <w:t xml:space="preserve">6.3 </w:t>
      </w:r>
      <w:r>
        <w:rPr>
          <w:rFonts w:ascii="Times New Roman" w:hAnsi="Times New Roman" w:eastAsia="仿宋_GB2312"/>
          <w:szCs w:val="28"/>
        </w:rPr>
        <w:t>监测方法</w:t>
      </w:r>
      <w:r>
        <w:tab/>
      </w:r>
      <w:r>
        <w:fldChar w:fldCharType="begin"/>
      </w:r>
      <w:r>
        <w:instrText xml:space="preserve"> PAGEREF _Toc21066 </w:instrText>
      </w:r>
      <w:r>
        <w:fldChar w:fldCharType="separate"/>
      </w:r>
      <w:r>
        <w:t>31</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_Toc19454 </w:instrText>
      </w:r>
      <w:r>
        <w:rPr>
          <w:rFonts w:eastAsia="仿宋_GB2312"/>
          <w:szCs w:val="24"/>
        </w:rPr>
        <w:fldChar w:fldCharType="separate"/>
      </w:r>
      <w:r>
        <w:rPr>
          <w:rFonts w:hint="default" w:ascii="Times New Roman" w:hAnsi="Times New Roman" w:eastAsia="宋体" w:cs="Times New Roman"/>
          <w:szCs w:val="28"/>
        </w:rPr>
        <w:t xml:space="preserve">6.4 </w:t>
      </w:r>
      <w:r>
        <w:rPr>
          <w:rFonts w:ascii="Times New Roman" w:hAnsi="Times New Roman" w:eastAsia="仿宋_GB2312"/>
          <w:szCs w:val="28"/>
        </w:rPr>
        <w:t>监测时段及频率</w:t>
      </w:r>
      <w:r>
        <w:tab/>
      </w:r>
      <w:r>
        <w:fldChar w:fldCharType="begin"/>
      </w:r>
      <w:r>
        <w:instrText xml:space="preserve"> PAGEREF _Toc19454 </w:instrText>
      </w:r>
      <w:r>
        <w:fldChar w:fldCharType="separate"/>
      </w:r>
      <w:r>
        <w:t>31</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_Toc8394 </w:instrText>
      </w:r>
      <w:r>
        <w:rPr>
          <w:rFonts w:eastAsia="仿宋_GB2312"/>
          <w:szCs w:val="24"/>
        </w:rPr>
        <w:fldChar w:fldCharType="separate"/>
      </w:r>
      <w:r>
        <w:rPr>
          <w:rFonts w:hint="default" w:ascii="Times New Roman" w:hAnsi="Times New Roman" w:eastAsia="宋体" w:cs="Times New Roman"/>
          <w:szCs w:val="28"/>
        </w:rPr>
        <w:t xml:space="preserve">6.5 </w:t>
      </w:r>
      <w:r>
        <w:rPr>
          <w:rFonts w:ascii="Times New Roman" w:hAnsi="Times New Roman" w:eastAsia="仿宋_GB2312"/>
          <w:szCs w:val="28"/>
        </w:rPr>
        <w:t>监测机构</w:t>
      </w:r>
      <w:r>
        <w:tab/>
      </w:r>
      <w:r>
        <w:fldChar w:fldCharType="begin"/>
      </w:r>
      <w:r>
        <w:instrText xml:space="preserve"> PAGEREF _Toc8394 </w:instrText>
      </w:r>
      <w:r>
        <w:fldChar w:fldCharType="separate"/>
      </w:r>
      <w:r>
        <w:t>31</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_Toc19872 </w:instrText>
      </w:r>
      <w:r>
        <w:rPr>
          <w:rFonts w:eastAsia="仿宋_GB2312"/>
          <w:szCs w:val="24"/>
        </w:rPr>
        <w:fldChar w:fldCharType="separate"/>
      </w:r>
      <w:r>
        <w:rPr>
          <w:rFonts w:hint="default" w:ascii="Times New Roman" w:hAnsi="Times New Roman" w:eastAsia="宋体" w:cs="Times New Roman"/>
          <w:szCs w:val="28"/>
        </w:rPr>
        <w:t xml:space="preserve">6.6 </w:t>
      </w:r>
      <w:r>
        <w:rPr>
          <w:rFonts w:ascii="Times New Roman" w:hAnsi="Times New Roman" w:eastAsia="仿宋_GB2312"/>
          <w:szCs w:val="28"/>
        </w:rPr>
        <w:t>监测人员及设备仪器</w:t>
      </w:r>
      <w:r>
        <w:tab/>
      </w:r>
      <w:r>
        <w:fldChar w:fldCharType="begin"/>
      </w:r>
      <w:r>
        <w:instrText xml:space="preserve"> PAGEREF _Toc19872 </w:instrText>
      </w:r>
      <w:r>
        <w:fldChar w:fldCharType="separate"/>
      </w:r>
      <w:r>
        <w:t>31</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_Toc12959 </w:instrText>
      </w:r>
      <w:r>
        <w:rPr>
          <w:rFonts w:eastAsia="仿宋_GB2312"/>
          <w:szCs w:val="24"/>
        </w:rPr>
        <w:fldChar w:fldCharType="separate"/>
      </w:r>
      <w:r>
        <w:rPr>
          <w:rFonts w:hint="default" w:ascii="Times New Roman" w:hAnsi="Times New Roman" w:eastAsia="宋体" w:cs="Times New Roman"/>
          <w:szCs w:val="28"/>
        </w:rPr>
        <w:t xml:space="preserve">6.7 </w:t>
      </w:r>
      <w:r>
        <w:rPr>
          <w:rFonts w:ascii="Times New Roman" w:hAnsi="Times New Roman" w:eastAsia="仿宋_GB2312"/>
          <w:szCs w:val="28"/>
        </w:rPr>
        <w:t>监测制度</w:t>
      </w:r>
      <w:r>
        <w:tab/>
      </w:r>
      <w:r>
        <w:fldChar w:fldCharType="begin"/>
      </w:r>
      <w:r>
        <w:instrText xml:space="preserve"> PAGEREF _Toc12959 </w:instrText>
      </w:r>
      <w:r>
        <w:fldChar w:fldCharType="separate"/>
      </w:r>
      <w:r>
        <w:t>32</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_Toc14729 </w:instrText>
      </w:r>
      <w:r>
        <w:rPr>
          <w:rFonts w:eastAsia="仿宋_GB2312"/>
          <w:szCs w:val="24"/>
        </w:rPr>
        <w:fldChar w:fldCharType="separate"/>
      </w:r>
      <w:r>
        <w:rPr>
          <w:rFonts w:hint="default" w:ascii="Times New Roman" w:hAnsi="Times New Roman" w:eastAsia="宋体" w:cs="Times New Roman"/>
          <w:szCs w:val="28"/>
        </w:rPr>
        <w:t xml:space="preserve">6.8 </w:t>
      </w:r>
      <w:r>
        <w:rPr>
          <w:rFonts w:ascii="Times New Roman" w:hAnsi="Times New Roman" w:eastAsia="仿宋_GB2312"/>
          <w:szCs w:val="28"/>
        </w:rPr>
        <w:t>实施</w:t>
      </w:r>
      <w:r>
        <w:tab/>
      </w:r>
      <w:r>
        <w:fldChar w:fldCharType="begin"/>
      </w:r>
      <w:r>
        <w:instrText xml:space="preserve"> PAGEREF _Toc14729 </w:instrText>
      </w:r>
      <w:r>
        <w:fldChar w:fldCharType="separate"/>
      </w:r>
      <w:r>
        <w:t>32</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_Toc22985 </w:instrText>
      </w:r>
      <w:r>
        <w:rPr>
          <w:rFonts w:eastAsia="仿宋_GB2312"/>
          <w:szCs w:val="24"/>
        </w:rPr>
        <w:fldChar w:fldCharType="separate"/>
      </w:r>
      <w:r>
        <w:rPr>
          <w:rFonts w:hint="default" w:ascii="Times New Roman" w:hAnsi="Times New Roman" w:eastAsia="宋体" w:cs="Times New Roman"/>
          <w:szCs w:val="28"/>
        </w:rPr>
        <w:t xml:space="preserve">6.9 </w:t>
      </w:r>
      <w:r>
        <w:rPr>
          <w:rFonts w:ascii="Times New Roman" w:hAnsi="Times New Roman" w:eastAsia="仿宋_GB2312"/>
          <w:szCs w:val="28"/>
        </w:rPr>
        <w:t>监测资料整理分析与成果要求</w:t>
      </w:r>
      <w:r>
        <w:tab/>
      </w:r>
      <w:r>
        <w:fldChar w:fldCharType="begin"/>
      </w:r>
      <w:r>
        <w:instrText xml:space="preserve"> PAGEREF _Toc22985 </w:instrText>
      </w:r>
      <w:r>
        <w:fldChar w:fldCharType="separate"/>
      </w:r>
      <w:r>
        <w:t>32</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_Toc5632 </w:instrText>
      </w:r>
      <w:r>
        <w:rPr>
          <w:rFonts w:eastAsia="仿宋_GB2312"/>
          <w:szCs w:val="24"/>
        </w:rPr>
        <w:fldChar w:fldCharType="separate"/>
      </w:r>
      <w:r>
        <w:rPr>
          <w:rFonts w:hint="eastAsia" w:eastAsia="仿宋_GB2312"/>
          <w:kern w:val="0"/>
          <w:szCs w:val="30"/>
        </w:rPr>
        <w:t xml:space="preserve">7 </w:t>
      </w:r>
      <w:r>
        <w:rPr>
          <w:rFonts w:eastAsia="仿宋_GB2312"/>
          <w:kern w:val="0"/>
          <w:szCs w:val="28"/>
        </w:rPr>
        <w:t>水土保持投资估算及效益分析</w:t>
      </w:r>
      <w:r>
        <w:tab/>
      </w:r>
      <w:r>
        <w:fldChar w:fldCharType="begin"/>
      </w:r>
      <w:r>
        <w:instrText xml:space="preserve"> PAGEREF _Toc5632 </w:instrText>
      </w:r>
      <w:r>
        <w:fldChar w:fldCharType="separate"/>
      </w:r>
      <w:r>
        <w:t>34</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_Toc5802 </w:instrText>
      </w:r>
      <w:r>
        <w:rPr>
          <w:rFonts w:eastAsia="仿宋_GB2312"/>
          <w:szCs w:val="24"/>
        </w:rPr>
        <w:fldChar w:fldCharType="separate"/>
      </w:r>
      <w:r>
        <w:rPr>
          <w:rFonts w:hint="default" w:ascii="Times New Roman" w:hAnsi="Times New Roman" w:eastAsia="宋体" w:cs="Times New Roman"/>
          <w:szCs w:val="28"/>
        </w:rPr>
        <w:t xml:space="preserve">7.1 </w:t>
      </w:r>
      <w:r>
        <w:rPr>
          <w:rFonts w:ascii="Times New Roman" w:hAnsi="Times New Roman" w:eastAsia="仿宋_GB2312"/>
          <w:szCs w:val="28"/>
        </w:rPr>
        <w:t>水土保持投资</w:t>
      </w:r>
      <w:r>
        <w:rPr>
          <w:rFonts w:hint="eastAsia" w:ascii="Times New Roman" w:hAnsi="Times New Roman" w:eastAsia="仿宋_GB2312"/>
          <w:szCs w:val="28"/>
        </w:rPr>
        <w:t>估算</w:t>
      </w:r>
      <w:r>
        <w:tab/>
      </w:r>
      <w:r>
        <w:fldChar w:fldCharType="begin"/>
      </w:r>
      <w:r>
        <w:instrText xml:space="preserve"> PAGEREF _Toc5802 </w:instrText>
      </w:r>
      <w:r>
        <w:fldChar w:fldCharType="separate"/>
      </w:r>
      <w:r>
        <w:t>34</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_Toc4140 </w:instrText>
      </w:r>
      <w:r>
        <w:rPr>
          <w:rFonts w:eastAsia="仿宋_GB2312"/>
          <w:szCs w:val="24"/>
        </w:rPr>
        <w:fldChar w:fldCharType="separate"/>
      </w:r>
      <w:r>
        <w:rPr>
          <w:rFonts w:hint="default" w:ascii="Times New Roman" w:hAnsi="Times New Roman" w:eastAsia="宋体" w:cs="Times New Roman"/>
          <w:szCs w:val="28"/>
        </w:rPr>
        <w:t xml:space="preserve">7.2 </w:t>
      </w:r>
      <w:r>
        <w:rPr>
          <w:rFonts w:ascii="Times New Roman" w:hAnsi="Times New Roman" w:eastAsia="仿宋_GB2312"/>
          <w:szCs w:val="28"/>
        </w:rPr>
        <w:t>效益分析</w:t>
      </w:r>
      <w:r>
        <w:tab/>
      </w:r>
      <w:r>
        <w:fldChar w:fldCharType="begin"/>
      </w:r>
      <w:r>
        <w:instrText xml:space="preserve"> PAGEREF _Toc4140 </w:instrText>
      </w:r>
      <w:r>
        <w:fldChar w:fldCharType="separate"/>
      </w:r>
      <w:r>
        <w:t>36</w:t>
      </w:r>
      <w:r>
        <w:fldChar w:fldCharType="end"/>
      </w:r>
      <w:r>
        <w:rPr>
          <w:rFonts w:eastAsia="仿宋_GB2312"/>
          <w:color w:val="FF0000"/>
          <w:szCs w:val="24"/>
        </w:rPr>
        <w:fldChar w:fldCharType="end"/>
      </w:r>
    </w:p>
    <w:p>
      <w:pPr>
        <w:pStyle w:val="29"/>
        <w:tabs>
          <w:tab w:val="right" w:leader="dot" w:pos="9354"/>
        </w:tabs>
      </w:pPr>
      <w:r>
        <w:rPr>
          <w:rFonts w:eastAsia="仿宋_GB2312"/>
          <w:color w:val="FF0000"/>
          <w:szCs w:val="24"/>
        </w:rPr>
        <w:fldChar w:fldCharType="begin"/>
      </w:r>
      <w:r>
        <w:rPr>
          <w:rFonts w:eastAsia="仿宋_GB2312"/>
          <w:szCs w:val="24"/>
        </w:rPr>
        <w:instrText xml:space="preserve"> HYPERLINK \l _Toc7893 </w:instrText>
      </w:r>
      <w:r>
        <w:rPr>
          <w:rFonts w:eastAsia="仿宋_GB2312"/>
          <w:szCs w:val="24"/>
        </w:rPr>
        <w:fldChar w:fldCharType="separate"/>
      </w:r>
      <w:r>
        <w:rPr>
          <w:rFonts w:hint="eastAsia" w:eastAsia="仿宋_GB2312"/>
          <w:kern w:val="0"/>
          <w:szCs w:val="30"/>
        </w:rPr>
        <w:t xml:space="preserve">8 </w:t>
      </w:r>
      <w:r>
        <w:rPr>
          <w:rFonts w:hint="eastAsia" w:eastAsia="仿宋_GB2312"/>
          <w:kern w:val="0"/>
          <w:szCs w:val="28"/>
        </w:rPr>
        <w:t>水土保持管理</w:t>
      </w:r>
      <w:r>
        <w:tab/>
      </w:r>
      <w:r>
        <w:fldChar w:fldCharType="begin"/>
      </w:r>
      <w:r>
        <w:instrText xml:space="preserve"> PAGEREF _Toc7893 </w:instrText>
      </w:r>
      <w:r>
        <w:fldChar w:fldCharType="separate"/>
      </w:r>
      <w:r>
        <w:t>37</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_Toc30776 </w:instrText>
      </w:r>
      <w:r>
        <w:rPr>
          <w:rFonts w:eastAsia="仿宋_GB2312"/>
          <w:szCs w:val="24"/>
        </w:rPr>
        <w:fldChar w:fldCharType="separate"/>
      </w:r>
      <w:r>
        <w:rPr>
          <w:rFonts w:hint="default" w:ascii="Times New Roman" w:hAnsi="Times New Roman" w:eastAsia="宋体" w:cs="Times New Roman"/>
          <w:szCs w:val="28"/>
        </w:rPr>
        <w:t xml:space="preserve">8.1 </w:t>
      </w:r>
      <w:r>
        <w:rPr>
          <w:rFonts w:hint="eastAsia" w:ascii="Times New Roman" w:hAnsi="Times New Roman" w:eastAsia="仿宋_GB2312"/>
          <w:szCs w:val="28"/>
        </w:rPr>
        <w:t>组织管理</w:t>
      </w:r>
      <w:r>
        <w:tab/>
      </w:r>
      <w:r>
        <w:fldChar w:fldCharType="begin"/>
      </w:r>
      <w:r>
        <w:instrText xml:space="preserve"> PAGEREF _Toc30776 </w:instrText>
      </w:r>
      <w:r>
        <w:fldChar w:fldCharType="separate"/>
      </w:r>
      <w:r>
        <w:t>37</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_Toc14120 </w:instrText>
      </w:r>
      <w:r>
        <w:rPr>
          <w:rFonts w:eastAsia="仿宋_GB2312"/>
          <w:szCs w:val="24"/>
        </w:rPr>
        <w:fldChar w:fldCharType="separate"/>
      </w:r>
      <w:r>
        <w:rPr>
          <w:rFonts w:hint="default" w:ascii="Times New Roman" w:hAnsi="Times New Roman" w:eastAsia="宋体" w:cs="Times New Roman"/>
          <w:szCs w:val="28"/>
        </w:rPr>
        <w:t xml:space="preserve">8.2 </w:t>
      </w:r>
      <w:r>
        <w:rPr>
          <w:rFonts w:hint="eastAsia" w:ascii="Times New Roman" w:hAnsi="Times New Roman" w:eastAsia="仿宋_GB2312"/>
          <w:szCs w:val="28"/>
        </w:rPr>
        <w:t>后续设计</w:t>
      </w:r>
      <w:r>
        <w:tab/>
      </w:r>
      <w:r>
        <w:fldChar w:fldCharType="begin"/>
      </w:r>
      <w:r>
        <w:instrText xml:space="preserve"> PAGEREF _Toc14120 </w:instrText>
      </w:r>
      <w:r>
        <w:fldChar w:fldCharType="separate"/>
      </w:r>
      <w:r>
        <w:t>38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_Toc18301 </w:instrText>
      </w:r>
      <w:r>
        <w:rPr>
          <w:rFonts w:eastAsia="仿宋_GB2312"/>
          <w:szCs w:val="24"/>
        </w:rPr>
        <w:fldChar w:fldCharType="separate"/>
      </w:r>
      <w:r>
        <w:rPr>
          <w:rFonts w:hint="default" w:ascii="Times New Roman" w:hAnsi="Times New Roman" w:eastAsia="宋体" w:cs="Times New Roman"/>
          <w:szCs w:val="28"/>
        </w:rPr>
        <w:t xml:space="preserve">8.3 </w:t>
      </w:r>
      <w:r>
        <w:rPr>
          <w:rFonts w:hint="eastAsia" w:ascii="Times New Roman" w:hAnsi="Times New Roman" w:eastAsia="仿宋_GB2312"/>
          <w:szCs w:val="28"/>
        </w:rPr>
        <w:t>水土保持监测</w:t>
      </w:r>
      <w:r>
        <w:tab/>
      </w:r>
      <w:r>
        <w:fldChar w:fldCharType="begin"/>
      </w:r>
      <w:r>
        <w:instrText xml:space="preserve"> PAGEREF _Toc18301 </w:instrText>
      </w:r>
      <w:r>
        <w:fldChar w:fldCharType="separate"/>
      </w:r>
      <w:r>
        <w:t>38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_Toc25535 </w:instrText>
      </w:r>
      <w:r>
        <w:rPr>
          <w:rFonts w:eastAsia="仿宋_GB2312"/>
          <w:szCs w:val="24"/>
        </w:rPr>
        <w:fldChar w:fldCharType="separate"/>
      </w:r>
      <w:r>
        <w:rPr>
          <w:rFonts w:hint="default" w:ascii="Times New Roman" w:hAnsi="Times New Roman" w:eastAsia="宋体" w:cs="Times New Roman"/>
          <w:szCs w:val="28"/>
        </w:rPr>
        <w:t xml:space="preserve">8.4 </w:t>
      </w:r>
      <w:r>
        <w:rPr>
          <w:rFonts w:hint="eastAsia" w:ascii="Times New Roman" w:hAnsi="Times New Roman" w:eastAsia="仿宋_GB2312"/>
          <w:szCs w:val="28"/>
        </w:rPr>
        <w:t>水土保持监理</w:t>
      </w:r>
      <w:r>
        <w:tab/>
      </w:r>
      <w:r>
        <w:fldChar w:fldCharType="begin"/>
      </w:r>
      <w:r>
        <w:instrText xml:space="preserve"> PAGEREF _Toc25535 </w:instrText>
      </w:r>
      <w:r>
        <w:fldChar w:fldCharType="separate"/>
      </w:r>
      <w:r>
        <w:t>38</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_Toc18729 </w:instrText>
      </w:r>
      <w:r>
        <w:rPr>
          <w:rFonts w:eastAsia="仿宋_GB2312"/>
          <w:szCs w:val="24"/>
        </w:rPr>
        <w:fldChar w:fldCharType="separate"/>
      </w:r>
      <w:r>
        <w:rPr>
          <w:rFonts w:hint="default" w:ascii="Times New Roman" w:hAnsi="Times New Roman" w:eastAsia="宋体" w:cs="Times New Roman"/>
          <w:szCs w:val="28"/>
        </w:rPr>
        <w:t xml:space="preserve">8.5 </w:t>
      </w:r>
      <w:r>
        <w:rPr>
          <w:rFonts w:hint="eastAsia" w:ascii="Times New Roman" w:hAnsi="Times New Roman" w:eastAsia="仿宋_GB2312"/>
          <w:szCs w:val="28"/>
        </w:rPr>
        <w:t>水土保持施工</w:t>
      </w:r>
      <w:r>
        <w:tab/>
      </w:r>
      <w:r>
        <w:fldChar w:fldCharType="begin"/>
      </w:r>
      <w:r>
        <w:instrText xml:space="preserve"> PAGEREF _Toc18729 </w:instrText>
      </w:r>
      <w:r>
        <w:fldChar w:fldCharType="separate"/>
      </w:r>
      <w:r>
        <w:t>39</w:t>
      </w:r>
      <w:r>
        <w:fldChar w:fldCharType="end"/>
      </w:r>
      <w:r>
        <w:rPr>
          <w:rFonts w:eastAsia="仿宋_GB2312"/>
          <w:color w:val="FF0000"/>
          <w:szCs w:val="24"/>
        </w:rPr>
        <w:fldChar w:fldCharType="end"/>
      </w:r>
    </w:p>
    <w:p>
      <w:pPr>
        <w:pStyle w:val="34"/>
        <w:tabs>
          <w:tab w:val="right" w:leader="dot" w:pos="9354"/>
        </w:tabs>
      </w:pPr>
      <w:r>
        <w:rPr>
          <w:rFonts w:eastAsia="仿宋_GB2312"/>
          <w:color w:val="FF0000"/>
          <w:szCs w:val="24"/>
        </w:rPr>
        <w:fldChar w:fldCharType="begin"/>
      </w:r>
      <w:r>
        <w:rPr>
          <w:rFonts w:eastAsia="仿宋_GB2312"/>
          <w:szCs w:val="24"/>
        </w:rPr>
        <w:instrText xml:space="preserve"> HYPERLINK \l _Toc17545 </w:instrText>
      </w:r>
      <w:r>
        <w:rPr>
          <w:rFonts w:eastAsia="仿宋_GB2312"/>
          <w:szCs w:val="24"/>
        </w:rPr>
        <w:fldChar w:fldCharType="separate"/>
      </w:r>
      <w:r>
        <w:rPr>
          <w:rFonts w:hint="default" w:ascii="Times New Roman" w:hAnsi="Times New Roman" w:eastAsia="宋体" w:cs="Times New Roman"/>
          <w:szCs w:val="28"/>
        </w:rPr>
        <w:t xml:space="preserve">8.6 </w:t>
      </w:r>
      <w:r>
        <w:rPr>
          <w:rFonts w:hint="eastAsia" w:ascii="Times New Roman" w:hAnsi="Times New Roman" w:eastAsia="仿宋_GB2312"/>
          <w:szCs w:val="28"/>
        </w:rPr>
        <w:t>水土保持设施验收</w:t>
      </w:r>
      <w:r>
        <w:tab/>
      </w:r>
      <w:r>
        <w:fldChar w:fldCharType="begin"/>
      </w:r>
      <w:r>
        <w:instrText xml:space="preserve"> PAGEREF _Toc17545 </w:instrText>
      </w:r>
      <w:r>
        <w:fldChar w:fldCharType="separate"/>
      </w:r>
      <w:r>
        <w:t>39</w:t>
      </w:r>
      <w:r>
        <w:fldChar w:fldCharType="end"/>
      </w:r>
      <w:r>
        <w:rPr>
          <w:rFonts w:eastAsia="仿宋_GB2312"/>
          <w:color w:val="FF0000"/>
          <w:szCs w:val="24"/>
        </w:rPr>
        <w:fldChar w:fldCharType="end"/>
      </w:r>
    </w:p>
    <w:p>
      <w:pPr>
        <w:spacing w:line="360" w:lineRule="auto"/>
        <w:jc w:val="left"/>
        <w:textAlignment w:val="baseline"/>
        <w:rPr>
          <w:rFonts w:eastAsia="仿宋_GB2312"/>
          <w:color w:val="FF0000"/>
          <w:szCs w:val="24"/>
        </w:rPr>
      </w:pPr>
      <w:r>
        <w:rPr>
          <w:rFonts w:eastAsia="仿宋_GB2312"/>
          <w:color w:val="FF0000"/>
          <w:szCs w:val="24"/>
        </w:rPr>
        <w:fldChar w:fldCharType="end"/>
      </w:r>
    </w:p>
    <w:p>
      <w:pPr>
        <w:rPr>
          <w:rFonts w:eastAsia="仿宋_GB2312"/>
          <w:color w:val="FF0000"/>
          <w:szCs w:val="24"/>
        </w:rPr>
      </w:pPr>
      <w:r>
        <w:rPr>
          <w:rFonts w:eastAsia="仿宋_GB2312"/>
          <w:color w:val="FF0000"/>
          <w:szCs w:val="24"/>
        </w:rPr>
        <w:br w:type="page"/>
      </w:r>
    </w:p>
    <w:p>
      <w:pPr>
        <w:spacing w:line="360" w:lineRule="auto"/>
        <w:jc w:val="left"/>
        <w:textAlignment w:val="baseline"/>
        <w:rPr>
          <w:rFonts w:eastAsia="仿宋_GB2312"/>
          <w:b/>
          <w:sz w:val="28"/>
          <w:szCs w:val="24"/>
        </w:rPr>
      </w:pPr>
      <w:r>
        <w:rPr>
          <w:rFonts w:eastAsia="仿宋_GB2312"/>
          <w:b/>
          <w:sz w:val="28"/>
          <w:szCs w:val="24"/>
        </w:rPr>
        <w:t>附件：</w:t>
      </w:r>
    </w:p>
    <w:p>
      <w:pPr>
        <w:spacing w:line="360" w:lineRule="auto"/>
        <w:ind w:firstLine="480"/>
        <w:rPr>
          <w:rFonts w:eastAsia="仿宋_GB2312"/>
          <w:sz w:val="24"/>
        </w:rPr>
      </w:pPr>
      <w:r>
        <w:rPr>
          <w:rFonts w:eastAsia="仿宋_GB2312"/>
          <w:sz w:val="24"/>
        </w:rPr>
        <w:t>附件1）：水土保持方案编制委托书；</w:t>
      </w:r>
    </w:p>
    <w:p>
      <w:pPr>
        <w:adjustRightInd w:val="0"/>
        <w:snapToGrid w:val="0"/>
        <w:spacing w:line="360" w:lineRule="auto"/>
        <w:ind w:firstLine="480"/>
        <w:rPr>
          <w:rFonts w:eastAsia="仿宋_GB2312"/>
          <w:sz w:val="24"/>
        </w:rPr>
      </w:pPr>
      <w:r>
        <w:rPr>
          <w:rFonts w:eastAsia="仿宋_GB2312"/>
          <w:sz w:val="24"/>
        </w:rPr>
        <w:t>附件2：关于《</w:t>
      </w:r>
      <w:r>
        <w:rPr>
          <w:rFonts w:hint="eastAsia" w:eastAsia="仿宋_GB2312"/>
          <w:sz w:val="24"/>
          <w:szCs w:val="22"/>
          <w:lang w:eastAsia="zh-CN"/>
        </w:rPr>
        <w:t>香格里拉市上江乡仕旺水电站建设项目</w:t>
      </w:r>
      <w:r>
        <w:rPr>
          <w:rFonts w:eastAsia="仿宋_GB2312"/>
          <w:sz w:val="24"/>
        </w:rPr>
        <w:t>水土流失防治责任范围确认函》</w:t>
      </w:r>
    </w:p>
    <w:p>
      <w:pPr>
        <w:adjustRightInd w:val="0"/>
        <w:snapToGrid w:val="0"/>
        <w:spacing w:line="360" w:lineRule="auto"/>
        <w:ind w:firstLine="480"/>
        <w:rPr>
          <w:rFonts w:eastAsia="仿宋_GB2312"/>
          <w:color w:val="FF0000"/>
          <w:sz w:val="24"/>
        </w:rPr>
      </w:pPr>
      <w:r>
        <w:rPr>
          <w:rFonts w:eastAsia="仿宋_GB2312"/>
          <w:sz w:val="24"/>
        </w:rPr>
        <w:t>附</w:t>
      </w:r>
      <w:r>
        <w:rPr>
          <w:rFonts w:eastAsia="仿宋_GB2312"/>
          <w:color w:val="FF0000"/>
          <w:sz w:val="24"/>
        </w:rPr>
        <w:t>件3：《香格里拉市经济委员会投资项目备案证》（备案项目编码：19533421G599003）</w:t>
      </w:r>
    </w:p>
    <w:p>
      <w:pPr>
        <w:adjustRightInd w:val="0"/>
        <w:snapToGrid w:val="0"/>
        <w:spacing w:line="360" w:lineRule="auto"/>
        <w:ind w:firstLine="480"/>
        <w:rPr>
          <w:rFonts w:hint="default" w:eastAsia="仿宋_GB2312"/>
          <w:sz w:val="24"/>
          <w:lang w:val="en-US" w:eastAsia="zh-CN"/>
        </w:rPr>
      </w:pPr>
      <w:r>
        <w:rPr>
          <w:rFonts w:hint="eastAsia" w:eastAsia="仿宋_GB2312"/>
          <w:color w:val="FF0000"/>
          <w:sz w:val="24"/>
          <w:lang w:val="en-US" w:eastAsia="zh-CN"/>
        </w:rPr>
        <w:t>附件4：《生产建设项目水土保持方案报告表》专家意见</w:t>
      </w:r>
    </w:p>
    <w:p>
      <w:pPr>
        <w:spacing w:before="156" w:after="156" w:line="312" w:lineRule="auto"/>
        <w:rPr>
          <w:rFonts w:eastAsia="仿宋_GB2312"/>
          <w:b/>
          <w:color w:val="FF0000"/>
          <w:sz w:val="28"/>
          <w:szCs w:val="24"/>
        </w:rPr>
      </w:pPr>
    </w:p>
    <w:p>
      <w:pPr>
        <w:spacing w:before="156" w:after="156" w:line="312" w:lineRule="auto"/>
        <w:rPr>
          <w:rFonts w:eastAsia="仿宋_GB2312"/>
          <w:b/>
          <w:sz w:val="28"/>
          <w:szCs w:val="24"/>
        </w:rPr>
      </w:pPr>
      <w:r>
        <w:rPr>
          <w:rFonts w:eastAsia="仿宋_GB2312"/>
          <w:b/>
          <w:sz w:val="28"/>
          <w:szCs w:val="24"/>
        </w:rPr>
        <w:t>附图：</w:t>
      </w:r>
    </w:p>
    <w:p>
      <w:pPr>
        <w:spacing w:line="360" w:lineRule="auto"/>
        <w:ind w:firstLine="314"/>
        <w:textAlignment w:val="baseline"/>
        <w:rPr>
          <w:rFonts w:eastAsia="仿宋_GB2312"/>
          <w:sz w:val="24"/>
          <w:szCs w:val="24"/>
        </w:rPr>
      </w:pPr>
      <w:r>
        <w:rPr>
          <w:rFonts w:eastAsia="仿宋_GB2312"/>
          <w:sz w:val="24"/>
          <w:szCs w:val="24"/>
        </w:rPr>
        <w:t>附图1：</w:t>
      </w:r>
      <w:r>
        <w:rPr>
          <w:rFonts w:eastAsia="仿宋_GB2312"/>
          <w:sz w:val="24"/>
          <w:szCs w:val="22"/>
        </w:rPr>
        <w:t>项目</w:t>
      </w:r>
      <w:r>
        <w:rPr>
          <w:rFonts w:eastAsia="仿宋_GB2312"/>
          <w:sz w:val="24"/>
          <w:szCs w:val="24"/>
        </w:rPr>
        <w:t>位置图；</w:t>
      </w:r>
    </w:p>
    <w:p>
      <w:pPr>
        <w:spacing w:line="360" w:lineRule="auto"/>
        <w:ind w:firstLine="314"/>
        <w:textAlignment w:val="baseline"/>
        <w:rPr>
          <w:rFonts w:eastAsia="仿宋_GB2312"/>
          <w:sz w:val="24"/>
          <w:szCs w:val="24"/>
        </w:rPr>
      </w:pPr>
      <w:r>
        <w:rPr>
          <w:rFonts w:eastAsia="仿宋_GB2312"/>
          <w:sz w:val="24"/>
          <w:szCs w:val="24"/>
        </w:rPr>
        <w:t>附图2-1：</w:t>
      </w:r>
      <w:r>
        <w:rPr>
          <w:rFonts w:eastAsia="仿宋_GB2312"/>
          <w:sz w:val="24"/>
          <w:szCs w:val="22"/>
        </w:rPr>
        <w:t>项目区</w:t>
      </w:r>
      <w:r>
        <w:rPr>
          <w:rFonts w:eastAsia="仿宋_GB2312"/>
          <w:sz w:val="24"/>
        </w:rPr>
        <w:t>水系图</w:t>
      </w:r>
      <w:r>
        <w:rPr>
          <w:rFonts w:eastAsia="仿宋_GB2312"/>
          <w:sz w:val="24"/>
          <w:szCs w:val="24"/>
        </w:rPr>
        <w:t>；</w:t>
      </w:r>
    </w:p>
    <w:p>
      <w:pPr>
        <w:spacing w:line="360" w:lineRule="auto"/>
        <w:ind w:firstLine="314"/>
        <w:textAlignment w:val="baseline"/>
        <w:rPr>
          <w:rFonts w:eastAsia="仿宋_GB2312"/>
          <w:sz w:val="24"/>
          <w:szCs w:val="24"/>
        </w:rPr>
      </w:pPr>
      <w:r>
        <w:rPr>
          <w:rFonts w:eastAsia="仿宋_GB2312"/>
          <w:sz w:val="24"/>
          <w:szCs w:val="24"/>
        </w:rPr>
        <w:t>附图2-2：项目区位置及周边水系图；</w:t>
      </w:r>
    </w:p>
    <w:p>
      <w:pPr>
        <w:spacing w:line="360" w:lineRule="auto"/>
        <w:ind w:firstLine="314"/>
        <w:textAlignment w:val="baseline"/>
        <w:rPr>
          <w:rFonts w:eastAsia="仿宋_GB2312"/>
          <w:sz w:val="24"/>
          <w:szCs w:val="24"/>
        </w:rPr>
      </w:pPr>
      <w:r>
        <w:rPr>
          <w:rFonts w:eastAsia="仿宋_GB2312"/>
          <w:sz w:val="24"/>
          <w:szCs w:val="24"/>
        </w:rPr>
        <w:t>附图3：总平面布置</w:t>
      </w:r>
    </w:p>
    <w:p>
      <w:pPr>
        <w:spacing w:line="360" w:lineRule="auto"/>
        <w:ind w:firstLine="314"/>
        <w:textAlignment w:val="baseline"/>
        <w:rPr>
          <w:rFonts w:hint="default" w:eastAsia="仿宋_GB2312"/>
          <w:sz w:val="24"/>
          <w:szCs w:val="22"/>
          <w:lang w:val="en-US" w:eastAsia="zh-CN"/>
        </w:rPr>
      </w:pPr>
      <w:r>
        <w:rPr>
          <w:rFonts w:eastAsia="仿宋_GB2312"/>
          <w:sz w:val="24"/>
          <w:szCs w:val="22"/>
        </w:rPr>
        <w:t>附图</w:t>
      </w:r>
      <w:r>
        <w:rPr>
          <w:rFonts w:hint="eastAsia" w:eastAsia="仿宋_GB2312"/>
          <w:sz w:val="24"/>
          <w:szCs w:val="22"/>
          <w:lang w:val="en-US" w:eastAsia="zh-CN"/>
        </w:rPr>
        <w:t>5</w:t>
      </w:r>
      <w:r>
        <w:rPr>
          <w:rFonts w:hint="eastAsia" w:eastAsia="仿宋_GB2312"/>
          <w:sz w:val="24"/>
          <w:szCs w:val="22"/>
          <w:lang w:eastAsia="zh-CN"/>
        </w:rPr>
        <w:t>：</w:t>
      </w:r>
      <w:r>
        <w:rPr>
          <w:rFonts w:hint="eastAsia" w:eastAsia="仿宋_GB2312"/>
          <w:sz w:val="24"/>
          <w:szCs w:val="22"/>
          <w:lang w:val="en-US" w:eastAsia="zh-CN"/>
        </w:rPr>
        <w:t>水土保持防治责任范围图</w:t>
      </w:r>
    </w:p>
    <w:p>
      <w:pPr>
        <w:spacing w:line="360" w:lineRule="auto"/>
        <w:ind w:firstLine="314"/>
        <w:textAlignment w:val="baseline"/>
        <w:rPr>
          <w:rFonts w:hint="default" w:eastAsia="仿宋_GB2312"/>
          <w:sz w:val="24"/>
          <w:szCs w:val="22"/>
          <w:lang w:val="en-US" w:eastAsia="zh-CN"/>
        </w:rPr>
      </w:pPr>
      <w:r>
        <w:rPr>
          <w:rFonts w:eastAsia="仿宋_GB2312"/>
          <w:sz w:val="24"/>
          <w:szCs w:val="22"/>
        </w:rPr>
        <w:t>附图</w:t>
      </w:r>
      <w:r>
        <w:rPr>
          <w:rFonts w:hint="eastAsia" w:eastAsia="仿宋_GB2312"/>
          <w:sz w:val="24"/>
          <w:szCs w:val="22"/>
          <w:lang w:val="en-US" w:eastAsia="zh-CN"/>
        </w:rPr>
        <w:t>6</w:t>
      </w:r>
      <w:r>
        <w:rPr>
          <w:rFonts w:hint="eastAsia" w:eastAsia="仿宋_GB2312"/>
          <w:sz w:val="24"/>
          <w:szCs w:val="22"/>
          <w:lang w:eastAsia="zh-CN"/>
        </w:rPr>
        <w:t>：</w:t>
      </w:r>
      <w:r>
        <w:rPr>
          <w:rFonts w:hint="eastAsia" w:eastAsia="仿宋_GB2312"/>
          <w:sz w:val="24"/>
          <w:szCs w:val="22"/>
          <w:lang w:val="en-US" w:eastAsia="zh-CN"/>
        </w:rPr>
        <w:t>1#弃土场挡墙结构图</w:t>
      </w:r>
    </w:p>
    <w:p>
      <w:pPr>
        <w:spacing w:line="360" w:lineRule="auto"/>
        <w:ind w:firstLine="314"/>
        <w:textAlignment w:val="baseline"/>
        <w:rPr>
          <w:rFonts w:hint="eastAsia" w:eastAsia="仿宋_GB2312"/>
          <w:sz w:val="24"/>
          <w:szCs w:val="22"/>
          <w:lang w:val="en-US" w:eastAsia="zh-CN"/>
        </w:rPr>
      </w:pPr>
      <w:r>
        <w:rPr>
          <w:rFonts w:eastAsia="仿宋_GB2312"/>
          <w:sz w:val="24"/>
          <w:szCs w:val="22"/>
        </w:rPr>
        <w:t>附图</w:t>
      </w:r>
      <w:r>
        <w:rPr>
          <w:rFonts w:hint="eastAsia" w:eastAsia="仿宋_GB2312"/>
          <w:sz w:val="24"/>
          <w:szCs w:val="22"/>
          <w:lang w:val="en-US" w:eastAsia="zh-CN"/>
        </w:rPr>
        <w:t>8</w:t>
      </w:r>
      <w:r>
        <w:rPr>
          <w:rFonts w:hint="eastAsia" w:eastAsia="仿宋_GB2312"/>
          <w:sz w:val="24"/>
          <w:szCs w:val="22"/>
          <w:lang w:eastAsia="zh-CN"/>
        </w:rPr>
        <w:t>：</w:t>
      </w:r>
      <w:r>
        <w:rPr>
          <w:rFonts w:hint="eastAsia" w:eastAsia="仿宋_GB2312"/>
          <w:sz w:val="24"/>
          <w:szCs w:val="22"/>
          <w:lang w:val="en-US" w:eastAsia="zh-CN"/>
        </w:rPr>
        <w:t>2#弃土场挡墙结构图</w:t>
      </w:r>
    </w:p>
    <w:p>
      <w:pPr>
        <w:spacing w:line="360" w:lineRule="auto"/>
        <w:ind w:firstLine="314"/>
        <w:textAlignment w:val="baseline"/>
        <w:rPr>
          <w:rFonts w:hint="default" w:eastAsia="仿宋_GB2312"/>
          <w:sz w:val="24"/>
          <w:szCs w:val="22"/>
          <w:lang w:val="en-US" w:eastAsia="zh-CN"/>
        </w:rPr>
      </w:pPr>
      <w:r>
        <w:rPr>
          <w:rFonts w:eastAsia="仿宋_GB2312"/>
          <w:sz w:val="24"/>
          <w:szCs w:val="22"/>
        </w:rPr>
        <w:t>附图</w:t>
      </w:r>
      <w:r>
        <w:rPr>
          <w:rFonts w:hint="eastAsia" w:eastAsia="仿宋_GB2312"/>
          <w:sz w:val="24"/>
          <w:szCs w:val="22"/>
          <w:lang w:val="en-US" w:eastAsia="zh-CN"/>
        </w:rPr>
        <w:t>9</w:t>
      </w:r>
      <w:r>
        <w:rPr>
          <w:rFonts w:hint="eastAsia" w:eastAsia="仿宋_GB2312"/>
          <w:sz w:val="24"/>
          <w:szCs w:val="22"/>
          <w:lang w:eastAsia="zh-CN"/>
        </w:rPr>
        <w:t>：</w:t>
      </w:r>
      <w:r>
        <w:rPr>
          <w:rFonts w:hint="eastAsia" w:eastAsia="仿宋_GB2312"/>
          <w:sz w:val="24"/>
          <w:szCs w:val="22"/>
          <w:lang w:val="en-US" w:eastAsia="zh-CN"/>
        </w:rPr>
        <w:t>渠道及管道断面图</w:t>
      </w:r>
    </w:p>
    <w:p>
      <w:pPr>
        <w:spacing w:line="360" w:lineRule="auto"/>
        <w:ind w:firstLine="314"/>
        <w:textAlignment w:val="baseline"/>
        <w:rPr>
          <w:rFonts w:hint="eastAsia" w:eastAsia="仿宋_GB2312"/>
          <w:sz w:val="24"/>
          <w:szCs w:val="22"/>
          <w:lang w:val="en-US" w:eastAsia="zh-CN"/>
        </w:rPr>
      </w:pPr>
    </w:p>
    <w:p>
      <w:pPr>
        <w:spacing w:line="360" w:lineRule="auto"/>
        <w:ind w:firstLine="314"/>
        <w:textAlignment w:val="baseline"/>
        <w:rPr>
          <w:rFonts w:hint="eastAsia" w:eastAsia="仿宋_GB2312"/>
          <w:sz w:val="24"/>
          <w:szCs w:val="22"/>
          <w:lang w:val="en-US" w:eastAsia="zh-CN"/>
        </w:rPr>
        <w:sectPr>
          <w:headerReference r:id="rId4" w:type="default"/>
          <w:footerReference r:id="rId5" w:type="default"/>
          <w:pgSz w:w="11906" w:h="16838"/>
          <w:pgMar w:top="1440" w:right="1134" w:bottom="1440" w:left="1418" w:header="851" w:footer="992" w:gutter="0"/>
          <w:pgNumType w:start="1"/>
          <w:cols w:space="720" w:num="1"/>
          <w:docGrid w:type="lines" w:linePitch="312" w:charSpace="0"/>
        </w:sectPr>
      </w:pPr>
    </w:p>
    <w:p>
      <w:pPr>
        <w:spacing w:line="360" w:lineRule="auto"/>
        <w:jc w:val="center"/>
        <w:textAlignment w:val="baseline"/>
        <w:rPr>
          <w:rFonts w:eastAsia="仿宋_GB2312"/>
          <w:b/>
          <w:bCs/>
          <w:sz w:val="32"/>
          <w:szCs w:val="32"/>
        </w:rPr>
      </w:pPr>
      <w:r>
        <w:rPr>
          <w:rFonts w:eastAsia="仿宋_GB2312"/>
          <w:b/>
          <w:bCs/>
          <w:sz w:val="32"/>
          <w:szCs w:val="32"/>
        </w:rPr>
        <w:t>项目区照片采集</w:t>
      </w:r>
    </w:p>
    <w:p>
      <w:pPr>
        <w:spacing w:line="360" w:lineRule="auto"/>
        <w:jc w:val="center"/>
        <w:textAlignment w:val="baseline"/>
        <w:rPr>
          <w:rFonts w:eastAsia="仿宋_GB2312"/>
          <w:b/>
          <w:bCs/>
          <w:sz w:val="32"/>
          <w:szCs w:val="32"/>
        </w:rPr>
      </w:pPr>
    </w:p>
    <w:p>
      <w:pPr>
        <w:spacing w:line="360" w:lineRule="auto"/>
        <w:jc w:val="left"/>
        <w:textAlignment w:val="baseline"/>
        <w:rPr>
          <w:rFonts w:hint="eastAsia" w:eastAsia="仿宋_GB2312"/>
          <w:color w:val="FF0000"/>
          <w:sz w:val="24"/>
          <w:szCs w:val="24"/>
          <w:lang w:eastAsia="zh-CN"/>
        </w:rPr>
      </w:pPr>
      <w:r>
        <w:rPr>
          <w:rFonts w:eastAsia="仿宋_GB2312"/>
          <w:color w:val="FF0000"/>
          <w:sz w:val="24"/>
          <w:szCs w:val="24"/>
        </w:rPr>
        <w:drawing>
          <wp:anchor distT="0" distB="0" distL="114300" distR="114300" simplePos="0" relativeHeight="251659264" behindDoc="0" locked="0" layoutInCell="1" allowOverlap="1">
            <wp:simplePos x="0" y="0"/>
            <wp:positionH relativeFrom="column">
              <wp:posOffset>79375</wp:posOffset>
            </wp:positionH>
            <wp:positionV relativeFrom="paragraph">
              <wp:posOffset>24130</wp:posOffset>
            </wp:positionV>
            <wp:extent cx="2451735" cy="1910080"/>
            <wp:effectExtent l="0" t="0" r="5715" b="13970"/>
            <wp:wrapSquare wrapText="bothSides"/>
            <wp:docPr id="3" name="图片 13" descr="C:\Users\Administrator\Desktop\仕旺电站\4cba13341a73da8626837363e436b04.jpg4cba13341a73da8626837363e436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C:\Users\Administrator\Desktop\仕旺电站\4cba13341a73da8626837363e436b04.jpg4cba13341a73da8626837363e436b04"/>
                    <pic:cNvPicPr>
                      <a:picLocks noChangeAspect="1"/>
                    </pic:cNvPicPr>
                  </pic:nvPicPr>
                  <pic:blipFill>
                    <a:blip r:embed="rId9"/>
                    <a:srcRect t="11059" b="11059"/>
                    <a:stretch>
                      <a:fillRect/>
                    </a:stretch>
                  </pic:blipFill>
                  <pic:spPr>
                    <a:xfrm>
                      <a:off x="0" y="0"/>
                      <a:ext cx="2451735" cy="1910080"/>
                    </a:xfrm>
                    <a:prstGeom prst="rect">
                      <a:avLst/>
                    </a:prstGeom>
                    <a:noFill/>
                    <a:ln w="9525">
                      <a:noFill/>
                      <a:miter/>
                    </a:ln>
                  </pic:spPr>
                </pic:pic>
              </a:graphicData>
            </a:graphic>
          </wp:anchor>
        </w:drawing>
      </w:r>
      <w:r>
        <w:rPr>
          <w:rFonts w:hint="eastAsia" w:eastAsia="仿宋_GB2312"/>
          <w:color w:val="FF0000"/>
          <w:sz w:val="24"/>
          <w:szCs w:val="24"/>
          <w:lang w:val="en-US" w:eastAsia="zh-CN"/>
        </w:rPr>
        <w:t xml:space="preserve"> </w:t>
      </w:r>
      <w:r>
        <w:rPr>
          <w:rFonts w:hint="eastAsia" w:eastAsia="仿宋_GB2312"/>
          <w:color w:val="FF0000"/>
          <w:sz w:val="24"/>
          <w:szCs w:val="24"/>
          <w:lang w:eastAsia="zh-CN"/>
        </w:rPr>
        <w:drawing>
          <wp:inline distT="0" distB="0" distL="114300" distR="114300">
            <wp:extent cx="2707640" cy="1905635"/>
            <wp:effectExtent l="0" t="0" r="16510" b="18415"/>
            <wp:docPr id="50" name="图片 50" descr="C:\Users\Administrator\Desktop\仕旺电站\59dab8502ed58da2bf2992c2d934019.jpg59dab8502ed58da2bf2992c2d93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Administrator\Desktop\仕旺电站\59dab8502ed58da2bf2992c2d934019.jpg59dab8502ed58da2bf2992c2d934019"/>
                    <pic:cNvPicPr>
                      <a:picLocks noChangeAspect="1"/>
                    </pic:cNvPicPr>
                  </pic:nvPicPr>
                  <pic:blipFill>
                    <a:blip r:embed="rId10"/>
                    <a:srcRect t="14822" b="14822"/>
                    <a:stretch>
                      <a:fillRect/>
                    </a:stretch>
                  </pic:blipFill>
                  <pic:spPr>
                    <a:xfrm>
                      <a:off x="0" y="0"/>
                      <a:ext cx="2707640" cy="1905635"/>
                    </a:xfrm>
                    <a:prstGeom prst="rect">
                      <a:avLst/>
                    </a:prstGeom>
                  </pic:spPr>
                </pic:pic>
              </a:graphicData>
            </a:graphic>
          </wp:inline>
        </w:drawing>
      </w:r>
    </w:p>
    <w:p>
      <w:pPr>
        <w:spacing w:line="360" w:lineRule="auto"/>
        <w:jc w:val="left"/>
        <w:textAlignment w:val="baseline"/>
        <w:rPr>
          <w:rFonts w:hint="eastAsia" w:eastAsia="仿宋_GB2312"/>
          <w:color w:val="FF0000"/>
          <w:sz w:val="24"/>
          <w:szCs w:val="24"/>
          <w:lang w:eastAsia="zh-CN"/>
        </w:rPr>
      </w:pPr>
    </w:p>
    <w:p>
      <w:pPr>
        <w:spacing w:line="360" w:lineRule="auto"/>
        <w:jc w:val="left"/>
        <w:textAlignment w:val="baseline"/>
        <w:rPr>
          <w:rFonts w:hint="default" w:eastAsia="仿宋_GB2312"/>
          <w:color w:val="FF0000"/>
          <w:sz w:val="24"/>
          <w:szCs w:val="24"/>
          <w:lang w:val="en-US" w:eastAsia="zh-CN"/>
        </w:rPr>
      </w:pPr>
      <w:r>
        <w:rPr>
          <w:rFonts w:hint="eastAsia" w:eastAsia="仿宋_GB2312"/>
          <w:color w:val="FF0000"/>
          <w:sz w:val="24"/>
          <w:szCs w:val="24"/>
          <w:lang w:eastAsia="zh-CN"/>
        </w:rPr>
        <w:drawing>
          <wp:inline distT="0" distB="0" distL="114300" distR="114300">
            <wp:extent cx="2554605" cy="1831975"/>
            <wp:effectExtent l="0" t="0" r="17145" b="15875"/>
            <wp:docPr id="52" name="图片 52" descr="C:\Users\Administrator\Desktop\仕旺电站\2cb5a49243e9ae0cbedf3d3967a8892.jpg2cb5a49243e9ae0cbedf3d3967a8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Administrator\Desktop\仕旺电站\2cb5a49243e9ae0cbedf3d3967a8892.jpg2cb5a49243e9ae0cbedf3d3967a8892"/>
                    <pic:cNvPicPr>
                      <a:picLocks noChangeAspect="1"/>
                    </pic:cNvPicPr>
                  </pic:nvPicPr>
                  <pic:blipFill>
                    <a:blip r:embed="rId11"/>
                    <a:srcRect t="14144" b="14144"/>
                    <a:stretch>
                      <a:fillRect/>
                    </a:stretch>
                  </pic:blipFill>
                  <pic:spPr>
                    <a:xfrm>
                      <a:off x="0" y="0"/>
                      <a:ext cx="2554605" cy="1831975"/>
                    </a:xfrm>
                    <a:prstGeom prst="rect">
                      <a:avLst/>
                    </a:prstGeom>
                  </pic:spPr>
                </pic:pic>
              </a:graphicData>
            </a:graphic>
          </wp:inline>
        </w:drawing>
      </w:r>
      <w:r>
        <w:rPr>
          <w:rFonts w:hint="eastAsia" w:eastAsia="仿宋_GB2312"/>
          <w:color w:val="FF0000"/>
          <w:sz w:val="24"/>
          <w:szCs w:val="24"/>
          <w:lang w:val="en-US" w:eastAsia="zh-CN"/>
        </w:rPr>
        <w:t xml:space="preserve">  </w:t>
      </w:r>
      <w:r>
        <w:rPr>
          <w:rFonts w:hint="default" w:eastAsia="仿宋_GB2312"/>
          <w:color w:val="FF0000"/>
          <w:sz w:val="24"/>
          <w:szCs w:val="24"/>
          <w:lang w:val="en-US" w:eastAsia="zh-CN"/>
        </w:rPr>
        <w:drawing>
          <wp:inline distT="0" distB="0" distL="114300" distR="114300">
            <wp:extent cx="2677160" cy="1851660"/>
            <wp:effectExtent l="0" t="0" r="8890" b="15240"/>
            <wp:docPr id="53" name="图片 53" descr="C:\Users\Administrator\Desktop\仕旺电站\1b5285fa8a5b85ba1843c55a288af6c.jpg1b5285fa8a5b85ba1843c55a288a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Administrator\Desktop\仕旺电站\1b5285fa8a5b85ba1843c55a288af6c.jpg1b5285fa8a5b85ba1843c55a288af6c"/>
                    <pic:cNvPicPr>
                      <a:picLocks noChangeAspect="1"/>
                    </pic:cNvPicPr>
                  </pic:nvPicPr>
                  <pic:blipFill>
                    <a:blip r:embed="rId12"/>
                    <a:srcRect t="15417" b="15417"/>
                    <a:stretch>
                      <a:fillRect/>
                    </a:stretch>
                  </pic:blipFill>
                  <pic:spPr>
                    <a:xfrm>
                      <a:off x="0" y="0"/>
                      <a:ext cx="2677160" cy="1851660"/>
                    </a:xfrm>
                    <a:prstGeom prst="rect">
                      <a:avLst/>
                    </a:prstGeom>
                  </pic:spPr>
                </pic:pic>
              </a:graphicData>
            </a:graphic>
          </wp:inline>
        </w:drawing>
      </w:r>
    </w:p>
    <w:p>
      <w:pPr>
        <w:spacing w:line="360" w:lineRule="auto"/>
        <w:jc w:val="left"/>
        <w:textAlignment w:val="baseline"/>
        <w:rPr>
          <w:rFonts w:hint="default" w:eastAsia="仿宋_GB2312"/>
          <w:color w:val="FF0000"/>
          <w:sz w:val="24"/>
          <w:szCs w:val="24"/>
          <w:lang w:val="en-US" w:eastAsia="zh-CN"/>
        </w:rPr>
      </w:pPr>
    </w:p>
    <w:p>
      <w:pPr>
        <w:spacing w:line="360" w:lineRule="auto"/>
        <w:jc w:val="left"/>
        <w:textAlignment w:val="baseline"/>
        <w:rPr>
          <w:rFonts w:hint="default" w:eastAsia="仿宋_GB2312"/>
          <w:color w:val="FF0000"/>
          <w:sz w:val="24"/>
          <w:szCs w:val="24"/>
          <w:lang w:val="en-US" w:eastAsia="zh-CN"/>
        </w:rPr>
        <w:sectPr>
          <w:pgSz w:w="11906" w:h="16838"/>
          <w:pgMar w:top="1440" w:right="1134" w:bottom="1440" w:left="1418" w:header="851" w:footer="992" w:gutter="0"/>
          <w:pgNumType w:start="1"/>
          <w:cols w:space="720" w:num="1"/>
          <w:docGrid w:type="lines" w:linePitch="312" w:charSpace="0"/>
        </w:sectPr>
      </w:pPr>
      <w:r>
        <w:rPr>
          <w:rFonts w:hint="default" w:eastAsia="仿宋_GB2312"/>
          <w:color w:val="FF0000"/>
          <w:sz w:val="24"/>
          <w:szCs w:val="24"/>
          <w:lang w:val="en-US" w:eastAsia="zh-CN"/>
        </w:rPr>
        <w:drawing>
          <wp:inline distT="0" distB="0" distL="114300" distR="114300">
            <wp:extent cx="2575560" cy="2089785"/>
            <wp:effectExtent l="0" t="0" r="15240" b="5715"/>
            <wp:docPr id="54" name="图片 54" descr="C:\Users\Administrator\Desktop\仕旺电站\2731d1eadf1a271ffafd6b1bbc14704.jpg2731d1eadf1a271ffafd6b1bbc1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Administrator\Desktop\仕旺电站\2731d1eadf1a271ffafd6b1bbc14704.jpg2731d1eadf1a271ffafd6b1bbc14704"/>
                    <pic:cNvPicPr>
                      <a:picLocks noChangeAspect="1"/>
                    </pic:cNvPicPr>
                  </pic:nvPicPr>
                  <pic:blipFill>
                    <a:blip r:embed="rId13"/>
                    <a:srcRect t="9430" b="9430"/>
                    <a:stretch>
                      <a:fillRect/>
                    </a:stretch>
                  </pic:blipFill>
                  <pic:spPr>
                    <a:xfrm>
                      <a:off x="0" y="0"/>
                      <a:ext cx="2575560" cy="2089785"/>
                    </a:xfrm>
                    <a:prstGeom prst="rect">
                      <a:avLst/>
                    </a:prstGeom>
                  </pic:spPr>
                </pic:pic>
              </a:graphicData>
            </a:graphic>
          </wp:inline>
        </w:drawing>
      </w:r>
      <w:r>
        <w:rPr>
          <w:rFonts w:hint="eastAsia" w:eastAsia="仿宋_GB2312"/>
          <w:color w:val="FF0000"/>
          <w:sz w:val="24"/>
          <w:szCs w:val="24"/>
          <w:lang w:val="en-US" w:eastAsia="zh-CN"/>
        </w:rPr>
        <w:t xml:space="preserve">  </w:t>
      </w:r>
      <w:r>
        <w:rPr>
          <w:rFonts w:hint="default" w:eastAsia="仿宋_GB2312"/>
          <w:color w:val="FF0000"/>
          <w:sz w:val="24"/>
          <w:szCs w:val="24"/>
          <w:lang w:val="en-US" w:eastAsia="zh-CN"/>
        </w:rPr>
        <w:drawing>
          <wp:inline distT="0" distB="0" distL="114300" distR="114300">
            <wp:extent cx="2950210" cy="2036445"/>
            <wp:effectExtent l="0" t="0" r="2540" b="1905"/>
            <wp:docPr id="56" name="图片 56" descr="C:\Users\Administrator\Desktop\仕旺电站\88f55f2ad876ecdd9b5070560a55d88.jpg88f55f2ad876ecdd9b5070560a55d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Administrator\Desktop\仕旺电站\88f55f2ad876ecdd9b5070560a55d88.jpg88f55f2ad876ecdd9b5070560a55d88"/>
                    <pic:cNvPicPr>
                      <a:picLocks noChangeAspect="1"/>
                    </pic:cNvPicPr>
                  </pic:nvPicPr>
                  <pic:blipFill>
                    <a:blip r:embed="rId14"/>
                    <a:srcRect t="15497" b="15497"/>
                    <a:stretch>
                      <a:fillRect/>
                    </a:stretch>
                  </pic:blipFill>
                  <pic:spPr>
                    <a:xfrm>
                      <a:off x="0" y="0"/>
                      <a:ext cx="2950210" cy="2036445"/>
                    </a:xfrm>
                    <a:prstGeom prst="rect">
                      <a:avLst/>
                    </a:prstGeom>
                  </pic:spPr>
                </pic:pic>
              </a:graphicData>
            </a:graphic>
          </wp:inline>
        </w:drawing>
      </w:r>
    </w:p>
    <w:p>
      <w:pPr>
        <w:pStyle w:val="3"/>
        <w:numPr>
          <w:ilvl w:val="0"/>
          <w:numId w:val="0"/>
        </w:numPr>
        <w:spacing w:before="60" w:line="240" w:lineRule="auto"/>
        <w:rPr>
          <w:rFonts w:eastAsia="仿宋_GB2312"/>
          <w:bCs/>
          <w:sz w:val="28"/>
          <w:szCs w:val="28"/>
        </w:rPr>
      </w:pPr>
      <w:bookmarkStart w:id="0" w:name="_Toc237682211"/>
      <w:bookmarkStart w:id="1" w:name="_Toc41484930"/>
      <w:bookmarkStart w:id="2" w:name="_Toc311750709"/>
      <w:bookmarkStart w:id="3" w:name="_Toc237682239"/>
      <w:bookmarkStart w:id="4" w:name="_Toc13311"/>
      <w:bookmarkStart w:id="5" w:name="_Toc311750797"/>
      <w:bookmarkStart w:id="6" w:name="_Toc237682170"/>
      <w:bookmarkStart w:id="7" w:name="_Toc237682111"/>
      <w:r>
        <w:rPr>
          <w:rFonts w:eastAsia="仿宋_GB2312"/>
          <w:bCs/>
          <w:sz w:val="28"/>
          <w:szCs w:val="28"/>
        </w:rPr>
        <w:t>一、水土保持方案报告表</w:t>
      </w:r>
      <w:bookmarkEnd w:id="0"/>
      <w:bookmarkEnd w:id="1"/>
      <w:bookmarkEnd w:id="2"/>
      <w:bookmarkEnd w:id="3"/>
      <w:bookmarkEnd w:id="4"/>
      <w:bookmarkEnd w:id="5"/>
      <w:bookmarkEnd w:id="6"/>
      <w:bookmarkEnd w:id="7"/>
    </w:p>
    <w:tbl>
      <w:tblPr>
        <w:tblStyle w:val="42"/>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690"/>
        <w:gridCol w:w="1436"/>
        <w:gridCol w:w="569"/>
        <w:gridCol w:w="644"/>
        <w:gridCol w:w="653"/>
        <w:gridCol w:w="542"/>
        <w:gridCol w:w="23"/>
        <w:gridCol w:w="1205"/>
        <w:gridCol w:w="731"/>
        <w:gridCol w:w="384"/>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项目概况</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位  置</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left"/>
              <w:rPr>
                <w:rFonts w:hint="eastAsia" w:eastAsia="仿宋_GB2312"/>
                <w:szCs w:val="21"/>
                <w:lang w:eastAsia="zh-CN"/>
              </w:rPr>
            </w:pPr>
            <w:r>
              <w:rPr>
                <w:rFonts w:hint="eastAsia" w:eastAsia="仿宋_GB2312"/>
                <w:szCs w:val="21"/>
                <w:lang w:eastAsia="zh-CN"/>
              </w:rPr>
              <w:t>云南省迪庆州香格里拉市上江乡仕旺村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建设内容</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ind w:firstLine="420" w:firstLineChars="200"/>
              <w:rPr>
                <w:rFonts w:eastAsia="仿宋_GB2312"/>
                <w:kern w:val="0"/>
                <w:szCs w:val="21"/>
              </w:rPr>
            </w:pPr>
            <w:r>
              <w:rPr>
                <w:rFonts w:hint="eastAsia" w:ascii="Times New Roman" w:hAnsi="Times New Roman" w:eastAsia="仿宋_GB2312" w:cs="Times New Roman"/>
                <w:kern w:val="2"/>
                <w:sz w:val="21"/>
                <w:szCs w:val="21"/>
                <w:lang w:val="en-US" w:eastAsia="zh-CN" w:bidi="ar-SA"/>
              </w:rPr>
              <w:t>枢纽主要建筑物由首部枢纽、引水隧洞、调压井、压力管道及厂区建筑物组成，拦河坝及取水口位于仕旺村上游3km左右，拦河坝为混凝土重力坝，坝顶长18.0m，溢流堰坝顶高程2872.80m；引水隧洞布置于仕旺河右岸，采用有压引水，全长2531.04m，全线设有3个转弯，设施工支洞2个；引水隧洞末端接调压井，调压井为简单圆筒式，井筒内径3.6m，井筒高14.3m；压力管道由山坡明管段及洞内埋管段组成，采用一管双机的供水方式，主管总1657.40m，比原可研增加229.20，钢管内径0.9m；压力钢管明管段长969.40m，暗管段688.00m，厂区枢纽位于仕旺河左岸的河边缓坡地带，包括主厂房、副厂房及升压站，为引水式地面厂房，机组安装高程2061.66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建设性质</w:t>
            </w:r>
          </w:p>
        </w:tc>
        <w:tc>
          <w:tcPr>
            <w:tcW w:w="2431" w:type="dxa"/>
            <w:gridSpan w:val="5"/>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kern w:val="0"/>
                <w:szCs w:val="21"/>
              </w:rPr>
              <w:t>建设类项目</w:t>
            </w:r>
          </w:p>
        </w:tc>
        <w:tc>
          <w:tcPr>
            <w:tcW w:w="2320" w:type="dxa"/>
            <w:gridSpan w:val="3"/>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总投资（万元）</w:t>
            </w: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248"/>
              <w:spacing w:line="240" w:lineRule="auto"/>
              <w:ind w:firstLine="0" w:firstLineChars="0"/>
              <w:jc w:val="center"/>
              <w:rPr>
                <w:rFonts w:eastAsia="仿宋_GB2312"/>
                <w:kern w:val="2"/>
                <w:sz w:val="21"/>
                <w:szCs w:val="21"/>
                <w:lang w:val="en-US" w:eastAsia="zh-CN"/>
              </w:rPr>
            </w:pPr>
            <w:r>
              <w:rPr>
                <w:rFonts w:hint="eastAsia" w:ascii="宋体" w:hAnsi="宋体" w:eastAsia="宋体" w:cs="宋体"/>
                <w:lang w:val="en-US" w:eastAsia="zh-CN"/>
              </w:rPr>
              <w:t>4657.52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土建投资</w:t>
            </w:r>
          </w:p>
          <w:p>
            <w:pPr>
              <w:pStyle w:val="251"/>
              <w:adjustRightInd w:val="0"/>
              <w:snapToGrid w:val="0"/>
              <w:jc w:val="center"/>
              <w:rPr>
                <w:rFonts w:eastAsia="仿宋_GB2312"/>
                <w:szCs w:val="21"/>
              </w:rPr>
            </w:pPr>
            <w:r>
              <w:rPr>
                <w:rFonts w:eastAsia="仿宋_GB2312"/>
                <w:szCs w:val="21"/>
              </w:rPr>
              <w:t>（万元）</w:t>
            </w:r>
          </w:p>
        </w:tc>
        <w:tc>
          <w:tcPr>
            <w:tcW w:w="2431" w:type="dxa"/>
            <w:gridSpan w:val="5"/>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color w:val="auto"/>
                <w:szCs w:val="21"/>
                <w:lang w:val="en-US" w:eastAsia="zh-CN"/>
              </w:rPr>
            </w:pPr>
            <w:r>
              <w:rPr>
                <w:rFonts w:hint="eastAsia" w:ascii="宋体" w:hAnsi="宋体" w:eastAsia="宋体" w:cs="宋体"/>
                <w:color w:val="auto"/>
                <w:lang w:val="en-US" w:eastAsia="zh-CN"/>
              </w:rPr>
              <w:t>4657.52</w:t>
            </w:r>
          </w:p>
        </w:tc>
        <w:tc>
          <w:tcPr>
            <w:tcW w:w="2320" w:type="dxa"/>
            <w:gridSpan w:val="3"/>
            <w:vMerge w:val="restart"/>
            <w:tcBorders>
              <w:top w:val="single" w:color="000000" w:sz="4" w:space="0"/>
              <w:left w:val="single" w:color="000000" w:sz="4" w:space="0"/>
              <w:bottom w:val="single" w:color="000000" w:sz="4" w:space="0"/>
              <w:right w:val="single" w:color="auto" w:sz="4" w:space="0"/>
            </w:tcBorders>
            <w:vAlign w:val="center"/>
          </w:tcPr>
          <w:p>
            <w:pPr>
              <w:pStyle w:val="251"/>
              <w:adjustRightInd w:val="0"/>
              <w:snapToGrid w:val="0"/>
              <w:jc w:val="center"/>
              <w:rPr>
                <w:rFonts w:eastAsia="仿宋_GB2312"/>
                <w:color w:val="auto"/>
                <w:szCs w:val="21"/>
              </w:rPr>
            </w:pPr>
            <w:r>
              <w:rPr>
                <w:rFonts w:eastAsia="仿宋_GB2312"/>
                <w:color w:val="auto"/>
                <w:szCs w:val="21"/>
              </w:rPr>
              <w:t>占地面积</w:t>
            </w:r>
          </w:p>
          <w:p>
            <w:pPr>
              <w:pStyle w:val="251"/>
              <w:adjustRightInd w:val="0"/>
              <w:snapToGrid w:val="0"/>
              <w:jc w:val="center"/>
              <w:rPr>
                <w:rFonts w:eastAsia="仿宋_GB2312"/>
                <w:color w:val="auto"/>
                <w:szCs w:val="21"/>
              </w:rPr>
            </w:pPr>
            <w:r>
              <w:rPr>
                <w:rFonts w:eastAsia="仿宋_GB2312"/>
                <w:color w:val="auto"/>
                <w:szCs w:val="21"/>
              </w:rPr>
              <w:t>（</w:t>
            </w:r>
            <w:r>
              <w:rPr>
                <w:rFonts w:hint="eastAsia" w:eastAsia="仿宋_GB2312"/>
                <w:color w:val="auto"/>
                <w:szCs w:val="21"/>
                <w:lang w:eastAsia="zh-CN"/>
              </w:rPr>
              <w:t>亩</w:t>
            </w:r>
            <w:r>
              <w:rPr>
                <w:rFonts w:eastAsia="仿宋_GB2312"/>
                <w:color w:val="auto"/>
                <w:szCs w:val="21"/>
              </w:rPr>
              <w:t>）</w:t>
            </w:r>
          </w:p>
        </w:tc>
        <w:tc>
          <w:tcPr>
            <w:tcW w:w="1622" w:type="dxa"/>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hint="default" w:eastAsia="仿宋_GB2312"/>
                <w:color w:val="auto"/>
                <w:szCs w:val="21"/>
                <w:lang w:val="en-US" w:eastAsia="zh-CN"/>
              </w:rPr>
            </w:pPr>
            <w:r>
              <w:rPr>
                <w:rFonts w:eastAsia="仿宋_GB2312"/>
                <w:color w:val="auto"/>
                <w:szCs w:val="21"/>
              </w:rPr>
              <w:t>永久：</w:t>
            </w:r>
            <w:r>
              <w:rPr>
                <w:rFonts w:hint="eastAsia" w:eastAsia="仿宋_GB2312"/>
                <w:color w:val="auto"/>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431"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auto"/>
                <w:szCs w:val="21"/>
              </w:rPr>
            </w:pPr>
          </w:p>
        </w:tc>
        <w:tc>
          <w:tcPr>
            <w:tcW w:w="2320"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仿宋_GB2312"/>
                <w:color w:val="auto"/>
                <w:szCs w:val="21"/>
              </w:rPr>
            </w:pPr>
          </w:p>
        </w:tc>
        <w:tc>
          <w:tcPr>
            <w:tcW w:w="1622" w:type="dxa"/>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hint="default" w:eastAsia="仿宋_GB2312"/>
                <w:color w:val="auto"/>
                <w:szCs w:val="21"/>
                <w:lang w:val="en-US" w:eastAsia="zh-CN"/>
              </w:rPr>
            </w:pPr>
            <w:r>
              <w:rPr>
                <w:rFonts w:eastAsia="仿宋_GB2312"/>
                <w:color w:val="auto"/>
                <w:szCs w:val="21"/>
              </w:rPr>
              <w:t>临时：</w:t>
            </w:r>
            <w:r>
              <w:rPr>
                <w:rFonts w:hint="eastAsia" w:eastAsia="仿宋_GB2312"/>
                <w:color w:val="auto"/>
                <w:szCs w:val="21"/>
                <w:lang w:val="en-US" w:eastAsia="zh-CN"/>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动工时间</w:t>
            </w:r>
          </w:p>
        </w:tc>
        <w:tc>
          <w:tcPr>
            <w:tcW w:w="2431" w:type="dxa"/>
            <w:gridSpan w:val="5"/>
            <w:tcBorders>
              <w:top w:val="single" w:color="000000" w:sz="4" w:space="0"/>
              <w:left w:val="single" w:color="000000" w:sz="4" w:space="0"/>
              <w:bottom w:val="single" w:color="000000" w:sz="4" w:space="0"/>
              <w:right w:val="single" w:color="auto"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202</w:t>
            </w:r>
            <w:r>
              <w:rPr>
                <w:rFonts w:hint="eastAsia" w:eastAsia="仿宋_GB2312"/>
                <w:color w:val="000000" w:themeColor="text1"/>
                <w:szCs w:val="21"/>
                <w:lang w:val="en-US" w:eastAsia="zh-CN"/>
                <w14:textFill>
                  <w14:solidFill>
                    <w14:schemeClr w14:val="tx1"/>
                  </w14:solidFill>
                </w14:textFill>
              </w:rPr>
              <w:t>2</w:t>
            </w:r>
            <w:r>
              <w:rPr>
                <w:rFonts w:eastAsia="仿宋_GB2312"/>
                <w:color w:val="000000" w:themeColor="text1"/>
                <w:szCs w:val="21"/>
                <w14:textFill>
                  <w14:solidFill>
                    <w14:schemeClr w14:val="tx1"/>
                  </w14:solidFill>
                </w14:textFill>
              </w:rPr>
              <w:t>年4月</w:t>
            </w:r>
          </w:p>
        </w:tc>
        <w:tc>
          <w:tcPr>
            <w:tcW w:w="2320" w:type="dxa"/>
            <w:gridSpan w:val="3"/>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完工时间</w:t>
            </w:r>
          </w:p>
        </w:tc>
        <w:tc>
          <w:tcPr>
            <w:tcW w:w="1622" w:type="dxa"/>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202</w:t>
            </w:r>
            <w:r>
              <w:rPr>
                <w:rFonts w:hint="eastAsia" w:eastAsia="仿宋_GB2312"/>
                <w:color w:val="000000" w:themeColor="text1"/>
                <w:szCs w:val="21"/>
                <w:lang w:val="en-US" w:eastAsia="zh-CN"/>
                <w14:textFill>
                  <w14:solidFill>
                    <w14:schemeClr w14:val="tx1"/>
                  </w14:solidFill>
                </w14:textFill>
              </w:rPr>
              <w:t>3</w:t>
            </w:r>
            <w:r>
              <w:rPr>
                <w:rFonts w:eastAsia="仿宋_GB2312"/>
                <w:color w:val="000000" w:themeColor="text1"/>
                <w:szCs w:val="21"/>
                <w14:textFill>
                  <w14:solidFill>
                    <w14:schemeClr w14:val="tx1"/>
                  </w14:solidFill>
                </w14:textFill>
              </w:rPr>
              <w:t>年</w:t>
            </w:r>
            <w:r>
              <w:rPr>
                <w:rFonts w:hint="eastAsia" w:eastAsia="仿宋_GB2312"/>
                <w:color w:val="000000" w:themeColor="text1"/>
                <w:szCs w:val="21"/>
                <w:lang w:val="en-US" w:eastAsia="zh-CN"/>
                <w14:textFill>
                  <w14:solidFill>
                    <w14:schemeClr w14:val="tx1"/>
                  </w14:solidFill>
                </w14:textFill>
              </w:rPr>
              <w:t>10</w:t>
            </w:r>
            <w:r>
              <w:rPr>
                <w:rFonts w:eastAsia="仿宋_GB2312"/>
                <w:color w:val="000000" w:themeColor="text1"/>
                <w:szCs w:val="21"/>
                <w14:textFill>
                  <w14:solidFill>
                    <w14:schemeClr w14:val="tx1"/>
                  </w14:solidFill>
                </w14:textFill>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建设规模</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48"/>
              <w:spacing w:line="240" w:lineRule="auto"/>
              <w:ind w:firstLine="404"/>
              <w:rPr>
                <w:rFonts w:hint="default"/>
                <w:lang w:val="en-US" w:eastAsia="zh-CN"/>
              </w:rPr>
            </w:pPr>
            <w:r>
              <w:rPr>
                <w:rFonts w:hint="eastAsia" w:eastAsia="仿宋_GB2312" w:cs="Times New Roman"/>
                <w:kern w:val="2"/>
                <w:sz w:val="21"/>
                <w:szCs w:val="21"/>
                <w:lang w:val="en-US" w:eastAsia="zh-CN" w:bidi="ar-SA"/>
              </w:rPr>
              <w:t>本工程为仕旺电站恢复重建项目，电站装机容量为2*6300KW，</w:t>
            </w:r>
            <w:r>
              <w:rPr>
                <w:rFonts w:hint="eastAsia" w:ascii="Times New Roman" w:hAnsi="Times New Roman" w:eastAsia="仿宋_GB2312" w:cs="Times New Roman"/>
                <w:kern w:val="2"/>
                <w:sz w:val="21"/>
                <w:szCs w:val="21"/>
                <w:lang w:val="en-US" w:eastAsia="zh-CN" w:bidi="ar-SA"/>
              </w:rPr>
              <w:t>原取水枢纽由闸门进水改为底格栏栅取水，原明渠改为隧洞长度1752.6m，调压井1座，压力钢管明管改为暗管2段总长度693.4m。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土石方（m</w:t>
            </w:r>
            <w:r>
              <w:rPr>
                <w:rFonts w:eastAsia="仿宋_GB2312"/>
                <w:szCs w:val="21"/>
                <w:vertAlign w:val="superscript"/>
              </w:rPr>
              <w:t>3</w:t>
            </w:r>
            <w:r>
              <w:rPr>
                <w:rFonts w:eastAsia="仿宋_GB2312"/>
                <w:szCs w:val="21"/>
              </w:rPr>
              <w:t>）</w:t>
            </w:r>
          </w:p>
        </w:tc>
        <w:tc>
          <w:tcPr>
            <w:tcW w:w="1213" w:type="dxa"/>
            <w:gridSpan w:val="2"/>
            <w:tcBorders>
              <w:top w:val="single" w:color="000000" w:sz="4" w:space="0"/>
              <w:left w:val="single" w:color="000000" w:sz="4" w:space="0"/>
              <w:bottom w:val="single" w:color="000000" w:sz="4" w:space="0"/>
              <w:right w:val="single" w:color="auto"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挖方</w:t>
            </w:r>
          </w:p>
        </w:tc>
        <w:tc>
          <w:tcPr>
            <w:tcW w:w="1195" w:type="dxa"/>
            <w:gridSpan w:val="2"/>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填方</w:t>
            </w:r>
          </w:p>
        </w:tc>
        <w:tc>
          <w:tcPr>
            <w:tcW w:w="2343" w:type="dxa"/>
            <w:gridSpan w:val="4"/>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借方</w:t>
            </w:r>
          </w:p>
        </w:tc>
        <w:tc>
          <w:tcPr>
            <w:tcW w:w="1622" w:type="dxa"/>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余（弃）方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1213" w:type="dxa"/>
            <w:gridSpan w:val="2"/>
            <w:tcBorders>
              <w:top w:val="single" w:color="000000" w:sz="4" w:space="0"/>
              <w:left w:val="single" w:color="000000" w:sz="4" w:space="0"/>
              <w:bottom w:val="single" w:color="000000" w:sz="4" w:space="0"/>
              <w:right w:val="single" w:color="auto" w:sz="4" w:space="0"/>
            </w:tcBorders>
            <w:vAlign w:val="center"/>
          </w:tcPr>
          <w:p>
            <w:pPr>
              <w:pStyle w:val="251"/>
              <w:adjustRightInd w:val="0"/>
              <w:snapToGri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18716</w:t>
            </w:r>
          </w:p>
        </w:tc>
        <w:tc>
          <w:tcPr>
            <w:tcW w:w="1195" w:type="dxa"/>
            <w:gridSpan w:val="2"/>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320</w:t>
            </w:r>
          </w:p>
        </w:tc>
        <w:tc>
          <w:tcPr>
            <w:tcW w:w="2343" w:type="dxa"/>
            <w:gridSpan w:val="4"/>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0</w:t>
            </w:r>
          </w:p>
        </w:tc>
        <w:tc>
          <w:tcPr>
            <w:tcW w:w="1622" w:type="dxa"/>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18396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取土（石、砂）场</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砂石料向合法砂石料场购买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弃土（石、砂）场</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1#弃土场、2#弃土场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项目区概况</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涉及重点防治区情况</w:t>
            </w:r>
          </w:p>
        </w:tc>
        <w:tc>
          <w:tcPr>
            <w:tcW w:w="2408" w:type="dxa"/>
            <w:gridSpan w:val="4"/>
            <w:tcBorders>
              <w:top w:val="single" w:color="000000" w:sz="4" w:space="0"/>
              <w:left w:val="single" w:color="000000" w:sz="4" w:space="0"/>
              <w:bottom w:val="single" w:color="000000" w:sz="4" w:space="0"/>
              <w:right w:val="single" w:color="auto" w:sz="4" w:space="0"/>
            </w:tcBorders>
            <w:vAlign w:val="center"/>
          </w:tcPr>
          <w:p>
            <w:pPr>
              <w:pStyle w:val="251"/>
              <w:adjustRightInd w:val="0"/>
              <w:snapToGrid w:val="0"/>
              <w:jc w:val="center"/>
              <w:rPr>
                <w:rFonts w:hint="eastAsia" w:eastAsia="仿宋_GB2312"/>
                <w:color w:val="auto"/>
                <w:szCs w:val="21"/>
              </w:rPr>
            </w:pPr>
            <w:r>
              <w:rPr>
                <w:rFonts w:hint="eastAsia" w:eastAsia="仿宋_GB2312"/>
                <w:color w:val="auto"/>
                <w:szCs w:val="21"/>
              </w:rPr>
              <w:t>金沙江上游及三江</w:t>
            </w:r>
          </w:p>
          <w:p>
            <w:pPr>
              <w:pStyle w:val="251"/>
              <w:adjustRightInd w:val="0"/>
              <w:snapToGrid w:val="0"/>
              <w:jc w:val="center"/>
              <w:rPr>
                <w:rFonts w:hint="eastAsia" w:eastAsia="仿宋_GB2312"/>
                <w:color w:val="auto"/>
                <w:szCs w:val="21"/>
              </w:rPr>
            </w:pPr>
            <w:r>
              <w:rPr>
                <w:rFonts w:hint="eastAsia" w:eastAsia="仿宋_GB2312"/>
                <w:color w:val="auto"/>
                <w:szCs w:val="21"/>
              </w:rPr>
              <w:t>并流国家级水土流</w:t>
            </w:r>
          </w:p>
          <w:p>
            <w:pPr>
              <w:pStyle w:val="251"/>
              <w:adjustRightInd w:val="0"/>
              <w:snapToGrid w:val="0"/>
              <w:jc w:val="center"/>
              <w:rPr>
                <w:rFonts w:eastAsia="仿宋_GB2312"/>
                <w:szCs w:val="21"/>
              </w:rPr>
            </w:pPr>
            <w:r>
              <w:rPr>
                <w:rFonts w:hint="eastAsia" w:eastAsia="仿宋_GB2312"/>
                <w:color w:val="auto"/>
                <w:szCs w:val="21"/>
              </w:rPr>
              <w:t>失重点预防区</w:t>
            </w:r>
          </w:p>
        </w:tc>
        <w:tc>
          <w:tcPr>
            <w:tcW w:w="1959" w:type="dxa"/>
            <w:gridSpan w:val="3"/>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eastAsia="仿宋_GB2312"/>
                <w:szCs w:val="21"/>
              </w:rPr>
            </w:pPr>
            <w:r>
              <w:rPr>
                <w:rFonts w:eastAsia="仿宋_GB2312"/>
                <w:szCs w:val="21"/>
              </w:rPr>
              <w:t>地貌类型</w:t>
            </w:r>
          </w:p>
        </w:tc>
        <w:tc>
          <w:tcPr>
            <w:tcW w:w="2006" w:type="dxa"/>
            <w:gridSpan w:val="2"/>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hint="eastAsia" w:eastAsia="仿宋_GB2312"/>
                <w:szCs w:val="21"/>
                <w:lang w:eastAsia="zh-CN"/>
              </w:rPr>
            </w:pPr>
            <w:r>
              <w:rPr>
                <w:rFonts w:hint="eastAsia" w:eastAsia="仿宋_GB2312"/>
                <w:szCs w:val="21"/>
                <w:lang w:eastAsia="zh-CN"/>
              </w:rPr>
              <w:t>山地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kern w:val="0"/>
                <w:szCs w:val="21"/>
              </w:rPr>
              <w:t>原地貌土壤侵蚀模数[t/（km</w:t>
            </w:r>
            <w:r>
              <w:rPr>
                <w:rFonts w:eastAsia="仿宋_GB2312"/>
                <w:kern w:val="0"/>
                <w:szCs w:val="21"/>
                <w:vertAlign w:val="superscript"/>
              </w:rPr>
              <w:t>2</w:t>
            </w:r>
            <w:r>
              <w:rPr>
                <w:rFonts w:eastAsia="仿宋_GB2312"/>
                <w:kern w:val="0"/>
                <w:szCs w:val="21"/>
              </w:rPr>
              <w:t>·a）]</w:t>
            </w:r>
          </w:p>
        </w:tc>
        <w:tc>
          <w:tcPr>
            <w:tcW w:w="2408" w:type="dxa"/>
            <w:gridSpan w:val="4"/>
            <w:tcBorders>
              <w:top w:val="single" w:color="000000" w:sz="4" w:space="0"/>
              <w:left w:val="single" w:color="000000" w:sz="4" w:space="0"/>
              <w:bottom w:val="single" w:color="000000" w:sz="4" w:space="0"/>
              <w:right w:val="single" w:color="auto" w:sz="4" w:space="0"/>
            </w:tcBorders>
            <w:vAlign w:val="center"/>
          </w:tcPr>
          <w:p>
            <w:pPr>
              <w:pStyle w:val="251"/>
              <w:adjustRightInd w:val="0"/>
              <w:snapToGrid w:val="0"/>
              <w:jc w:val="center"/>
              <w:rPr>
                <w:rFonts w:eastAsia="仿宋_GB2312"/>
                <w:szCs w:val="21"/>
              </w:rPr>
            </w:pPr>
            <w:r>
              <w:rPr>
                <w:rFonts w:eastAsia="仿宋_GB2312"/>
                <w:kern w:val="0"/>
                <w:szCs w:val="21"/>
              </w:rPr>
              <w:t>450</w:t>
            </w:r>
          </w:p>
        </w:tc>
        <w:tc>
          <w:tcPr>
            <w:tcW w:w="1959" w:type="dxa"/>
            <w:gridSpan w:val="3"/>
            <w:tcBorders>
              <w:top w:val="single" w:color="000000" w:sz="4" w:space="0"/>
              <w:left w:val="single" w:color="auto" w:sz="4" w:space="0"/>
              <w:bottom w:val="single" w:color="000000" w:sz="4" w:space="0"/>
              <w:right w:val="single" w:color="auto" w:sz="4" w:space="0"/>
            </w:tcBorders>
            <w:vAlign w:val="center"/>
          </w:tcPr>
          <w:p>
            <w:pPr>
              <w:pStyle w:val="251"/>
              <w:adjustRightInd w:val="0"/>
              <w:snapToGrid w:val="0"/>
              <w:jc w:val="center"/>
              <w:rPr>
                <w:rFonts w:eastAsia="仿宋_GB2312"/>
                <w:szCs w:val="21"/>
              </w:rPr>
            </w:pPr>
            <w:r>
              <w:rPr>
                <w:rFonts w:eastAsia="仿宋_GB2312"/>
                <w:szCs w:val="21"/>
              </w:rPr>
              <w:t>容许土壤流失量</w:t>
            </w:r>
          </w:p>
          <w:p>
            <w:pPr>
              <w:pStyle w:val="251"/>
              <w:adjustRightInd w:val="0"/>
              <w:snapToGrid w:val="0"/>
              <w:jc w:val="center"/>
              <w:rPr>
                <w:rFonts w:eastAsia="仿宋_GB2312"/>
                <w:szCs w:val="21"/>
              </w:rPr>
            </w:pPr>
            <w:r>
              <w:rPr>
                <w:rFonts w:eastAsia="仿宋_GB2312"/>
                <w:kern w:val="0"/>
                <w:szCs w:val="21"/>
              </w:rPr>
              <w:t>[t/（km</w:t>
            </w:r>
            <w:r>
              <w:rPr>
                <w:rFonts w:eastAsia="仿宋_GB2312"/>
                <w:kern w:val="0"/>
                <w:szCs w:val="21"/>
                <w:vertAlign w:val="superscript"/>
              </w:rPr>
              <w:t>2</w:t>
            </w:r>
            <w:r>
              <w:rPr>
                <w:rFonts w:eastAsia="仿宋_GB2312"/>
                <w:kern w:val="0"/>
                <w:szCs w:val="21"/>
              </w:rPr>
              <w:t>·a）]</w:t>
            </w:r>
          </w:p>
        </w:tc>
        <w:tc>
          <w:tcPr>
            <w:tcW w:w="2006" w:type="dxa"/>
            <w:gridSpan w:val="2"/>
            <w:tcBorders>
              <w:top w:val="single" w:color="000000" w:sz="4" w:space="0"/>
              <w:left w:val="single" w:color="auto"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197" w:type="dxa"/>
            <w:gridSpan w:val="3"/>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项目选址（线）水土保持评价</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ind w:firstLine="420" w:firstLineChars="200"/>
              <w:jc w:val="left"/>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项目选址不涉及水土流失重点预防区和重点治理区；不涉及河流两岸、湖泊和水库周边的植物保护带；不涉及全国水土保持监测网络中的水土保持监测站点、重点试验区及国家确定的水土保持长期定位观测站。项目选址符合相关法律法规和文件关于工程选址（线）水土保持限制和约束性规定，从水土保持角度看，项目选址符合水土保持要求</w:t>
            </w:r>
            <w:r>
              <w:rPr>
                <w:rFonts w:ascii="Times New Roman" w:hAnsi="Times New Roman" w:eastAsia="仿宋_GB2312" w:cs="Times New Roman"/>
                <w:color w:val="auto"/>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197" w:type="dxa"/>
            <w:gridSpan w:val="3"/>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预测水土流失总量</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48"/>
              <w:spacing w:line="240" w:lineRule="auto"/>
              <w:ind w:firstLine="420" w:firstLineChars="200"/>
              <w:rPr>
                <w:rFonts w:eastAsia="仿宋_GB2312"/>
                <w:kern w:val="2"/>
                <w:sz w:val="21"/>
                <w:szCs w:val="21"/>
                <w:lang w:val="en-US" w:eastAsia="zh-CN"/>
              </w:rPr>
            </w:pPr>
            <w:r>
              <w:rPr>
                <w:rFonts w:eastAsia="仿宋_GB2312"/>
                <w:b w:val="0"/>
                <w:bCs w:val="0"/>
                <w:color w:val="auto"/>
                <w:kern w:val="2"/>
                <w:sz w:val="21"/>
                <w:szCs w:val="21"/>
                <w:lang w:val="en-US" w:eastAsia="zh-CN"/>
              </w:rPr>
              <w:t>项目预测时段内原生水土流失量</w:t>
            </w:r>
            <w:r>
              <w:rPr>
                <w:rFonts w:hint="eastAsia" w:eastAsia="仿宋_GB2312"/>
                <w:b w:val="0"/>
                <w:bCs w:val="0"/>
                <w:color w:val="auto"/>
                <w:kern w:val="2"/>
                <w:sz w:val="21"/>
                <w:szCs w:val="21"/>
                <w:lang w:val="en-US" w:eastAsia="zh-CN"/>
              </w:rPr>
              <w:t>1</w:t>
            </w:r>
            <w:r>
              <w:rPr>
                <w:rFonts w:eastAsia="仿宋_GB2312"/>
                <w:b w:val="0"/>
                <w:bCs w:val="0"/>
                <w:color w:val="auto"/>
                <w:sz w:val="21"/>
                <w:szCs w:val="21"/>
              </w:rPr>
              <w:t>.8</w:t>
            </w:r>
            <w:r>
              <w:rPr>
                <w:rFonts w:eastAsia="仿宋_GB2312"/>
                <w:b w:val="0"/>
                <w:bCs w:val="0"/>
                <w:color w:val="auto"/>
                <w:kern w:val="2"/>
                <w:sz w:val="21"/>
                <w:szCs w:val="21"/>
                <w:lang w:val="en-US" w:eastAsia="zh-CN"/>
              </w:rPr>
              <w:t>t，可能产生水土流失总量</w:t>
            </w:r>
            <w:r>
              <w:rPr>
                <w:rFonts w:hint="eastAsia" w:eastAsia="仿宋_GB2312"/>
                <w:b w:val="0"/>
                <w:bCs w:val="0"/>
                <w:color w:val="auto"/>
                <w:sz w:val="21"/>
                <w:szCs w:val="21"/>
                <w:lang w:val="en-US" w:eastAsia="zh-CN"/>
              </w:rPr>
              <w:t>18.96</w:t>
            </w:r>
            <w:r>
              <w:rPr>
                <w:rFonts w:eastAsia="仿宋_GB2312"/>
                <w:b w:val="0"/>
                <w:bCs w:val="0"/>
                <w:color w:val="auto"/>
                <w:kern w:val="2"/>
                <w:sz w:val="21"/>
                <w:szCs w:val="21"/>
                <w:lang w:val="en-US" w:eastAsia="zh-CN"/>
              </w:rPr>
              <w:t>t，新增水土流失量</w:t>
            </w:r>
            <w:r>
              <w:rPr>
                <w:rFonts w:hint="eastAsia" w:eastAsia="仿宋_GB2312"/>
                <w:b w:val="0"/>
                <w:bCs w:val="0"/>
                <w:color w:val="auto"/>
                <w:sz w:val="21"/>
                <w:szCs w:val="21"/>
                <w:lang w:val="en-US" w:eastAsia="zh-CN"/>
              </w:rPr>
              <w:t>17.16</w:t>
            </w:r>
            <w:r>
              <w:rPr>
                <w:rFonts w:eastAsia="仿宋_GB2312"/>
                <w:b w:val="0"/>
                <w:bCs w:val="0"/>
                <w:color w:val="auto"/>
                <w:kern w:val="2"/>
                <w:sz w:val="21"/>
                <w:szCs w:val="21"/>
                <w:lang w:val="en-US" w:eastAsia="zh-CN"/>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197" w:type="dxa"/>
            <w:gridSpan w:val="3"/>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防治责任范围（hm</w:t>
            </w:r>
            <w:r>
              <w:rPr>
                <w:rFonts w:eastAsia="仿宋_GB2312"/>
                <w:szCs w:val="21"/>
                <w:vertAlign w:val="superscript"/>
              </w:rPr>
              <w:t>2</w:t>
            </w:r>
            <w:r>
              <w:rPr>
                <w:rFonts w:eastAsia="仿宋_GB2312"/>
                <w:szCs w:val="21"/>
              </w:rPr>
              <w:t>）</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rPr>
                <w:rFonts w:eastAsia="仿宋_GB2312"/>
                <w:szCs w:val="21"/>
              </w:rPr>
            </w:pPr>
            <w:r>
              <w:rPr>
                <w:rFonts w:eastAsia="仿宋_GB2312"/>
                <w:szCs w:val="21"/>
              </w:rPr>
              <w:t>水土</w:t>
            </w:r>
            <w:r>
              <w:rPr>
                <w:rFonts w:eastAsia="仿宋_GB2312"/>
                <w:color w:val="auto"/>
                <w:szCs w:val="21"/>
              </w:rPr>
              <w:t>流失防治责任范围</w:t>
            </w:r>
            <w:r>
              <w:rPr>
                <w:rFonts w:hint="eastAsia" w:eastAsia="仿宋_GB2312"/>
                <w:color w:val="auto"/>
                <w:szCs w:val="21"/>
                <w:lang w:val="en-US" w:eastAsia="zh-CN"/>
              </w:rPr>
              <w:t>0.16</w:t>
            </w:r>
            <w:r>
              <w:rPr>
                <w:rFonts w:eastAsia="仿宋_GB2312"/>
                <w:color w:val="auto"/>
                <w:szCs w:val="21"/>
              </w:rPr>
              <w:t>hm</w:t>
            </w:r>
            <w:r>
              <w:rPr>
                <w:rFonts w:eastAsia="仿宋_GB2312"/>
                <w:color w:val="auto"/>
                <w:szCs w:val="21"/>
                <w:vertAlign w:val="superscript"/>
              </w:rPr>
              <w:t>2</w:t>
            </w:r>
            <w:r>
              <w:rPr>
                <w:rFonts w:eastAsia="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防治标准及目标</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防治标准等级</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rPr>
                <w:rFonts w:eastAsia="仿宋_GB2312"/>
                <w:szCs w:val="21"/>
              </w:rPr>
            </w:pPr>
            <w:r>
              <w:rPr>
                <w:rFonts w:eastAsia="仿宋_GB2312"/>
                <w:szCs w:val="21"/>
              </w:rPr>
              <w:t>建设类一级标准。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695" w:type="dxa"/>
            <w:gridSpan w:val="3"/>
            <w:tcBorders>
              <w:top w:val="single" w:color="000000" w:sz="4" w:space="0"/>
              <w:left w:val="single" w:color="000000" w:sz="4" w:space="0"/>
              <w:bottom w:val="single" w:color="000000" w:sz="4" w:space="0"/>
              <w:right w:val="single" w:color="000000" w:sz="4" w:space="0"/>
            </w:tcBorders>
            <w:vAlign w:val="center"/>
          </w:tcPr>
          <w:p>
            <w:pPr>
              <w:rPr>
                <w:rFonts w:eastAsia="仿宋_GB2312"/>
                <w:color w:val="auto"/>
                <w:szCs w:val="21"/>
              </w:rPr>
            </w:pPr>
            <w:r>
              <w:rPr>
                <w:rFonts w:eastAsia="仿宋_GB2312"/>
                <w:color w:val="auto"/>
                <w:szCs w:val="21"/>
              </w:rPr>
              <w:t>水土流失治理度（%）</w:t>
            </w:r>
          </w:p>
        </w:tc>
        <w:tc>
          <w:tcPr>
            <w:tcW w:w="1839"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eastAsia="仿宋_GB2312"/>
                <w:color w:val="auto"/>
                <w:szCs w:val="21"/>
              </w:rPr>
            </w:pPr>
            <w:r>
              <w:rPr>
                <w:rFonts w:eastAsia="仿宋_GB2312"/>
                <w:color w:val="auto"/>
                <w:szCs w:val="21"/>
              </w:rPr>
              <w:t>97</w:t>
            </w:r>
          </w:p>
        </w:tc>
        <w:tc>
          <w:tcPr>
            <w:tcW w:w="2343" w:type="dxa"/>
            <w:gridSpan w:val="4"/>
            <w:tcBorders>
              <w:top w:val="single" w:color="000000" w:sz="4" w:space="0"/>
              <w:left w:val="single" w:color="auto" w:sz="4" w:space="0"/>
              <w:bottom w:val="single" w:color="000000" w:sz="4" w:space="0"/>
              <w:right w:val="single" w:color="auto" w:sz="4" w:space="0"/>
            </w:tcBorders>
            <w:vAlign w:val="center"/>
          </w:tcPr>
          <w:p>
            <w:pPr>
              <w:rPr>
                <w:rFonts w:eastAsia="仿宋_GB2312"/>
                <w:color w:val="auto"/>
                <w:szCs w:val="21"/>
              </w:rPr>
            </w:pPr>
            <w:r>
              <w:rPr>
                <w:rFonts w:eastAsia="仿宋_GB2312"/>
                <w:color w:val="auto"/>
                <w:szCs w:val="21"/>
              </w:rPr>
              <w:t>土壤流失控制比</w:t>
            </w:r>
          </w:p>
        </w:tc>
        <w:tc>
          <w:tcPr>
            <w:tcW w:w="1622" w:type="dxa"/>
            <w:tcBorders>
              <w:top w:val="single" w:color="000000" w:sz="4" w:space="0"/>
              <w:left w:val="single" w:color="auto" w:sz="4" w:space="0"/>
              <w:bottom w:val="single" w:color="000000" w:sz="4" w:space="0"/>
              <w:right w:val="single" w:color="000000" w:sz="4" w:space="0"/>
            </w:tcBorders>
            <w:vAlign w:val="center"/>
          </w:tcPr>
          <w:p>
            <w:pPr>
              <w:jc w:val="center"/>
              <w:rPr>
                <w:rFonts w:eastAsia="仿宋_GB2312"/>
                <w:color w:val="auto"/>
                <w:szCs w:val="21"/>
              </w:rPr>
            </w:pPr>
            <w:r>
              <w:rPr>
                <w:rFonts w:eastAsia="仿宋_GB2312"/>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695" w:type="dxa"/>
            <w:gridSpan w:val="3"/>
            <w:tcBorders>
              <w:top w:val="single" w:color="000000" w:sz="4" w:space="0"/>
              <w:left w:val="single" w:color="000000" w:sz="4" w:space="0"/>
              <w:bottom w:val="single" w:color="000000" w:sz="4" w:space="0"/>
              <w:right w:val="single" w:color="000000" w:sz="4" w:space="0"/>
            </w:tcBorders>
            <w:vAlign w:val="center"/>
          </w:tcPr>
          <w:p>
            <w:pPr>
              <w:rPr>
                <w:rFonts w:eastAsia="仿宋_GB2312"/>
                <w:color w:val="auto"/>
                <w:szCs w:val="21"/>
              </w:rPr>
            </w:pPr>
            <w:r>
              <w:rPr>
                <w:rFonts w:eastAsia="仿宋_GB2312"/>
                <w:color w:val="auto"/>
                <w:szCs w:val="21"/>
              </w:rPr>
              <w:t>渣土防护率（%）</w:t>
            </w:r>
          </w:p>
        </w:tc>
        <w:tc>
          <w:tcPr>
            <w:tcW w:w="1839"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eastAsia="仿宋_GB2312"/>
                <w:color w:val="auto"/>
                <w:szCs w:val="21"/>
              </w:rPr>
            </w:pPr>
            <w:r>
              <w:rPr>
                <w:rFonts w:eastAsia="仿宋_GB2312"/>
                <w:color w:val="auto"/>
                <w:szCs w:val="21"/>
              </w:rPr>
              <w:t>92</w:t>
            </w:r>
          </w:p>
        </w:tc>
        <w:tc>
          <w:tcPr>
            <w:tcW w:w="2343" w:type="dxa"/>
            <w:gridSpan w:val="4"/>
            <w:tcBorders>
              <w:top w:val="single" w:color="000000" w:sz="4" w:space="0"/>
              <w:left w:val="single" w:color="auto" w:sz="4" w:space="0"/>
              <w:bottom w:val="single" w:color="000000" w:sz="4" w:space="0"/>
              <w:right w:val="single" w:color="auto" w:sz="4" w:space="0"/>
            </w:tcBorders>
            <w:vAlign w:val="center"/>
          </w:tcPr>
          <w:p>
            <w:pPr>
              <w:rPr>
                <w:rFonts w:eastAsia="仿宋_GB2312"/>
                <w:color w:val="auto"/>
                <w:szCs w:val="21"/>
              </w:rPr>
            </w:pPr>
            <w:r>
              <w:rPr>
                <w:rFonts w:eastAsia="仿宋_GB2312"/>
                <w:color w:val="auto"/>
                <w:szCs w:val="21"/>
              </w:rPr>
              <w:t>表土保护率（%）</w:t>
            </w:r>
          </w:p>
        </w:tc>
        <w:tc>
          <w:tcPr>
            <w:tcW w:w="1622" w:type="dxa"/>
            <w:tcBorders>
              <w:top w:val="single" w:color="000000" w:sz="4" w:space="0"/>
              <w:left w:val="single" w:color="auto" w:sz="4" w:space="0"/>
              <w:bottom w:val="single" w:color="000000" w:sz="4" w:space="0"/>
              <w:right w:val="single" w:color="000000" w:sz="4" w:space="0"/>
            </w:tcBorders>
            <w:vAlign w:val="center"/>
          </w:tcPr>
          <w:p>
            <w:pPr>
              <w:jc w:val="center"/>
              <w:rPr>
                <w:rFonts w:eastAsia="仿宋_GB2312"/>
                <w:color w:val="auto"/>
                <w:szCs w:val="21"/>
              </w:rPr>
            </w:pPr>
            <w:r>
              <w:rPr>
                <w:rFonts w:eastAsia="仿宋_GB2312"/>
                <w:color w:val="auto"/>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695" w:type="dxa"/>
            <w:gridSpan w:val="3"/>
            <w:tcBorders>
              <w:top w:val="single" w:color="000000" w:sz="4" w:space="0"/>
              <w:left w:val="single" w:color="000000" w:sz="4" w:space="0"/>
              <w:bottom w:val="single" w:color="000000" w:sz="4" w:space="0"/>
              <w:right w:val="single" w:color="000000" w:sz="4" w:space="0"/>
            </w:tcBorders>
            <w:vAlign w:val="center"/>
          </w:tcPr>
          <w:p>
            <w:pPr>
              <w:rPr>
                <w:rFonts w:eastAsia="仿宋_GB2312"/>
                <w:color w:val="auto"/>
                <w:szCs w:val="21"/>
              </w:rPr>
            </w:pPr>
            <w:r>
              <w:rPr>
                <w:rFonts w:eastAsia="仿宋_GB2312"/>
                <w:color w:val="auto"/>
                <w:szCs w:val="21"/>
              </w:rPr>
              <w:t>林草植被恢复率（%）</w:t>
            </w:r>
          </w:p>
        </w:tc>
        <w:tc>
          <w:tcPr>
            <w:tcW w:w="1839"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eastAsia="仿宋_GB2312"/>
                <w:color w:val="auto"/>
                <w:szCs w:val="21"/>
              </w:rPr>
            </w:pPr>
            <w:r>
              <w:rPr>
                <w:rFonts w:eastAsia="仿宋_GB2312"/>
                <w:color w:val="auto"/>
                <w:szCs w:val="21"/>
              </w:rPr>
              <w:t>96</w:t>
            </w:r>
          </w:p>
        </w:tc>
        <w:tc>
          <w:tcPr>
            <w:tcW w:w="2343" w:type="dxa"/>
            <w:gridSpan w:val="4"/>
            <w:tcBorders>
              <w:top w:val="single" w:color="000000" w:sz="4" w:space="0"/>
              <w:left w:val="single" w:color="auto" w:sz="4" w:space="0"/>
              <w:bottom w:val="single" w:color="000000" w:sz="4" w:space="0"/>
              <w:right w:val="single" w:color="auto" w:sz="4" w:space="0"/>
            </w:tcBorders>
            <w:vAlign w:val="center"/>
          </w:tcPr>
          <w:p>
            <w:pPr>
              <w:rPr>
                <w:rFonts w:eastAsia="仿宋_GB2312"/>
                <w:color w:val="auto"/>
                <w:szCs w:val="21"/>
              </w:rPr>
            </w:pPr>
            <w:r>
              <w:rPr>
                <w:rFonts w:eastAsia="仿宋_GB2312"/>
                <w:color w:val="auto"/>
                <w:szCs w:val="21"/>
              </w:rPr>
              <w:t>林草覆盖率（%）</w:t>
            </w:r>
          </w:p>
        </w:tc>
        <w:tc>
          <w:tcPr>
            <w:tcW w:w="1622" w:type="dxa"/>
            <w:tcBorders>
              <w:top w:val="single" w:color="000000" w:sz="4" w:space="0"/>
              <w:left w:val="single" w:color="auto" w:sz="4" w:space="0"/>
              <w:bottom w:val="single" w:color="000000" w:sz="4" w:space="0"/>
              <w:right w:val="single" w:color="000000" w:sz="4" w:space="0"/>
            </w:tcBorders>
            <w:vAlign w:val="center"/>
          </w:tcPr>
          <w:p>
            <w:pPr>
              <w:jc w:val="center"/>
              <w:rPr>
                <w:rFonts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水土保持措施</w:t>
            </w:r>
          </w:p>
        </w:tc>
        <w:tc>
          <w:tcPr>
            <w:tcW w:w="8499" w:type="dxa"/>
            <w:gridSpan w:val="11"/>
            <w:tcBorders>
              <w:top w:val="single" w:color="000000" w:sz="4" w:space="0"/>
              <w:left w:val="single" w:color="000000" w:sz="4" w:space="0"/>
              <w:bottom w:val="single" w:color="000000" w:sz="4" w:space="0"/>
              <w:right w:val="single" w:color="000000" w:sz="4" w:space="0"/>
            </w:tcBorders>
            <w:vAlign w:val="center"/>
          </w:tcPr>
          <w:p>
            <w:pPr>
              <w:ind w:firstLine="52" w:firstLineChars="25"/>
              <w:textAlignment w:val="baseline"/>
              <w:rPr>
                <w:rFonts w:eastAsia="仿宋_GB2312"/>
                <w:szCs w:val="21"/>
              </w:rPr>
            </w:pPr>
            <w:r>
              <w:rPr>
                <w:rFonts w:eastAsia="仿宋_GB2312"/>
                <w:color w:val="auto"/>
                <w:szCs w:val="21"/>
              </w:rPr>
              <w:t>方案：</w:t>
            </w:r>
            <w:r>
              <w:rPr>
                <w:rFonts w:hint="eastAsia" w:eastAsia="仿宋_GB2312"/>
                <w:color w:val="auto"/>
                <w:szCs w:val="21"/>
                <w:lang w:val="en-US" w:eastAsia="zh-CN"/>
              </w:rPr>
              <w:t>1#</w:t>
            </w:r>
            <w:r>
              <w:rPr>
                <w:rFonts w:hint="eastAsia" w:eastAsia="仿宋_GB2312"/>
                <w:color w:val="auto"/>
                <w:szCs w:val="21"/>
                <w:lang w:eastAsia="zh-CN"/>
              </w:rPr>
              <w:t>弃土场修建浆砌石挡墙</w:t>
            </w:r>
            <w:r>
              <w:rPr>
                <w:rFonts w:hint="eastAsia" w:eastAsia="仿宋_GB2312"/>
                <w:color w:val="auto"/>
                <w:szCs w:val="21"/>
                <w:lang w:val="en-US" w:eastAsia="zh-CN"/>
              </w:rPr>
              <w:t>30m，PE110排水管30m，植草1312m</w:t>
            </w:r>
            <w:r>
              <w:rPr>
                <w:rFonts w:hint="eastAsia" w:eastAsia="仿宋_GB2312"/>
                <w:color w:val="auto"/>
                <w:szCs w:val="21"/>
                <w:vertAlign w:val="superscript"/>
                <w:lang w:val="en-US" w:eastAsia="zh-CN"/>
              </w:rPr>
              <w:t>2</w:t>
            </w:r>
            <w:r>
              <w:rPr>
                <w:rFonts w:hint="eastAsia" w:eastAsia="仿宋_GB2312"/>
                <w:color w:val="auto"/>
                <w:szCs w:val="21"/>
                <w:lang w:val="en-US" w:eastAsia="zh-CN"/>
              </w:rPr>
              <w:t>；2#弃土场修建浆砌石挡墙18m，截水沟30m，植草313m</w:t>
            </w:r>
            <w:r>
              <w:rPr>
                <w:rFonts w:hint="eastAsia" w:eastAsia="仿宋_GB2312"/>
                <w:color w:val="auto"/>
                <w:szCs w:val="21"/>
                <w:vertAlign w:val="superscript"/>
                <w:lang w:val="en-US" w:eastAsia="zh-CN"/>
              </w:rPr>
              <w:t>2</w:t>
            </w:r>
            <w:r>
              <w:rPr>
                <w:rFonts w:eastAsia="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水土保持投资（万元）</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工程措施</w:t>
            </w:r>
          </w:p>
        </w:tc>
        <w:tc>
          <w:tcPr>
            <w:tcW w:w="2408" w:type="dxa"/>
            <w:gridSpan w:val="4"/>
            <w:tcBorders>
              <w:top w:val="single" w:color="000000" w:sz="4" w:space="0"/>
              <w:left w:val="single" w:color="000000" w:sz="4" w:space="0"/>
              <w:bottom w:val="single" w:color="000000" w:sz="4" w:space="0"/>
              <w:right w:val="single" w:color="000000" w:sz="4" w:space="0"/>
            </w:tcBorders>
            <w:vAlign w:val="center"/>
          </w:tcPr>
          <w:p>
            <w:pPr>
              <w:pStyle w:val="251"/>
              <w:jc w:val="center"/>
              <w:rPr>
                <w:rFonts w:hint="default" w:eastAsia="仿宋_GB2312"/>
                <w:szCs w:val="21"/>
                <w:lang w:val="en-US" w:eastAsia="zh-CN"/>
              </w:rPr>
            </w:pPr>
            <w:r>
              <w:rPr>
                <w:rFonts w:hint="eastAsia" w:eastAsia="仿宋_GB2312"/>
                <w:szCs w:val="21"/>
                <w:lang w:val="en-US" w:eastAsia="zh-CN"/>
              </w:rPr>
              <w:t>14.78</w:t>
            </w:r>
          </w:p>
        </w:tc>
        <w:tc>
          <w:tcPr>
            <w:tcW w:w="2343" w:type="dxa"/>
            <w:gridSpan w:val="4"/>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植物措施</w:t>
            </w: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jc w:val="center"/>
              <w:rPr>
                <w:rFonts w:hint="eastAsia" w:eastAsia="仿宋_GB2312"/>
                <w:szCs w:val="21"/>
                <w:lang w:val="en-US" w:eastAsia="zh-CN"/>
              </w:rPr>
            </w:pPr>
            <w:r>
              <w:rPr>
                <w:rFonts w:eastAsia="仿宋_GB2312"/>
                <w:szCs w:val="21"/>
              </w:rPr>
              <w:t>临时措施</w:t>
            </w:r>
            <w:r>
              <w:rPr>
                <w:rFonts w:hint="eastAsia" w:eastAsia="仿宋_GB2312"/>
                <w:szCs w:val="21"/>
                <w:lang w:val="en-US" w:eastAsia="zh-CN"/>
              </w:rPr>
              <w:t xml:space="preserve"> </w:t>
            </w:r>
          </w:p>
        </w:tc>
        <w:tc>
          <w:tcPr>
            <w:tcW w:w="2408" w:type="dxa"/>
            <w:gridSpan w:val="4"/>
            <w:tcBorders>
              <w:top w:val="single" w:color="000000" w:sz="4" w:space="0"/>
              <w:left w:val="single" w:color="000000" w:sz="4" w:space="0"/>
              <w:bottom w:val="single" w:color="auto" w:sz="4" w:space="0"/>
              <w:right w:val="single" w:color="000000" w:sz="4" w:space="0"/>
            </w:tcBorders>
            <w:vAlign w:val="center"/>
          </w:tcPr>
          <w:p>
            <w:pPr>
              <w:pStyle w:val="251"/>
              <w:jc w:val="center"/>
              <w:rPr>
                <w:rFonts w:hint="default" w:eastAsia="仿宋_GB2312"/>
                <w:szCs w:val="21"/>
                <w:lang w:val="en-US" w:eastAsia="zh-CN"/>
              </w:rPr>
            </w:pPr>
            <w:r>
              <w:rPr>
                <w:rFonts w:hint="eastAsia" w:eastAsia="仿宋_GB2312"/>
                <w:szCs w:val="21"/>
                <w:lang w:val="en-US" w:eastAsia="zh-CN"/>
              </w:rPr>
              <w:t>0.00</w:t>
            </w:r>
          </w:p>
        </w:tc>
        <w:tc>
          <w:tcPr>
            <w:tcW w:w="2343" w:type="dxa"/>
            <w:gridSpan w:val="4"/>
            <w:tcBorders>
              <w:top w:val="single" w:color="000000" w:sz="4" w:space="0"/>
              <w:left w:val="single" w:color="000000" w:sz="4" w:space="0"/>
              <w:bottom w:val="single" w:color="auto"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水土保持补偿费</w:t>
            </w: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restart"/>
            <w:tcBorders>
              <w:top w:val="single" w:color="000000" w:sz="4" w:space="0"/>
              <w:left w:val="single" w:color="000000" w:sz="4" w:space="0"/>
              <w:right w:val="single" w:color="000000" w:sz="4" w:space="0"/>
            </w:tcBorders>
            <w:vAlign w:val="center"/>
          </w:tcPr>
          <w:p>
            <w:pPr>
              <w:pStyle w:val="251"/>
              <w:adjustRightInd w:val="0"/>
              <w:snapToGrid w:val="0"/>
              <w:jc w:val="center"/>
            </w:pPr>
            <w:r>
              <w:t>独立费用</w:t>
            </w:r>
          </w:p>
          <w:p>
            <w:pPr>
              <w:rPr>
                <w:rFonts w:hint="default" w:eastAsia="仿宋_GB2312"/>
                <w:lang w:val="en-US" w:eastAsia="zh-CN"/>
              </w:rPr>
            </w:pPr>
            <w:r>
              <w:rPr>
                <w:rFonts w:hint="eastAsia" w:eastAsia="仿宋_GB2312"/>
                <w:szCs w:val="21"/>
                <w:lang w:val="en-US" w:eastAsia="zh-CN"/>
              </w:rPr>
              <w:t xml:space="preserve">   </w:t>
            </w:r>
          </w:p>
        </w:tc>
        <w:tc>
          <w:tcPr>
            <w:tcW w:w="2408" w:type="dxa"/>
            <w:gridSpan w:val="4"/>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建设管理费</w:t>
            </w:r>
          </w:p>
        </w:tc>
        <w:tc>
          <w:tcPr>
            <w:tcW w:w="3965" w:type="dxa"/>
            <w:gridSpan w:val="5"/>
            <w:tcBorders>
              <w:top w:val="single" w:color="000000" w:sz="4" w:space="0"/>
              <w:left w:val="single" w:color="000000" w:sz="4" w:space="0"/>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continue"/>
            <w:tcBorders>
              <w:left w:val="single" w:color="000000" w:sz="4" w:space="0"/>
              <w:right w:val="single" w:color="000000" w:sz="4" w:space="0"/>
            </w:tcBorders>
            <w:vAlign w:val="center"/>
          </w:tcPr>
          <w:p>
            <w:pPr>
              <w:widowControl/>
              <w:jc w:val="left"/>
              <w:rPr>
                <w:rFonts w:eastAsia="仿宋_GB2312"/>
                <w:szCs w:val="21"/>
              </w:rPr>
            </w:pPr>
          </w:p>
        </w:tc>
        <w:tc>
          <w:tcPr>
            <w:tcW w:w="2408" w:type="dxa"/>
            <w:gridSpan w:val="4"/>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水土保持监理费</w:t>
            </w:r>
          </w:p>
        </w:tc>
        <w:tc>
          <w:tcPr>
            <w:tcW w:w="3965" w:type="dxa"/>
            <w:gridSpan w:val="5"/>
            <w:tcBorders>
              <w:top w:val="single" w:color="auto" w:sz="4" w:space="0"/>
              <w:left w:val="single" w:color="000000" w:sz="4" w:space="0"/>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continue"/>
            <w:tcBorders>
              <w:left w:val="single" w:color="000000" w:sz="4" w:space="0"/>
              <w:right w:val="single" w:color="000000" w:sz="4" w:space="0"/>
            </w:tcBorders>
            <w:vAlign w:val="center"/>
          </w:tcPr>
          <w:p>
            <w:pPr>
              <w:widowControl/>
              <w:jc w:val="left"/>
              <w:rPr>
                <w:rFonts w:eastAsia="仿宋_GB2312"/>
                <w:szCs w:val="21"/>
              </w:rPr>
            </w:pPr>
          </w:p>
        </w:tc>
        <w:tc>
          <w:tcPr>
            <w:tcW w:w="2408" w:type="dxa"/>
            <w:gridSpan w:val="4"/>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eastAsia" w:eastAsia="仿宋_GB2312"/>
                <w:szCs w:val="21"/>
                <w:lang w:val="en-US" w:eastAsia="zh-CN"/>
              </w:rPr>
            </w:pPr>
            <w:r>
              <w:rPr>
                <w:rFonts w:hint="eastAsia" w:eastAsia="仿宋_GB2312"/>
                <w:szCs w:val="21"/>
                <w:lang w:val="en-US" w:eastAsia="zh-CN"/>
              </w:rPr>
              <w:t>水保措施监测</w:t>
            </w:r>
            <w:r>
              <w:rPr>
                <w:rFonts w:eastAsia="仿宋_GB2312"/>
                <w:szCs w:val="21"/>
              </w:rPr>
              <w:t>费</w:t>
            </w:r>
          </w:p>
        </w:tc>
        <w:tc>
          <w:tcPr>
            <w:tcW w:w="3965" w:type="dxa"/>
            <w:gridSpan w:val="5"/>
            <w:tcBorders>
              <w:top w:val="single" w:color="auto"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continue"/>
            <w:tcBorders>
              <w:left w:val="single" w:color="000000" w:sz="4" w:space="0"/>
              <w:right w:val="single" w:color="000000" w:sz="4" w:space="0"/>
            </w:tcBorders>
            <w:vAlign w:val="center"/>
          </w:tcPr>
          <w:p>
            <w:pPr>
              <w:widowControl/>
              <w:jc w:val="left"/>
              <w:rPr>
                <w:rFonts w:eastAsia="仿宋_GB2312"/>
                <w:szCs w:val="21"/>
              </w:rPr>
            </w:pPr>
          </w:p>
        </w:tc>
        <w:tc>
          <w:tcPr>
            <w:tcW w:w="2408" w:type="dxa"/>
            <w:gridSpan w:val="4"/>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报告编制费</w:t>
            </w:r>
          </w:p>
        </w:tc>
        <w:tc>
          <w:tcPr>
            <w:tcW w:w="3965" w:type="dxa"/>
            <w:gridSpan w:val="5"/>
            <w:tcBorders>
              <w:top w:val="single" w:color="auto"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vMerge w:val="continue"/>
            <w:tcBorders>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408" w:type="dxa"/>
            <w:gridSpan w:val="4"/>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小  计</w:t>
            </w:r>
          </w:p>
        </w:tc>
        <w:tc>
          <w:tcPr>
            <w:tcW w:w="3965" w:type="dxa"/>
            <w:gridSpan w:val="5"/>
            <w:tcBorders>
              <w:top w:val="single" w:color="auto" w:sz="4" w:space="0"/>
              <w:left w:val="single" w:color="000000" w:sz="4" w:space="0"/>
              <w:bottom w:val="single" w:color="000000"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总投资</w:t>
            </w:r>
          </w:p>
        </w:tc>
        <w:tc>
          <w:tcPr>
            <w:tcW w:w="6373" w:type="dxa"/>
            <w:gridSpan w:val="9"/>
            <w:tcBorders>
              <w:top w:val="single" w:color="000000" w:sz="4" w:space="0"/>
              <w:left w:val="single" w:color="000000" w:sz="4" w:space="0"/>
              <w:bottom w:val="single" w:color="000000" w:sz="4" w:space="0"/>
              <w:right w:val="single" w:color="000000" w:sz="4" w:space="0"/>
            </w:tcBorders>
            <w:vAlign w:val="center"/>
          </w:tcPr>
          <w:p>
            <w:pPr>
              <w:pStyle w:val="251"/>
              <w:ind w:firstLine="52" w:firstLineChars="25"/>
              <w:rPr>
                <w:rFonts w:eastAsia="仿宋_GB2312"/>
                <w:szCs w:val="21"/>
              </w:rPr>
            </w:pPr>
            <w:r>
              <w:rPr>
                <w:rFonts w:eastAsia="仿宋_GB2312"/>
                <w:szCs w:val="21"/>
              </w:rPr>
              <w:t>项目水土保持总投资估算</w:t>
            </w:r>
            <w:r>
              <w:rPr>
                <w:rFonts w:hint="eastAsia" w:eastAsia="仿宋_GB2312"/>
                <w:szCs w:val="21"/>
                <w:lang w:val="en-US" w:eastAsia="zh-CN"/>
              </w:rPr>
              <w:t>22.7</w:t>
            </w:r>
            <w:r>
              <w:rPr>
                <w:rFonts w:eastAsia="仿宋_GB2312"/>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方案编制单位</w:t>
            </w:r>
          </w:p>
        </w:tc>
        <w:tc>
          <w:tcPr>
            <w:tcW w:w="3302" w:type="dxa"/>
            <w:gridSpan w:val="4"/>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香格里拉市华辰水电</w:t>
            </w:r>
          </w:p>
          <w:p>
            <w:pPr>
              <w:pStyle w:val="251"/>
              <w:adjustRightInd w:val="0"/>
              <w:snapToGrid w:val="0"/>
              <w:jc w:val="center"/>
              <w:rPr>
                <w:rFonts w:eastAsia="仿宋_GB2312"/>
                <w:szCs w:val="21"/>
              </w:rPr>
            </w:pPr>
            <w:r>
              <w:rPr>
                <w:rFonts w:eastAsia="仿宋_GB2312"/>
                <w:szCs w:val="21"/>
              </w:rPr>
              <w:t>咨询设计有限公司</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建设单位</w:t>
            </w:r>
          </w:p>
        </w:tc>
        <w:tc>
          <w:tcPr>
            <w:tcW w:w="2737" w:type="dxa"/>
            <w:gridSpan w:val="3"/>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云南省香格里拉华瑞电力有限公司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法定代表及电话</w:t>
            </w:r>
          </w:p>
        </w:tc>
        <w:tc>
          <w:tcPr>
            <w:tcW w:w="3302" w:type="dxa"/>
            <w:gridSpan w:val="4"/>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eastAsia="仿宋_GB2312"/>
                <w:szCs w:val="21"/>
              </w:rPr>
            </w:pPr>
            <w:r>
              <w:rPr>
                <w:rFonts w:eastAsia="仿宋_GB2312"/>
                <w:szCs w:val="21"/>
              </w:rPr>
              <w:t>李新华</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法定代表及电话</w:t>
            </w:r>
          </w:p>
        </w:tc>
        <w:tc>
          <w:tcPr>
            <w:tcW w:w="2737" w:type="dxa"/>
            <w:gridSpan w:val="3"/>
            <w:tcBorders>
              <w:top w:val="single" w:color="auto" w:sz="4" w:space="0"/>
              <w:left w:val="nil"/>
              <w:bottom w:val="single" w:color="auto" w:sz="4" w:space="0"/>
              <w:right w:val="single" w:color="000000" w:sz="4" w:space="0"/>
            </w:tcBorders>
            <w:vAlign w:val="center"/>
          </w:tcPr>
          <w:p>
            <w:pPr>
              <w:widowControl/>
              <w:jc w:val="center"/>
              <w:rPr>
                <w:rFonts w:hint="eastAsia" w:eastAsia="仿宋_GB2312"/>
                <w:color w:val="auto"/>
                <w:szCs w:val="21"/>
                <w:lang w:eastAsia="zh-CN"/>
              </w:rPr>
            </w:pPr>
            <w:r>
              <w:rPr>
                <w:rFonts w:hint="eastAsia" w:eastAsia="仿宋_GB2312"/>
                <w:color w:val="auto"/>
                <w:szCs w:val="21"/>
                <w:lang w:eastAsia="zh-CN"/>
              </w:rPr>
              <w:t>陈端远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地址</w:t>
            </w:r>
          </w:p>
        </w:tc>
        <w:tc>
          <w:tcPr>
            <w:tcW w:w="3302" w:type="dxa"/>
            <w:gridSpan w:val="4"/>
            <w:tcBorders>
              <w:top w:val="single" w:color="auto" w:sz="4" w:space="0"/>
              <w:left w:val="nil"/>
              <w:bottom w:val="single" w:color="auto" w:sz="4" w:space="0"/>
              <w:right w:val="single" w:color="000000" w:sz="4" w:space="0"/>
            </w:tcBorders>
            <w:vAlign w:val="center"/>
          </w:tcPr>
          <w:p>
            <w:pPr>
              <w:widowControl/>
              <w:jc w:val="center"/>
              <w:rPr>
                <w:rFonts w:hint="eastAsia" w:eastAsia="仿宋_GB2312"/>
                <w:szCs w:val="21"/>
              </w:rPr>
            </w:pPr>
            <w:r>
              <w:rPr>
                <w:rFonts w:hint="eastAsia" w:eastAsia="仿宋_GB2312"/>
                <w:szCs w:val="21"/>
              </w:rPr>
              <w:t>迪庆藏族自治州香格里拉市</w:t>
            </w:r>
          </w:p>
          <w:p>
            <w:pPr>
              <w:pStyle w:val="251"/>
              <w:adjustRightInd w:val="0"/>
              <w:snapToGrid w:val="0"/>
              <w:jc w:val="center"/>
              <w:rPr>
                <w:rFonts w:hint="default" w:eastAsia="仿宋_GB2312"/>
                <w:szCs w:val="21"/>
                <w:lang w:val="en-US" w:eastAsia="zh-CN"/>
              </w:rPr>
            </w:pPr>
            <w:r>
              <w:rPr>
                <w:rFonts w:hint="eastAsia" w:eastAsia="仿宋_GB2312"/>
                <w:szCs w:val="21"/>
              </w:rPr>
              <w:t>建塘镇</w:t>
            </w:r>
            <w:r>
              <w:rPr>
                <w:rFonts w:hint="eastAsia" w:eastAsia="仿宋_GB2312"/>
                <w:szCs w:val="21"/>
                <w:lang w:val="en-US" w:eastAsia="zh-CN"/>
              </w:rPr>
              <w:t>环城西路华辰水电3楼</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地址</w:t>
            </w:r>
          </w:p>
        </w:tc>
        <w:tc>
          <w:tcPr>
            <w:tcW w:w="2737" w:type="dxa"/>
            <w:gridSpan w:val="3"/>
            <w:tcBorders>
              <w:top w:val="single" w:color="auto" w:sz="4" w:space="0"/>
              <w:left w:val="nil"/>
              <w:bottom w:val="single" w:color="auto" w:sz="4" w:space="0"/>
              <w:right w:val="single" w:color="000000" w:sz="4" w:space="0"/>
            </w:tcBorders>
            <w:vAlign w:val="center"/>
          </w:tcPr>
          <w:p>
            <w:pPr>
              <w:widowControl/>
              <w:jc w:val="center"/>
              <w:rPr>
                <w:rFonts w:hint="eastAsia" w:eastAsia="仿宋_GB2312"/>
                <w:color w:val="auto"/>
                <w:szCs w:val="21"/>
              </w:rPr>
            </w:pPr>
            <w:r>
              <w:rPr>
                <w:rFonts w:hint="eastAsia" w:eastAsia="仿宋_GB2312"/>
                <w:color w:val="auto"/>
                <w:szCs w:val="21"/>
              </w:rPr>
              <w:t>迪庆藏族自治州香格里拉市</w:t>
            </w:r>
          </w:p>
          <w:p>
            <w:pPr>
              <w:widowControl/>
              <w:jc w:val="center"/>
              <w:rPr>
                <w:rFonts w:hint="eastAsia" w:eastAsia="仿宋_GB2312"/>
                <w:color w:val="auto"/>
                <w:szCs w:val="21"/>
                <w:lang w:eastAsia="zh-CN"/>
              </w:rPr>
            </w:pPr>
            <w:r>
              <w:rPr>
                <w:rFonts w:hint="eastAsia" w:eastAsia="仿宋_GB2312"/>
                <w:color w:val="auto"/>
                <w:szCs w:val="21"/>
                <w:lang w:eastAsia="zh-CN"/>
              </w:rPr>
              <w:t>上江乡仕旺村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邮编</w:t>
            </w:r>
          </w:p>
        </w:tc>
        <w:tc>
          <w:tcPr>
            <w:tcW w:w="3302" w:type="dxa"/>
            <w:gridSpan w:val="4"/>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674400</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邮编</w:t>
            </w:r>
          </w:p>
        </w:tc>
        <w:tc>
          <w:tcPr>
            <w:tcW w:w="2737" w:type="dxa"/>
            <w:gridSpan w:val="3"/>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color w:val="auto"/>
                <w:szCs w:val="21"/>
                <w:lang w:val="en-US" w:eastAsia="zh-CN"/>
              </w:rPr>
            </w:pPr>
            <w:r>
              <w:rPr>
                <w:rFonts w:hint="eastAsia" w:eastAsia="仿宋_GB2312"/>
                <w:color w:val="auto"/>
                <w:szCs w:val="21"/>
                <w:lang w:val="en-US" w:eastAsia="zh-CN"/>
              </w:rPr>
              <w:t>674400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联系人及电话</w:t>
            </w:r>
          </w:p>
        </w:tc>
        <w:tc>
          <w:tcPr>
            <w:tcW w:w="3302" w:type="dxa"/>
            <w:gridSpan w:val="4"/>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乔松梅/</w:t>
            </w:r>
            <w:r>
              <w:rPr>
                <w:rFonts w:eastAsia="仿宋_GB2312"/>
                <w:szCs w:val="21"/>
              </w:rPr>
              <w:t>13988790855</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联系人及电话</w:t>
            </w:r>
          </w:p>
        </w:tc>
        <w:tc>
          <w:tcPr>
            <w:tcW w:w="2737" w:type="dxa"/>
            <w:gridSpan w:val="3"/>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color w:val="auto"/>
                <w:szCs w:val="21"/>
                <w:lang w:val="en-US" w:eastAsia="zh-CN"/>
              </w:rPr>
            </w:pPr>
            <w:r>
              <w:rPr>
                <w:rFonts w:hint="eastAsia" w:eastAsia="仿宋_GB2312"/>
                <w:color w:val="auto"/>
                <w:szCs w:val="21"/>
                <w:lang w:val="en-US" w:eastAsia="zh-CN"/>
              </w:rPr>
              <w:t>胡鹰敏/</w:t>
            </w:r>
            <w:bookmarkStart w:id="282" w:name="_GoBack"/>
            <w:r>
              <w:rPr>
                <w:rFonts w:hint="eastAsia" w:eastAsia="仿宋_GB2312"/>
                <w:color w:val="auto"/>
                <w:szCs w:val="21"/>
                <w:lang w:val="en-US" w:eastAsia="zh-CN"/>
              </w:rPr>
              <w:t>18608877088</w:t>
            </w:r>
            <w:bookmarkEnd w:id="2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电子邮箱</w:t>
            </w:r>
          </w:p>
        </w:tc>
        <w:tc>
          <w:tcPr>
            <w:tcW w:w="3302" w:type="dxa"/>
            <w:gridSpan w:val="4"/>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1400115671@qq.com</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电子邮箱</w:t>
            </w:r>
          </w:p>
        </w:tc>
        <w:tc>
          <w:tcPr>
            <w:tcW w:w="2737" w:type="dxa"/>
            <w:gridSpan w:val="3"/>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lang w:val="en-US" w:eastAsia="zh-CN"/>
                <w14:textFill>
                  <w14:gradFill>
                    <w14:gsLst>
                      <w14:gs w14:pos="0">
                        <w14:srgbClr w14:val="FE4444"/>
                      </w14:gs>
                      <w14:gs w14:pos="100000">
                        <w14:srgbClr w14:val="832B2B"/>
                      </w14:gs>
                    </w14:gsLst>
                    <w14:lin w14:scaled="0"/>
                  </w14:gra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61" w:type="dxa"/>
            <w:gridSpan w:val="2"/>
            <w:tcBorders>
              <w:top w:val="nil"/>
              <w:left w:val="single" w:color="auto" w:sz="4" w:space="0"/>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传真</w:t>
            </w:r>
          </w:p>
        </w:tc>
        <w:tc>
          <w:tcPr>
            <w:tcW w:w="3302" w:type="dxa"/>
            <w:gridSpan w:val="4"/>
            <w:tcBorders>
              <w:top w:val="single" w:color="auto" w:sz="4" w:space="0"/>
              <w:left w:val="nil"/>
              <w:bottom w:val="single" w:color="auto" w:sz="4" w:space="0"/>
              <w:right w:val="single" w:color="000000" w:sz="4" w:space="0"/>
            </w:tcBorders>
            <w:vAlign w:val="center"/>
          </w:tcPr>
          <w:p>
            <w:pPr>
              <w:pStyle w:val="251"/>
              <w:adjustRightInd w:val="0"/>
              <w:snapToGrid w:val="0"/>
              <w:jc w:val="center"/>
              <w:rPr>
                <w:rFonts w:hint="default" w:eastAsia="仿宋_GB2312"/>
                <w:szCs w:val="21"/>
                <w:lang w:val="en-US" w:eastAsia="zh-CN"/>
              </w:rPr>
            </w:pPr>
            <w:r>
              <w:rPr>
                <w:rFonts w:hint="eastAsia" w:eastAsia="仿宋_GB2312"/>
                <w:szCs w:val="21"/>
                <w:lang w:val="en-US" w:eastAsia="zh-CN"/>
              </w:rPr>
              <w:t>0887-8226561</w:t>
            </w:r>
          </w:p>
        </w:tc>
        <w:tc>
          <w:tcPr>
            <w:tcW w:w="1770" w:type="dxa"/>
            <w:gridSpan w:val="3"/>
            <w:tcBorders>
              <w:top w:val="nil"/>
              <w:left w:val="nil"/>
              <w:bottom w:val="single" w:color="auto" w:sz="4" w:space="0"/>
              <w:right w:val="single" w:color="auto" w:sz="4" w:space="0"/>
            </w:tcBorders>
            <w:vAlign w:val="center"/>
          </w:tcPr>
          <w:p>
            <w:pPr>
              <w:pStyle w:val="251"/>
              <w:adjustRightInd w:val="0"/>
              <w:snapToGrid w:val="0"/>
              <w:jc w:val="center"/>
              <w:rPr>
                <w:rFonts w:eastAsia="仿宋_GB2312"/>
                <w:szCs w:val="21"/>
                <w:highlight w:val="none"/>
              </w:rPr>
            </w:pPr>
            <w:r>
              <w:rPr>
                <w:rFonts w:eastAsia="仿宋_GB2312"/>
                <w:szCs w:val="21"/>
                <w:highlight w:val="none"/>
              </w:rPr>
              <w:t>传真</w:t>
            </w:r>
          </w:p>
        </w:tc>
        <w:tc>
          <w:tcPr>
            <w:tcW w:w="2737"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szCs w:val="21"/>
              </w:rPr>
            </w:pPr>
          </w:p>
        </w:tc>
      </w:tr>
    </w:tbl>
    <w:p>
      <w:pPr>
        <w:spacing w:line="360" w:lineRule="auto"/>
        <w:jc w:val="center"/>
        <w:textAlignment w:val="baseline"/>
        <w:rPr>
          <w:rFonts w:eastAsia="仿宋_GB2312"/>
          <w:sz w:val="24"/>
          <w:szCs w:val="24"/>
        </w:rPr>
      </w:pPr>
    </w:p>
    <w:p>
      <w:pPr>
        <w:spacing w:line="360" w:lineRule="auto"/>
        <w:jc w:val="center"/>
        <w:textAlignment w:val="baseline"/>
        <w:rPr>
          <w:rFonts w:eastAsia="仿宋_GB2312"/>
          <w:sz w:val="24"/>
          <w:szCs w:val="24"/>
        </w:rPr>
      </w:pPr>
    </w:p>
    <w:p>
      <w:pPr>
        <w:spacing w:line="360" w:lineRule="auto"/>
        <w:jc w:val="center"/>
        <w:textAlignment w:val="baseline"/>
        <w:rPr>
          <w:rFonts w:eastAsia="仿宋_GB2312"/>
          <w:b/>
          <w:bCs/>
          <w:sz w:val="24"/>
          <w:szCs w:val="24"/>
        </w:rPr>
      </w:pPr>
    </w:p>
    <w:p>
      <w:pPr>
        <w:spacing w:line="360" w:lineRule="auto"/>
        <w:jc w:val="center"/>
        <w:textAlignment w:val="baseline"/>
        <w:rPr>
          <w:rFonts w:eastAsia="仿宋_GB2312"/>
          <w:b/>
          <w:bCs/>
          <w:sz w:val="24"/>
          <w:szCs w:val="24"/>
        </w:rPr>
      </w:pPr>
    </w:p>
    <w:p>
      <w:pPr>
        <w:spacing w:line="360" w:lineRule="auto"/>
        <w:jc w:val="center"/>
        <w:textAlignment w:val="baseline"/>
        <w:rPr>
          <w:rFonts w:eastAsia="仿宋_GB2312"/>
          <w:b/>
          <w:bCs/>
          <w:sz w:val="24"/>
          <w:szCs w:val="24"/>
        </w:rPr>
        <w:sectPr>
          <w:headerReference r:id="rId6" w:type="default"/>
          <w:footerReference r:id="rId7" w:type="default"/>
          <w:pgSz w:w="11906" w:h="16838"/>
          <w:pgMar w:top="1440" w:right="1134" w:bottom="1440" w:left="1418" w:header="851" w:footer="992" w:gutter="0"/>
          <w:pgNumType w:start="1"/>
          <w:cols w:space="720" w:num="1"/>
          <w:docGrid w:type="lines" w:linePitch="312" w:charSpace="0"/>
        </w:sectPr>
      </w:pPr>
    </w:p>
    <w:p>
      <w:pPr>
        <w:pStyle w:val="3"/>
        <w:numPr>
          <w:ilvl w:val="0"/>
          <w:numId w:val="0"/>
        </w:numPr>
        <w:spacing w:before="60" w:line="240" w:lineRule="auto"/>
        <w:rPr>
          <w:rFonts w:eastAsia="仿宋_GB2312"/>
          <w:bCs/>
          <w:sz w:val="28"/>
          <w:szCs w:val="28"/>
        </w:rPr>
      </w:pPr>
      <w:bookmarkStart w:id="8" w:name="_Toc30782"/>
      <w:bookmarkStart w:id="9" w:name="_Toc311750710"/>
      <w:bookmarkStart w:id="10" w:name="_Toc311750798"/>
      <w:bookmarkStart w:id="11" w:name="_Toc41484931"/>
      <w:r>
        <w:rPr>
          <w:rFonts w:eastAsia="仿宋_GB2312"/>
          <w:bCs/>
          <w:sz w:val="28"/>
          <w:szCs w:val="28"/>
        </w:rPr>
        <w:t>二、简要说明的其他事项</w:t>
      </w:r>
      <w:bookmarkEnd w:id="8"/>
      <w:bookmarkEnd w:id="9"/>
      <w:bookmarkEnd w:id="10"/>
      <w:bookmarkEnd w:id="11"/>
    </w:p>
    <w:p>
      <w:pPr>
        <w:pStyle w:val="3"/>
        <w:numPr>
          <w:ilvl w:val="0"/>
          <w:numId w:val="3"/>
        </w:numPr>
        <w:spacing w:before="0" w:after="0" w:line="360" w:lineRule="auto"/>
        <w:ind w:left="0" w:firstLine="0"/>
        <w:rPr>
          <w:rFonts w:eastAsia="仿宋_GB2312"/>
          <w:bCs/>
          <w:sz w:val="28"/>
          <w:szCs w:val="28"/>
        </w:rPr>
      </w:pPr>
      <w:bookmarkStart w:id="12" w:name="_Toc279862173"/>
      <w:bookmarkEnd w:id="12"/>
      <w:bookmarkStart w:id="13" w:name="_Toc8862"/>
      <w:r>
        <w:rPr>
          <w:rFonts w:eastAsia="仿宋_GB2312"/>
          <w:bCs/>
          <w:sz w:val="28"/>
          <w:szCs w:val="28"/>
        </w:rPr>
        <w:t>项目简述</w:t>
      </w:r>
      <w:bookmarkEnd w:id="13"/>
    </w:p>
    <w:p>
      <w:pPr>
        <w:pStyle w:val="4"/>
        <w:numPr>
          <w:ilvl w:val="1"/>
          <w:numId w:val="3"/>
        </w:numPr>
        <w:spacing w:before="93" w:after="0" w:line="360" w:lineRule="auto"/>
        <w:ind w:left="0" w:firstLine="0"/>
        <w:rPr>
          <w:rFonts w:ascii="Times New Roman" w:hAnsi="Times New Roman" w:eastAsia="仿宋_GB2312"/>
          <w:sz w:val="28"/>
          <w:szCs w:val="28"/>
        </w:rPr>
      </w:pPr>
      <w:bookmarkStart w:id="14" w:name="_Toc1114"/>
      <w:bookmarkStart w:id="15" w:name="_Toc279862206"/>
      <w:bookmarkStart w:id="16" w:name="_Toc166907869"/>
      <w:bookmarkStart w:id="17" w:name="_Toc108423451"/>
      <w:bookmarkStart w:id="18" w:name="_Toc110070511"/>
      <w:bookmarkStart w:id="19" w:name="_Toc110240549"/>
      <w:bookmarkStart w:id="20" w:name="_Toc108410732"/>
      <w:bookmarkStart w:id="21" w:name="_Toc279862174"/>
      <w:bookmarkStart w:id="22" w:name="_Toc155778952"/>
      <w:bookmarkStart w:id="23" w:name="_Toc105204273"/>
      <w:bookmarkStart w:id="24" w:name="_Toc110335349"/>
      <w:bookmarkStart w:id="25" w:name="_Toc105990598"/>
      <w:bookmarkStart w:id="26" w:name="_Toc105990391"/>
      <w:bookmarkStart w:id="27" w:name="_Toc105204562"/>
      <w:bookmarkStart w:id="28" w:name="_Toc105233558"/>
      <w:bookmarkStart w:id="29" w:name="_Toc105205773"/>
      <w:r>
        <w:rPr>
          <w:rFonts w:ascii="Times New Roman" w:hAnsi="Times New Roman" w:eastAsia="仿宋_GB2312"/>
          <w:sz w:val="28"/>
          <w:szCs w:val="28"/>
        </w:rPr>
        <w:t>项目基本情况</w:t>
      </w:r>
      <w:bookmarkEnd w:id="14"/>
      <w:bookmarkEnd w:id="15"/>
    </w:p>
    <w:p>
      <w:pPr>
        <w:spacing w:line="360" w:lineRule="auto"/>
        <w:ind w:firstLine="480"/>
        <w:textAlignment w:val="baseline"/>
        <w:rPr>
          <w:rFonts w:hint="eastAsia" w:eastAsia="仿宋_GB2312"/>
          <w:sz w:val="24"/>
          <w:szCs w:val="22"/>
          <w:lang w:eastAsia="zh-CN"/>
        </w:rPr>
      </w:pPr>
      <w:r>
        <w:rPr>
          <w:rFonts w:eastAsia="仿宋_GB2312"/>
          <w:sz w:val="24"/>
        </w:rPr>
        <w:t>项目名称：</w:t>
      </w:r>
      <w:r>
        <w:rPr>
          <w:rFonts w:hint="eastAsia" w:eastAsia="仿宋_GB2312"/>
          <w:sz w:val="24"/>
          <w:szCs w:val="22"/>
          <w:lang w:eastAsia="zh-CN"/>
        </w:rPr>
        <w:t>香格里拉市上江乡仕旺水电站恢复重建项目。</w:t>
      </w:r>
    </w:p>
    <w:p>
      <w:pPr>
        <w:spacing w:line="360" w:lineRule="auto"/>
        <w:ind w:firstLine="480"/>
        <w:textAlignment w:val="baseline"/>
        <w:rPr>
          <w:rFonts w:eastAsia="仿宋_GB2312"/>
          <w:sz w:val="24"/>
        </w:rPr>
      </w:pPr>
      <w:r>
        <w:rPr>
          <w:rFonts w:eastAsia="仿宋_GB2312"/>
          <w:sz w:val="24"/>
        </w:rPr>
        <w:t>建设单位</w:t>
      </w:r>
      <w:r>
        <w:rPr>
          <w:rFonts w:hint="eastAsia" w:eastAsia="仿宋_GB2312"/>
          <w:sz w:val="24"/>
          <w:lang w:eastAsia="zh-CN"/>
        </w:rPr>
        <w:t>：云南省香格里拉华瑞电力有限公司</w:t>
      </w:r>
      <w:r>
        <w:rPr>
          <w:rFonts w:hint="eastAsia" w:eastAsia="仿宋_GB2312"/>
          <w:sz w:val="24"/>
          <w:lang w:val="en-US" w:eastAsia="zh-CN"/>
        </w:rPr>
        <w:t xml:space="preserve">   </w:t>
      </w:r>
      <w:r>
        <w:rPr>
          <w:rFonts w:eastAsia="仿宋_GB2312"/>
          <w:sz w:val="24"/>
          <w:szCs w:val="22"/>
        </w:rPr>
        <w:t>。</w:t>
      </w:r>
    </w:p>
    <w:p>
      <w:pPr>
        <w:spacing w:line="360" w:lineRule="auto"/>
        <w:ind w:firstLine="480"/>
        <w:textAlignment w:val="baseline"/>
        <w:rPr>
          <w:rFonts w:hint="eastAsia" w:eastAsia="仿宋_GB2312"/>
          <w:sz w:val="24"/>
          <w:lang w:eastAsia="zh-CN"/>
        </w:rPr>
      </w:pPr>
      <w:r>
        <w:rPr>
          <w:rFonts w:eastAsia="仿宋_GB2312"/>
          <w:sz w:val="24"/>
        </w:rPr>
        <w:t>建设地点：</w:t>
      </w:r>
      <w:r>
        <w:rPr>
          <w:rFonts w:hint="eastAsia" w:eastAsia="仿宋_GB2312"/>
          <w:sz w:val="24"/>
          <w:lang w:eastAsia="zh-CN"/>
        </w:rPr>
        <w:t>云南省香格里拉市上江乡仕旺村。</w:t>
      </w:r>
    </w:p>
    <w:p>
      <w:pPr>
        <w:spacing w:line="360" w:lineRule="auto"/>
        <w:ind w:firstLine="480"/>
        <w:textAlignment w:val="baseline"/>
        <w:rPr>
          <w:rFonts w:hint="eastAsia" w:eastAsia="仿宋_GB2312"/>
          <w:sz w:val="24"/>
          <w:lang w:eastAsia="zh-CN"/>
        </w:rPr>
      </w:pPr>
      <w:r>
        <w:rPr>
          <w:rFonts w:eastAsia="仿宋_GB2312"/>
          <w:sz w:val="24"/>
        </w:rPr>
        <w:t>建设性质：</w:t>
      </w:r>
      <w:r>
        <w:rPr>
          <w:rFonts w:hint="eastAsia" w:eastAsia="仿宋_GB2312"/>
          <w:sz w:val="24"/>
          <w:lang w:eastAsia="zh-CN"/>
        </w:rPr>
        <w:t>恢复重建</w:t>
      </w:r>
    </w:p>
    <w:p>
      <w:pPr>
        <w:pageBreakBefore w:val="0"/>
        <w:kinsoku/>
        <w:wordWrap/>
        <w:overflowPunct/>
        <w:topLinePunct w:val="0"/>
        <w:autoSpaceDE w:val="0"/>
        <w:autoSpaceDN w:val="0"/>
        <w:bidi w:val="0"/>
        <w:adjustRightInd w:val="0"/>
        <w:spacing w:line="360" w:lineRule="auto"/>
        <w:ind w:firstLine="470" w:firstLineChars="196"/>
        <w:jc w:val="left"/>
        <w:rPr>
          <w:rFonts w:hint="eastAsia" w:eastAsia="仿宋_GB2312"/>
          <w:color w:val="auto"/>
          <w:sz w:val="24"/>
          <w:lang w:eastAsia="zh-CN"/>
        </w:rPr>
      </w:pPr>
      <w:r>
        <w:rPr>
          <w:rFonts w:eastAsia="仿宋_GB2312"/>
          <w:sz w:val="24"/>
        </w:rPr>
        <w:t>项目</w:t>
      </w:r>
      <w:r>
        <w:rPr>
          <w:rFonts w:hint="eastAsia" w:eastAsia="仿宋_GB2312"/>
          <w:color w:val="auto"/>
          <w:sz w:val="24"/>
          <w:lang w:eastAsia="zh-CN"/>
        </w:rPr>
        <w:t>规模：弃渣场总占地</w:t>
      </w:r>
      <w:r>
        <w:rPr>
          <w:rFonts w:hint="eastAsia" w:eastAsia="仿宋_GB2312"/>
          <w:color w:val="auto"/>
          <w:sz w:val="24"/>
          <w:lang w:val="en-US" w:eastAsia="zh-CN"/>
        </w:rPr>
        <w:t>2.44</w:t>
      </w:r>
      <w:r>
        <w:rPr>
          <w:rFonts w:hint="eastAsia" w:eastAsia="仿宋_GB2312"/>
          <w:color w:val="auto"/>
          <w:sz w:val="24"/>
          <w:lang w:eastAsia="zh-CN"/>
        </w:rPr>
        <w:t>亩，其中永久占地</w:t>
      </w:r>
      <w:r>
        <w:rPr>
          <w:rFonts w:hint="eastAsia" w:eastAsia="仿宋_GB2312"/>
          <w:color w:val="auto"/>
          <w:sz w:val="24"/>
          <w:lang w:val="en-US" w:eastAsia="zh-CN"/>
        </w:rPr>
        <w:t>0</w:t>
      </w:r>
      <w:r>
        <w:rPr>
          <w:rFonts w:hint="eastAsia" w:eastAsia="仿宋_GB2312"/>
          <w:color w:val="auto"/>
          <w:sz w:val="24"/>
          <w:lang w:eastAsia="zh-CN"/>
        </w:rPr>
        <w:t>亩，临时占地</w:t>
      </w:r>
      <w:r>
        <w:rPr>
          <w:rFonts w:hint="eastAsia" w:eastAsia="仿宋_GB2312"/>
          <w:color w:val="auto"/>
          <w:sz w:val="24"/>
          <w:lang w:val="en-US" w:eastAsia="zh-CN"/>
        </w:rPr>
        <w:t>2.44</w:t>
      </w:r>
      <w:r>
        <w:rPr>
          <w:rFonts w:hint="eastAsia" w:eastAsia="仿宋_GB2312"/>
          <w:color w:val="auto"/>
          <w:sz w:val="24"/>
          <w:lang w:eastAsia="zh-CN"/>
        </w:rPr>
        <w:t>亩。</w:t>
      </w:r>
    </w:p>
    <w:p>
      <w:pPr>
        <w:pageBreakBefore w:val="0"/>
        <w:kinsoku/>
        <w:wordWrap/>
        <w:overflowPunct/>
        <w:topLinePunct w:val="0"/>
        <w:autoSpaceDE w:val="0"/>
        <w:autoSpaceDN w:val="0"/>
        <w:bidi w:val="0"/>
        <w:adjustRightInd w:val="0"/>
        <w:spacing w:line="360" w:lineRule="auto"/>
        <w:ind w:firstLine="470" w:firstLineChars="196"/>
        <w:jc w:val="left"/>
        <w:rPr>
          <w:rFonts w:hint="eastAsia" w:eastAsia="仿宋_GB2312"/>
          <w:color w:val="auto"/>
          <w:sz w:val="24"/>
          <w:lang w:eastAsia="zh-CN"/>
        </w:rPr>
      </w:pPr>
      <w:r>
        <w:rPr>
          <w:rFonts w:hint="eastAsia" w:eastAsia="仿宋_GB2312"/>
          <w:color w:val="auto"/>
          <w:sz w:val="24"/>
          <w:lang w:eastAsia="zh-CN"/>
        </w:rPr>
        <w:t>建设工期：1</w:t>
      </w:r>
      <w:r>
        <w:rPr>
          <w:rFonts w:hint="eastAsia" w:eastAsia="仿宋_GB2312"/>
          <w:color w:val="auto"/>
          <w:sz w:val="24"/>
          <w:lang w:val="en-US" w:eastAsia="zh-CN"/>
        </w:rPr>
        <w:t>8</w:t>
      </w:r>
      <w:r>
        <w:rPr>
          <w:rFonts w:hint="eastAsia" w:eastAsia="仿宋_GB2312"/>
          <w:color w:val="auto"/>
          <w:sz w:val="24"/>
          <w:lang w:eastAsia="zh-CN"/>
        </w:rPr>
        <w:t>个月（202</w:t>
      </w:r>
      <w:r>
        <w:rPr>
          <w:rFonts w:hint="eastAsia" w:eastAsia="仿宋_GB2312"/>
          <w:color w:val="auto"/>
          <w:sz w:val="24"/>
          <w:lang w:val="en-US" w:eastAsia="zh-CN"/>
        </w:rPr>
        <w:t>2</w:t>
      </w:r>
      <w:r>
        <w:rPr>
          <w:rFonts w:hint="eastAsia" w:eastAsia="仿宋_GB2312"/>
          <w:color w:val="auto"/>
          <w:sz w:val="24"/>
          <w:lang w:eastAsia="zh-CN"/>
        </w:rPr>
        <w:t>年4月至202</w:t>
      </w:r>
      <w:r>
        <w:rPr>
          <w:rFonts w:hint="eastAsia" w:eastAsia="仿宋_GB2312"/>
          <w:color w:val="auto"/>
          <w:sz w:val="24"/>
          <w:lang w:val="en-US" w:eastAsia="zh-CN"/>
        </w:rPr>
        <w:t>3</w:t>
      </w:r>
      <w:r>
        <w:rPr>
          <w:rFonts w:hint="eastAsia" w:eastAsia="仿宋_GB2312"/>
          <w:color w:val="auto"/>
          <w:sz w:val="24"/>
          <w:lang w:eastAsia="zh-CN"/>
        </w:rPr>
        <w:t>年</w:t>
      </w:r>
      <w:r>
        <w:rPr>
          <w:rFonts w:hint="eastAsia" w:eastAsia="仿宋_GB2312"/>
          <w:color w:val="auto"/>
          <w:sz w:val="24"/>
          <w:lang w:val="en-US" w:eastAsia="zh-CN"/>
        </w:rPr>
        <w:t>10</w:t>
      </w:r>
      <w:r>
        <w:rPr>
          <w:rFonts w:hint="eastAsia" w:eastAsia="仿宋_GB2312"/>
          <w:color w:val="auto"/>
          <w:sz w:val="24"/>
          <w:lang w:eastAsia="zh-CN"/>
        </w:rPr>
        <w:t>月）</w:t>
      </w:r>
    </w:p>
    <w:p>
      <w:pPr>
        <w:pageBreakBefore w:val="0"/>
        <w:kinsoku/>
        <w:wordWrap/>
        <w:overflowPunct/>
        <w:topLinePunct w:val="0"/>
        <w:autoSpaceDE w:val="0"/>
        <w:autoSpaceDN w:val="0"/>
        <w:bidi w:val="0"/>
        <w:adjustRightInd w:val="0"/>
        <w:spacing w:line="360" w:lineRule="auto"/>
        <w:ind w:firstLine="470" w:firstLineChars="196"/>
        <w:jc w:val="left"/>
        <w:rPr>
          <w:rFonts w:eastAsia="仿宋_GB2312"/>
          <w:color w:val="auto"/>
          <w:sz w:val="24"/>
        </w:rPr>
      </w:pPr>
      <w:r>
        <w:rPr>
          <w:rFonts w:hint="eastAsia" w:eastAsia="仿宋_GB2312"/>
          <w:color w:val="auto"/>
          <w:sz w:val="24"/>
          <w:lang w:eastAsia="zh-CN"/>
        </w:rPr>
        <w:t>工程总投资：</w:t>
      </w:r>
      <w:r>
        <w:rPr>
          <w:rFonts w:hint="eastAsia" w:eastAsia="仿宋_GB2312"/>
          <w:color w:val="auto"/>
          <w:sz w:val="24"/>
          <w:lang w:val="en-US" w:eastAsia="zh-CN"/>
        </w:rPr>
        <w:t>4657.52</w:t>
      </w:r>
      <w:r>
        <w:rPr>
          <w:rFonts w:hint="eastAsia" w:eastAsia="仿宋_GB2312"/>
          <w:color w:val="auto"/>
          <w:sz w:val="24"/>
          <w:lang w:eastAsia="zh-CN"/>
        </w:rPr>
        <w:t>万元。</w:t>
      </w:r>
    </w:p>
    <w:p>
      <w:pPr>
        <w:spacing w:line="360" w:lineRule="auto"/>
        <w:ind w:firstLine="480"/>
        <w:textAlignment w:val="baseline"/>
        <w:rPr>
          <w:rFonts w:eastAsia="仿宋_GB2312"/>
          <w:color w:val="auto"/>
          <w:sz w:val="24"/>
        </w:rPr>
      </w:pPr>
      <w:r>
        <w:rPr>
          <w:rFonts w:eastAsia="仿宋_GB2312"/>
          <w:color w:val="auto"/>
          <w:sz w:val="24"/>
        </w:rPr>
        <w:t>所在流域：金沙江流域。</w:t>
      </w:r>
    </w:p>
    <w:p>
      <w:pPr>
        <w:pStyle w:val="4"/>
        <w:numPr>
          <w:ilvl w:val="1"/>
          <w:numId w:val="3"/>
        </w:numPr>
        <w:spacing w:before="93" w:after="0" w:line="360" w:lineRule="auto"/>
        <w:ind w:left="0" w:firstLine="0"/>
        <w:rPr>
          <w:rFonts w:ascii="Times New Roman" w:hAnsi="Times New Roman" w:eastAsia="仿宋_GB2312"/>
          <w:sz w:val="28"/>
          <w:szCs w:val="28"/>
        </w:rPr>
      </w:pPr>
      <w:bookmarkStart w:id="30" w:name="_Toc10750"/>
      <w:bookmarkStart w:id="31" w:name="_Toc279862207"/>
      <w:r>
        <w:rPr>
          <w:rFonts w:ascii="Times New Roman" w:hAnsi="Times New Roman" w:eastAsia="仿宋_GB2312"/>
          <w:sz w:val="28"/>
          <w:szCs w:val="28"/>
        </w:rPr>
        <w:t>地理位置及交通</w:t>
      </w:r>
      <w:bookmarkEnd w:id="30"/>
      <w:bookmarkEnd w:id="31"/>
    </w:p>
    <w:p>
      <w:pPr>
        <w:spacing w:line="360" w:lineRule="auto"/>
        <w:ind w:firstLine="480"/>
        <w:textAlignment w:val="baseline"/>
        <w:rPr>
          <w:rFonts w:eastAsia="仿宋_GB2312"/>
          <w:sz w:val="24"/>
          <w:szCs w:val="22"/>
        </w:rPr>
      </w:pPr>
      <w:r>
        <w:rPr>
          <w:rFonts w:eastAsia="仿宋_GB2312"/>
          <w:sz w:val="24"/>
          <w:szCs w:val="22"/>
        </w:rPr>
        <w:t>项目的建设地点位于云南省迪庆州香格里拉市</w:t>
      </w:r>
      <w:r>
        <w:rPr>
          <w:rFonts w:hint="eastAsia" w:eastAsia="仿宋_GB2312"/>
          <w:sz w:val="24"/>
          <w:szCs w:val="22"/>
          <w:lang w:eastAsia="zh-CN"/>
        </w:rPr>
        <w:t>上江乡仕旺村</w:t>
      </w:r>
      <w:r>
        <w:rPr>
          <w:rFonts w:eastAsia="仿宋_GB2312"/>
          <w:sz w:val="24"/>
          <w:szCs w:val="22"/>
        </w:rPr>
        <w:t>。</w:t>
      </w:r>
    </w:p>
    <w:p>
      <w:pPr>
        <w:spacing w:line="360" w:lineRule="auto"/>
        <w:ind w:firstLine="480"/>
        <w:textAlignment w:val="baseline"/>
        <w:rPr>
          <w:rFonts w:eastAsia="仿宋_GB2312"/>
          <w:sz w:val="24"/>
          <w:szCs w:val="22"/>
        </w:rPr>
      </w:pPr>
      <w:r>
        <w:rPr>
          <w:rFonts w:eastAsia="仿宋_GB2312"/>
          <w:sz w:val="24"/>
          <w:szCs w:val="22"/>
        </w:rPr>
        <w:t>香格里拉市位于云南省西北部的</w:t>
      </w:r>
      <w:r>
        <w:fldChar w:fldCharType="begin"/>
      </w:r>
      <w:r>
        <w:instrText xml:space="preserve"> HYPERLINK "https://baike.baidu.com/item/%E6%BB%87/13882453" \t "_blank" </w:instrText>
      </w:r>
      <w:r>
        <w:fldChar w:fldCharType="separate"/>
      </w:r>
      <w:r>
        <w:rPr>
          <w:rFonts w:eastAsia="仿宋_GB2312"/>
          <w:sz w:val="24"/>
          <w:szCs w:val="22"/>
        </w:rPr>
        <w:t>滇</w:t>
      </w:r>
      <w:r>
        <w:rPr>
          <w:rFonts w:eastAsia="仿宋_GB2312"/>
          <w:sz w:val="24"/>
          <w:szCs w:val="22"/>
        </w:rPr>
        <w:fldChar w:fldCharType="end"/>
      </w:r>
      <w:r>
        <w:rPr>
          <w:rFonts w:eastAsia="仿宋_GB2312"/>
          <w:sz w:val="24"/>
          <w:szCs w:val="22"/>
        </w:rPr>
        <w:t>、</w:t>
      </w:r>
      <w:r>
        <w:fldChar w:fldCharType="begin"/>
      </w:r>
      <w:r>
        <w:instrText xml:space="preserve"> HYPERLINK "https://baike.baidu.com/item/%E5%B7%9D" \t "_blank" </w:instrText>
      </w:r>
      <w:r>
        <w:fldChar w:fldCharType="separate"/>
      </w:r>
      <w:r>
        <w:rPr>
          <w:rFonts w:eastAsia="仿宋_GB2312"/>
          <w:sz w:val="24"/>
          <w:szCs w:val="22"/>
        </w:rPr>
        <w:t>川</w:t>
      </w:r>
      <w:r>
        <w:rPr>
          <w:rFonts w:eastAsia="仿宋_GB2312"/>
          <w:sz w:val="24"/>
          <w:szCs w:val="22"/>
        </w:rPr>
        <w:fldChar w:fldCharType="end"/>
      </w:r>
      <w:r>
        <w:rPr>
          <w:rFonts w:eastAsia="仿宋_GB2312"/>
          <w:sz w:val="24"/>
          <w:szCs w:val="22"/>
        </w:rPr>
        <w:t>、</w:t>
      </w:r>
      <w:r>
        <w:fldChar w:fldCharType="begin"/>
      </w:r>
      <w:r>
        <w:instrText xml:space="preserve"> HYPERLINK "https://baike.baidu.com/item/%E8%97%8F/6370196" \t "_blank" </w:instrText>
      </w:r>
      <w:r>
        <w:fldChar w:fldCharType="separate"/>
      </w:r>
      <w:r>
        <w:rPr>
          <w:rFonts w:eastAsia="仿宋_GB2312"/>
          <w:sz w:val="24"/>
          <w:szCs w:val="22"/>
        </w:rPr>
        <w:t>藏</w:t>
      </w:r>
      <w:r>
        <w:rPr>
          <w:rFonts w:eastAsia="仿宋_GB2312"/>
          <w:sz w:val="24"/>
          <w:szCs w:val="22"/>
        </w:rPr>
        <w:fldChar w:fldCharType="end"/>
      </w:r>
      <w:r>
        <w:rPr>
          <w:rFonts w:eastAsia="仿宋_GB2312"/>
          <w:sz w:val="24"/>
          <w:szCs w:val="22"/>
        </w:rPr>
        <w:t>大三角区域，地处</w:t>
      </w:r>
      <w:r>
        <w:fldChar w:fldCharType="begin"/>
      </w:r>
      <w:r>
        <w:instrText xml:space="preserve"> HYPERLINK "https://baike.baidu.com/item/%E8%BF%AA%E5%BA%86" \t "_blank" </w:instrText>
      </w:r>
      <w:r>
        <w:fldChar w:fldCharType="separate"/>
      </w:r>
      <w:r>
        <w:rPr>
          <w:rFonts w:eastAsia="仿宋_GB2312"/>
          <w:sz w:val="24"/>
          <w:szCs w:val="22"/>
        </w:rPr>
        <w:t>迪庆</w:t>
      </w:r>
      <w:r>
        <w:rPr>
          <w:rFonts w:eastAsia="仿宋_GB2312"/>
          <w:sz w:val="24"/>
          <w:szCs w:val="22"/>
        </w:rPr>
        <w:fldChar w:fldCharType="end"/>
      </w:r>
      <w:r>
        <w:fldChar w:fldCharType="begin"/>
      </w:r>
      <w:r>
        <w:instrText xml:space="preserve"> HYPERLINK "https://baike.baidu.com/item/%E9%A6%99%E6%A0%BC%E9%87%8C%E6%8B%89/5785" \t "_blank" </w:instrText>
      </w:r>
      <w:r>
        <w:fldChar w:fldCharType="separate"/>
      </w:r>
      <w:r>
        <w:rPr>
          <w:rFonts w:eastAsia="仿宋_GB2312"/>
          <w:sz w:val="24"/>
          <w:szCs w:val="22"/>
        </w:rPr>
        <w:t>香格里拉</w:t>
      </w:r>
      <w:r>
        <w:rPr>
          <w:rFonts w:eastAsia="仿宋_GB2312"/>
          <w:sz w:val="24"/>
          <w:szCs w:val="22"/>
        </w:rPr>
        <w:fldChar w:fldCharType="end"/>
      </w:r>
      <w:r>
        <w:rPr>
          <w:rFonts w:eastAsia="仿宋_GB2312"/>
          <w:sz w:val="24"/>
          <w:szCs w:val="22"/>
        </w:rPr>
        <w:t>腹心地带。居于东经99°20′~100°19′、北纬26°52′~28°52′之间。香格里拉市东与</w:t>
      </w:r>
      <w:r>
        <w:fldChar w:fldCharType="begin"/>
      </w:r>
      <w:r>
        <w:instrText xml:space="preserve"> HYPERLINK "https://baike.baidu.com/item/%E5%9B%9B%E5%B7%9D%E7%9C%81" \t "_blank" </w:instrText>
      </w:r>
      <w:r>
        <w:fldChar w:fldCharType="separate"/>
      </w:r>
      <w:r>
        <w:rPr>
          <w:rFonts w:eastAsia="仿宋_GB2312"/>
          <w:sz w:val="24"/>
          <w:szCs w:val="22"/>
        </w:rPr>
        <w:t>四川省</w:t>
      </w:r>
      <w:r>
        <w:rPr>
          <w:rFonts w:eastAsia="仿宋_GB2312"/>
          <w:sz w:val="24"/>
          <w:szCs w:val="22"/>
        </w:rPr>
        <w:fldChar w:fldCharType="end"/>
      </w:r>
      <w:r>
        <w:fldChar w:fldCharType="begin"/>
      </w:r>
      <w:r>
        <w:instrText xml:space="preserve"> HYPERLINK "https://baike.baidu.com/item/%E7%A8%BB%E5%9F%8E" \t "_blank" </w:instrText>
      </w:r>
      <w:r>
        <w:fldChar w:fldCharType="separate"/>
      </w:r>
      <w:r>
        <w:rPr>
          <w:rFonts w:eastAsia="仿宋_GB2312"/>
          <w:sz w:val="24"/>
          <w:szCs w:val="22"/>
        </w:rPr>
        <w:t>稻城</w:t>
      </w:r>
      <w:r>
        <w:rPr>
          <w:rFonts w:eastAsia="仿宋_GB2312"/>
          <w:sz w:val="24"/>
          <w:szCs w:val="22"/>
        </w:rPr>
        <w:fldChar w:fldCharType="end"/>
      </w:r>
      <w:r>
        <w:rPr>
          <w:rFonts w:eastAsia="仿宋_GB2312"/>
          <w:sz w:val="24"/>
          <w:szCs w:val="22"/>
        </w:rPr>
        <w:t>、</w:t>
      </w:r>
      <w:r>
        <w:fldChar w:fldCharType="begin"/>
      </w:r>
      <w:r>
        <w:instrText xml:space="preserve"> HYPERLINK "https://baike.baidu.com/item/%E6%9C%A8%E9%87%8C" \t "_blank" </w:instrText>
      </w:r>
      <w:r>
        <w:fldChar w:fldCharType="separate"/>
      </w:r>
      <w:r>
        <w:rPr>
          <w:rFonts w:eastAsia="仿宋_GB2312"/>
          <w:sz w:val="24"/>
          <w:szCs w:val="22"/>
        </w:rPr>
        <w:t>木里</w:t>
      </w:r>
      <w:r>
        <w:rPr>
          <w:rFonts w:eastAsia="仿宋_GB2312"/>
          <w:sz w:val="24"/>
          <w:szCs w:val="22"/>
        </w:rPr>
        <w:fldChar w:fldCharType="end"/>
      </w:r>
      <w:r>
        <w:rPr>
          <w:rFonts w:eastAsia="仿宋_GB2312"/>
          <w:sz w:val="24"/>
          <w:szCs w:val="22"/>
        </w:rPr>
        <w:t>二县接壤；西、南与</w:t>
      </w:r>
      <w:r>
        <w:fldChar w:fldCharType="begin"/>
      </w:r>
      <w:r>
        <w:instrText xml:space="preserve"> HYPERLINK "https://baike.baidu.com/item/%E4%B8%BD%E6%B1%9F%E5%B8%82" \t "_blank" </w:instrText>
      </w:r>
      <w:r>
        <w:fldChar w:fldCharType="separate"/>
      </w:r>
      <w:r>
        <w:rPr>
          <w:rFonts w:eastAsia="仿宋_GB2312"/>
          <w:sz w:val="24"/>
          <w:szCs w:val="22"/>
        </w:rPr>
        <w:t>丽江市</w:t>
      </w:r>
      <w:r>
        <w:rPr>
          <w:rFonts w:eastAsia="仿宋_GB2312"/>
          <w:sz w:val="24"/>
          <w:szCs w:val="22"/>
        </w:rPr>
        <w:fldChar w:fldCharType="end"/>
      </w:r>
      <w:r>
        <w:rPr>
          <w:rFonts w:eastAsia="仿宋_GB2312"/>
          <w:sz w:val="24"/>
          <w:szCs w:val="22"/>
        </w:rPr>
        <w:t>、</w:t>
      </w:r>
      <w:r>
        <w:fldChar w:fldCharType="begin"/>
      </w:r>
      <w:r>
        <w:instrText xml:space="preserve"> HYPERLINK "https://baike.baidu.com/item/%E7%BB%B4%E8%A5%BF%E5%8E%BF" \t "_blank" </w:instrText>
      </w:r>
      <w:r>
        <w:fldChar w:fldCharType="separate"/>
      </w:r>
      <w:r>
        <w:rPr>
          <w:rFonts w:eastAsia="仿宋_GB2312"/>
          <w:sz w:val="24"/>
          <w:szCs w:val="22"/>
        </w:rPr>
        <w:t>维西县</w:t>
      </w:r>
      <w:r>
        <w:rPr>
          <w:rFonts w:eastAsia="仿宋_GB2312"/>
          <w:sz w:val="24"/>
          <w:szCs w:val="22"/>
        </w:rPr>
        <w:fldChar w:fldCharType="end"/>
      </w:r>
      <w:r>
        <w:rPr>
          <w:rFonts w:eastAsia="仿宋_GB2312"/>
          <w:sz w:val="24"/>
          <w:szCs w:val="22"/>
        </w:rPr>
        <w:t>隔</w:t>
      </w:r>
      <w:r>
        <w:fldChar w:fldCharType="begin"/>
      </w:r>
      <w:r>
        <w:instrText xml:space="preserve"> HYPERLINK "https://baike.baidu.com/item/%E9%87%91%E6%B2%99%E6%B1%9F" \t "_blank" </w:instrText>
      </w:r>
      <w:r>
        <w:fldChar w:fldCharType="separate"/>
      </w:r>
      <w:r>
        <w:rPr>
          <w:rFonts w:eastAsia="仿宋_GB2312"/>
          <w:sz w:val="24"/>
          <w:szCs w:val="22"/>
        </w:rPr>
        <w:t>金沙江</w:t>
      </w:r>
      <w:r>
        <w:rPr>
          <w:rFonts w:eastAsia="仿宋_GB2312"/>
          <w:sz w:val="24"/>
          <w:szCs w:val="22"/>
        </w:rPr>
        <w:fldChar w:fldCharType="end"/>
      </w:r>
      <w:r>
        <w:rPr>
          <w:rFonts w:eastAsia="仿宋_GB2312"/>
          <w:sz w:val="24"/>
          <w:szCs w:val="22"/>
        </w:rPr>
        <w:t>相望；北与</w:t>
      </w:r>
      <w:r>
        <w:fldChar w:fldCharType="begin"/>
      </w:r>
      <w:r>
        <w:instrText xml:space="preserve"> HYPERLINK "https://baike.baidu.com/item/%E5%BE%B7%E9%92%A6%E5%8E%BF" \t "_blank" </w:instrText>
      </w:r>
      <w:r>
        <w:fldChar w:fldCharType="separate"/>
      </w:r>
      <w:r>
        <w:rPr>
          <w:rFonts w:eastAsia="仿宋_GB2312"/>
          <w:sz w:val="24"/>
          <w:szCs w:val="22"/>
        </w:rPr>
        <w:t>德钦县</w:t>
      </w:r>
      <w:r>
        <w:rPr>
          <w:rFonts w:eastAsia="仿宋_GB2312"/>
          <w:sz w:val="24"/>
          <w:szCs w:val="22"/>
        </w:rPr>
        <w:fldChar w:fldCharType="end"/>
      </w:r>
      <w:r>
        <w:rPr>
          <w:rFonts w:eastAsia="仿宋_GB2312"/>
          <w:sz w:val="24"/>
          <w:szCs w:val="22"/>
        </w:rPr>
        <w:t>一衣带水。</w:t>
      </w:r>
      <w:bookmarkStart w:id="32" w:name="_Toc20532"/>
    </w:p>
    <w:p>
      <w:pPr>
        <w:spacing w:line="360" w:lineRule="auto"/>
        <w:ind w:firstLine="480"/>
        <w:textAlignment w:val="baseline"/>
        <w:rPr>
          <w:rFonts w:eastAsia="仿宋_GB2312"/>
          <w:sz w:val="24"/>
          <w:szCs w:val="22"/>
          <w:lang w:val="en-US" w:eastAsia="zh-CN"/>
        </w:rPr>
      </w:pPr>
      <w:r>
        <w:rPr>
          <w:rFonts w:hint="eastAsia" w:eastAsia="仿宋_GB2312"/>
          <w:sz w:val="24"/>
          <w:szCs w:val="22"/>
          <w:lang w:val="en-US" w:eastAsia="zh-CN"/>
        </w:rPr>
        <w:t>仕旺电站位</w:t>
      </w:r>
      <w:r>
        <w:rPr>
          <w:rFonts w:hint="eastAsia" w:eastAsia="仿宋_GB2312"/>
          <w:sz w:val="24"/>
          <w:szCs w:val="22"/>
        </w:rPr>
        <w:t>于云南省迪庆州香格里拉</w:t>
      </w:r>
      <w:r>
        <w:rPr>
          <w:rFonts w:hint="eastAsia" w:eastAsia="仿宋_GB2312"/>
          <w:sz w:val="24"/>
          <w:szCs w:val="22"/>
          <w:lang w:val="en-US" w:eastAsia="zh-CN"/>
        </w:rPr>
        <w:t>市上江乡仕旺村</w:t>
      </w:r>
      <w:r>
        <w:rPr>
          <w:rFonts w:hint="eastAsia" w:eastAsia="仿宋_GB2312"/>
          <w:sz w:val="24"/>
          <w:szCs w:val="22"/>
        </w:rPr>
        <w:t>，电站厂房距离香格里拉县城约1</w:t>
      </w:r>
      <w:r>
        <w:rPr>
          <w:rFonts w:hint="eastAsia" w:eastAsia="仿宋_GB2312"/>
          <w:sz w:val="24"/>
          <w:szCs w:val="22"/>
          <w:lang w:val="en-US" w:eastAsia="zh-CN"/>
        </w:rPr>
        <w:t>6</w:t>
      </w:r>
      <w:r>
        <w:rPr>
          <w:rFonts w:hint="eastAsia" w:eastAsia="仿宋_GB2312"/>
          <w:sz w:val="24"/>
          <w:szCs w:val="22"/>
        </w:rPr>
        <w:t>0km，</w:t>
      </w:r>
      <w:r>
        <w:rPr>
          <w:rFonts w:hint="eastAsia" w:eastAsia="仿宋_GB2312"/>
          <w:sz w:val="24"/>
          <w:szCs w:val="22"/>
          <w:lang w:val="en-US" w:eastAsia="zh-CN"/>
        </w:rPr>
        <w:t>距离上江乡政府约10km，</w:t>
      </w:r>
      <w:r>
        <w:rPr>
          <w:rFonts w:hint="eastAsia" w:eastAsia="仿宋_GB2312"/>
          <w:sz w:val="24"/>
          <w:szCs w:val="22"/>
        </w:rPr>
        <w:t>取水口位于</w:t>
      </w:r>
      <w:r>
        <w:rPr>
          <w:rFonts w:hint="eastAsia" w:eastAsia="仿宋_GB2312"/>
          <w:sz w:val="24"/>
          <w:szCs w:val="22"/>
          <w:lang w:val="en-US" w:eastAsia="zh-CN"/>
        </w:rPr>
        <w:t>仕旺河中游河段</w:t>
      </w:r>
      <w:r>
        <w:rPr>
          <w:rFonts w:hint="eastAsia" w:eastAsia="仿宋_GB2312"/>
          <w:sz w:val="24"/>
          <w:szCs w:val="22"/>
        </w:rPr>
        <w:t>，</w:t>
      </w:r>
      <w:r>
        <w:rPr>
          <w:rFonts w:hint="eastAsia" w:eastAsia="仿宋_GB2312"/>
          <w:sz w:val="24"/>
          <w:szCs w:val="22"/>
          <w:lang w:val="en-US" w:eastAsia="zh-CN"/>
        </w:rPr>
        <w:t>海拔2940m，电站厂址</w:t>
      </w:r>
      <w:r>
        <w:rPr>
          <w:rFonts w:hint="eastAsia" w:eastAsia="仿宋_GB2312"/>
          <w:sz w:val="24"/>
          <w:szCs w:val="22"/>
        </w:rPr>
        <w:t>位于大</w:t>
      </w:r>
      <w:r>
        <w:rPr>
          <w:rFonts w:hint="eastAsia" w:eastAsia="仿宋_GB2312"/>
          <w:sz w:val="24"/>
          <w:szCs w:val="22"/>
          <w:lang w:val="en-US" w:eastAsia="zh-CN"/>
        </w:rPr>
        <w:t>位于仕旺河下游河段，海拔2410m</w:t>
      </w:r>
      <w:r>
        <w:rPr>
          <w:rFonts w:hint="eastAsia" w:eastAsia="仿宋_GB2312"/>
          <w:sz w:val="24"/>
          <w:szCs w:val="22"/>
        </w:rPr>
        <w:t>，电站</w:t>
      </w:r>
      <w:r>
        <w:rPr>
          <w:rFonts w:hint="eastAsia" w:eastAsia="仿宋_GB2312"/>
          <w:sz w:val="24"/>
          <w:szCs w:val="22"/>
          <w:lang w:val="en-US" w:eastAsia="zh-CN"/>
        </w:rPr>
        <w:t>利用水头805m，引用流量1.93m3/s，</w:t>
      </w:r>
      <w:r>
        <w:rPr>
          <w:rFonts w:hint="eastAsia" w:eastAsia="仿宋_GB2312"/>
          <w:sz w:val="24"/>
          <w:szCs w:val="22"/>
        </w:rPr>
        <w:t>装机容量</w:t>
      </w:r>
      <w:r>
        <w:rPr>
          <w:rFonts w:hint="eastAsia" w:eastAsia="仿宋_GB2312"/>
          <w:sz w:val="24"/>
          <w:szCs w:val="22"/>
          <w:lang w:val="en-US" w:eastAsia="zh-CN"/>
        </w:rPr>
        <w:t>12600k</w:t>
      </w:r>
      <w:r>
        <w:rPr>
          <w:rFonts w:hint="eastAsia" w:eastAsia="仿宋_GB2312"/>
          <w:sz w:val="24"/>
          <w:szCs w:val="22"/>
        </w:rPr>
        <w:t>W</w:t>
      </w:r>
      <w:r>
        <w:rPr>
          <w:rFonts w:hint="eastAsia" w:eastAsia="仿宋_GB2312"/>
          <w:sz w:val="24"/>
          <w:szCs w:val="22"/>
          <w:lang w:eastAsia="zh-CN"/>
        </w:rPr>
        <w:t>，</w:t>
      </w:r>
      <w:r>
        <w:rPr>
          <w:rFonts w:hint="eastAsia" w:eastAsia="仿宋_GB2312"/>
          <w:sz w:val="24"/>
          <w:szCs w:val="22"/>
          <w:lang w:val="en-US" w:eastAsia="zh-CN"/>
        </w:rPr>
        <w:t>多年平均发电量6114万度，年利用小时数5088h</w:t>
      </w:r>
      <w:r>
        <w:rPr>
          <w:rFonts w:hint="eastAsia" w:eastAsia="仿宋_GB2312"/>
          <w:sz w:val="24"/>
          <w:szCs w:val="22"/>
        </w:rPr>
        <w:t>。</w:t>
      </w:r>
    </w:p>
    <w:p>
      <w:pPr>
        <w:pStyle w:val="4"/>
        <w:numPr>
          <w:ilvl w:val="1"/>
          <w:numId w:val="3"/>
        </w:numPr>
        <w:spacing w:before="93" w:after="0" w:line="360" w:lineRule="auto"/>
        <w:ind w:left="0" w:firstLine="0"/>
        <w:rPr>
          <w:rFonts w:ascii="Times New Roman" w:hAnsi="Times New Roman" w:eastAsia="仿宋_GB2312"/>
          <w:sz w:val="28"/>
          <w:szCs w:val="28"/>
        </w:rPr>
      </w:pPr>
      <w:r>
        <w:rPr>
          <w:rFonts w:ascii="Times New Roman" w:hAnsi="Times New Roman" w:eastAsia="仿宋_GB2312"/>
          <w:sz w:val="28"/>
          <w:szCs w:val="28"/>
        </w:rPr>
        <w:t>场地现状</w:t>
      </w:r>
      <w:bookmarkEnd w:id="32"/>
    </w:p>
    <w:p>
      <w:pPr>
        <w:spacing w:line="360" w:lineRule="auto"/>
        <w:ind w:firstLine="480"/>
        <w:textAlignment w:val="baseline"/>
        <w:rPr>
          <w:rFonts w:eastAsia="仿宋_GB2312"/>
          <w:color w:val="auto"/>
          <w:sz w:val="24"/>
          <w:szCs w:val="22"/>
        </w:rPr>
      </w:pPr>
      <w:r>
        <w:rPr>
          <w:rFonts w:eastAsia="仿宋_GB2312"/>
          <w:color w:val="auto"/>
          <w:sz w:val="24"/>
          <w:szCs w:val="22"/>
        </w:rPr>
        <w:t>根据可研报告成果，项目选址属于香格里拉市</w:t>
      </w:r>
      <w:r>
        <w:rPr>
          <w:rFonts w:hint="eastAsia" w:eastAsia="仿宋_GB2312"/>
          <w:color w:val="auto"/>
          <w:sz w:val="24"/>
          <w:szCs w:val="22"/>
          <w:lang w:eastAsia="zh-CN"/>
        </w:rPr>
        <w:t>上江乡仕旺村</w:t>
      </w:r>
      <w:r>
        <w:rPr>
          <w:rFonts w:eastAsia="仿宋_GB2312"/>
          <w:color w:val="auto"/>
          <w:sz w:val="24"/>
          <w:szCs w:val="22"/>
        </w:rPr>
        <w:t>，</w:t>
      </w:r>
      <w:r>
        <w:rPr>
          <w:rFonts w:hint="eastAsia" w:eastAsia="仿宋_GB2312"/>
          <w:color w:val="auto"/>
          <w:sz w:val="24"/>
          <w:szCs w:val="22"/>
          <w:lang w:eastAsia="zh-CN"/>
        </w:rPr>
        <w:t>项目区土地与</w:t>
      </w:r>
      <w:r>
        <w:rPr>
          <w:rFonts w:hint="eastAsia" w:eastAsia="仿宋_GB2312"/>
          <w:color w:val="auto"/>
          <w:sz w:val="24"/>
          <w:szCs w:val="22"/>
          <w:lang w:val="en-US" w:eastAsia="zh-CN"/>
        </w:rPr>
        <w:t>2005年已落实，</w:t>
      </w:r>
      <w:r>
        <w:rPr>
          <w:rFonts w:eastAsia="仿宋_GB2312"/>
          <w:color w:val="auto"/>
          <w:sz w:val="24"/>
          <w:szCs w:val="22"/>
        </w:rPr>
        <w:t>本期建设</w:t>
      </w:r>
      <w:r>
        <w:rPr>
          <w:rFonts w:hint="eastAsia" w:eastAsia="仿宋_GB2312"/>
          <w:color w:val="auto"/>
          <w:sz w:val="24"/>
          <w:szCs w:val="22"/>
          <w:lang w:eastAsia="zh-CN"/>
        </w:rPr>
        <w:t>无永久占地，临时</w:t>
      </w:r>
      <w:r>
        <w:rPr>
          <w:rFonts w:eastAsia="仿宋_GB2312"/>
          <w:color w:val="auto"/>
          <w:sz w:val="24"/>
          <w:szCs w:val="22"/>
        </w:rPr>
        <w:t>用地</w:t>
      </w:r>
      <w:r>
        <w:rPr>
          <w:rFonts w:hint="eastAsia" w:eastAsia="仿宋_GB2312"/>
          <w:color w:val="auto"/>
          <w:sz w:val="24"/>
          <w:szCs w:val="22"/>
          <w:lang w:val="en-US" w:eastAsia="zh-CN"/>
        </w:rPr>
        <w:t>2.44</w:t>
      </w:r>
      <w:r>
        <w:rPr>
          <w:rFonts w:eastAsia="仿宋_GB2312"/>
          <w:color w:val="auto"/>
          <w:sz w:val="24"/>
          <w:szCs w:val="22"/>
        </w:rPr>
        <w:t>亩。</w:t>
      </w:r>
    </w:p>
    <w:p>
      <w:pPr>
        <w:spacing w:line="360" w:lineRule="auto"/>
        <w:ind w:firstLine="480"/>
        <w:textAlignment w:val="baseline"/>
        <w:rPr>
          <w:rFonts w:eastAsia="仿宋_GB2312"/>
          <w:color w:val="auto"/>
          <w:sz w:val="24"/>
          <w:szCs w:val="22"/>
        </w:rPr>
      </w:pPr>
      <w:r>
        <w:rPr>
          <w:rFonts w:hint="eastAsia" w:eastAsia="仿宋_GB2312"/>
          <w:color w:val="auto"/>
          <w:sz w:val="24"/>
          <w:szCs w:val="22"/>
          <w:lang w:val="en-US" w:eastAsia="zh-CN"/>
        </w:rPr>
        <w:t>项目区目前</w:t>
      </w:r>
      <w:r>
        <w:rPr>
          <w:rFonts w:eastAsia="仿宋_GB2312"/>
          <w:color w:val="auto"/>
          <w:sz w:val="24"/>
          <w:szCs w:val="22"/>
        </w:rPr>
        <w:t>水、电、道路等基础性服务设施</w:t>
      </w:r>
      <w:r>
        <w:rPr>
          <w:rFonts w:hint="eastAsia" w:eastAsia="仿宋_GB2312"/>
          <w:color w:val="auto"/>
          <w:sz w:val="24"/>
          <w:szCs w:val="22"/>
          <w:lang w:eastAsia="zh-CN"/>
        </w:rPr>
        <w:t>已完善</w:t>
      </w:r>
      <w:r>
        <w:rPr>
          <w:rFonts w:eastAsia="仿宋_GB2312"/>
          <w:color w:val="auto"/>
          <w:sz w:val="24"/>
          <w:szCs w:val="22"/>
        </w:rPr>
        <w:t>。</w:t>
      </w:r>
    </w:p>
    <w:p>
      <w:pPr>
        <w:pStyle w:val="4"/>
        <w:numPr>
          <w:ilvl w:val="1"/>
          <w:numId w:val="3"/>
        </w:numPr>
        <w:spacing w:before="93" w:after="0" w:line="360" w:lineRule="auto"/>
        <w:ind w:left="0" w:firstLine="0"/>
        <w:rPr>
          <w:rFonts w:ascii="Times New Roman" w:hAnsi="Times New Roman" w:eastAsia="仿宋_GB2312"/>
          <w:sz w:val="28"/>
          <w:szCs w:val="28"/>
        </w:rPr>
      </w:pPr>
      <w:bookmarkStart w:id="33" w:name="_Toc28959"/>
      <w:bookmarkStart w:id="34" w:name="_Toc205114136"/>
      <w:bookmarkStart w:id="35" w:name="_Toc279862208"/>
      <w:r>
        <w:rPr>
          <w:rFonts w:ascii="Times New Roman" w:hAnsi="Times New Roman" w:eastAsia="仿宋_GB2312"/>
          <w:sz w:val="28"/>
          <w:szCs w:val="28"/>
        </w:rPr>
        <w:t>项目组成及总体布置</w:t>
      </w:r>
      <w:bookmarkEnd w:id="33"/>
      <w:bookmarkEnd w:id="34"/>
      <w:bookmarkEnd w:id="35"/>
    </w:p>
    <w:p>
      <w:pPr>
        <w:pStyle w:val="5"/>
        <w:numPr>
          <w:ilvl w:val="2"/>
          <w:numId w:val="3"/>
        </w:numPr>
        <w:spacing w:before="93" w:after="0" w:line="360" w:lineRule="auto"/>
        <w:ind w:left="0" w:firstLine="0"/>
        <w:rPr>
          <w:rFonts w:eastAsia="仿宋_GB2312"/>
          <w:bCs/>
          <w:color w:val="000000"/>
          <w:sz w:val="28"/>
          <w:szCs w:val="32"/>
        </w:rPr>
      </w:pPr>
      <w:bookmarkStart w:id="36" w:name="_Toc279862209"/>
      <w:r>
        <w:rPr>
          <w:rFonts w:eastAsia="仿宋_GB2312"/>
          <w:bCs/>
          <w:color w:val="000000"/>
          <w:sz w:val="28"/>
          <w:szCs w:val="32"/>
        </w:rPr>
        <w:t>项目组成</w:t>
      </w:r>
      <w:bookmarkEnd w:id="36"/>
    </w:p>
    <w:p>
      <w:pPr>
        <w:pStyle w:val="64"/>
        <w:spacing w:line="360" w:lineRule="auto"/>
        <w:ind w:firstLine="480"/>
        <w:rPr>
          <w:rFonts w:ascii="Times New Roman" w:eastAsia="仿宋_GB2312"/>
          <w:color w:val="000000"/>
          <w:kern w:val="2"/>
          <w:sz w:val="24"/>
          <w:szCs w:val="24"/>
        </w:rPr>
      </w:pPr>
      <w:r>
        <w:rPr>
          <w:rFonts w:hint="eastAsia" w:ascii="Times New Roman" w:eastAsia="仿宋_GB2312"/>
          <w:color w:val="000000"/>
          <w:kern w:val="2"/>
          <w:sz w:val="24"/>
          <w:szCs w:val="24"/>
          <w:lang w:val="en-US" w:eastAsia="zh-CN"/>
        </w:rPr>
        <w:t>工程为仕旺电站恢复重建项目，电站装机容量为2*6300KW，原取水枢纽由闸门进水改为底格栏栅取水，原明渠改为隧洞长度1752.6m，调压井1座，压力钢管明管改为暗管2段总长度693.4m</w:t>
      </w:r>
      <w:r>
        <w:rPr>
          <w:rFonts w:hint="eastAsia" w:ascii="Times New Roman" w:eastAsia="仿宋_GB2312"/>
          <w:color w:val="000000"/>
          <w:kern w:val="2"/>
          <w:sz w:val="24"/>
          <w:szCs w:val="24"/>
          <w:lang w:eastAsia="zh-CN"/>
        </w:rPr>
        <w:t>，本次水土保持方案主要涉及两个弃渣场的水土流失防治。</w:t>
      </w:r>
    </w:p>
    <w:p>
      <w:pPr>
        <w:pStyle w:val="6"/>
        <w:numPr>
          <w:ilvl w:val="3"/>
          <w:numId w:val="3"/>
        </w:numPr>
        <w:rPr>
          <w:rFonts w:ascii="Times New Roman" w:hAnsi="Times New Roman" w:eastAsia="仿宋_GB2312"/>
          <w:bCs/>
          <w:color w:val="000000"/>
          <w:spacing w:val="0"/>
          <w:sz w:val="24"/>
          <w:szCs w:val="24"/>
        </w:rPr>
      </w:pPr>
      <w:r>
        <w:rPr>
          <w:rFonts w:ascii="Times New Roman" w:hAnsi="Times New Roman" w:eastAsia="仿宋_GB2312"/>
          <w:bCs/>
          <w:color w:val="000000"/>
          <w:spacing w:val="0"/>
          <w:sz w:val="24"/>
          <w:szCs w:val="24"/>
        </w:rPr>
        <w:t xml:space="preserve"> </w:t>
      </w:r>
      <w:r>
        <w:rPr>
          <w:rFonts w:hint="eastAsia" w:ascii="Times New Roman" w:hAnsi="Times New Roman" w:eastAsia="仿宋_GB2312"/>
          <w:bCs/>
          <w:color w:val="000000"/>
          <w:spacing w:val="0"/>
          <w:sz w:val="24"/>
          <w:szCs w:val="24"/>
          <w:lang w:eastAsia="zh-CN"/>
        </w:rPr>
        <w:t>弃土场</w:t>
      </w:r>
    </w:p>
    <w:p>
      <w:pPr>
        <w:spacing w:line="360" w:lineRule="auto"/>
        <w:ind w:firstLine="480"/>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lang w:eastAsia="zh-CN"/>
          <w14:textFill>
            <w14:solidFill>
              <w14:schemeClr w14:val="tx1"/>
            </w14:solidFill>
          </w14:textFill>
        </w:rPr>
        <w:t>涉及弃土场主要为</w:t>
      </w:r>
      <w:r>
        <w:rPr>
          <w:rFonts w:hint="eastAsia" w:eastAsia="仿宋_GB2312"/>
          <w:color w:val="000000" w:themeColor="text1"/>
          <w:sz w:val="24"/>
          <w:szCs w:val="24"/>
          <w:lang w:val="en-US" w:eastAsia="zh-CN"/>
          <w14:textFill>
            <w14:solidFill>
              <w14:schemeClr w14:val="tx1"/>
            </w14:solidFill>
          </w14:textFill>
        </w:rPr>
        <w:t>1#、2#弃土场，1#弃土场面积1312m</w:t>
      </w:r>
      <w:r>
        <w:rPr>
          <w:rFonts w:hint="eastAsia" w:eastAsia="仿宋_GB2312"/>
          <w:color w:val="000000" w:themeColor="text1"/>
          <w:sz w:val="24"/>
          <w:szCs w:val="24"/>
          <w:vertAlign w:val="superscript"/>
          <w:lang w:val="en-US" w:eastAsia="zh-CN"/>
          <w14:textFill>
            <w14:solidFill>
              <w14:schemeClr w14:val="tx1"/>
            </w14:solidFill>
          </w14:textFill>
        </w:rPr>
        <w:t>2</w:t>
      </w:r>
      <w:r>
        <w:rPr>
          <w:rFonts w:hint="eastAsia" w:eastAsia="仿宋_GB2312"/>
          <w:color w:val="000000" w:themeColor="text1"/>
          <w:sz w:val="24"/>
          <w:szCs w:val="24"/>
          <w:vertAlign w:val="baseline"/>
          <w:lang w:val="en-US" w:eastAsia="zh-CN"/>
          <w14:textFill>
            <w14:solidFill>
              <w14:schemeClr w14:val="tx1"/>
            </w14:solidFill>
          </w14:textFill>
        </w:rPr>
        <w:t>，</w:t>
      </w:r>
      <w:r>
        <w:rPr>
          <w:rFonts w:hint="eastAsia" w:eastAsia="仿宋_GB2312"/>
          <w:color w:val="000000" w:themeColor="text1"/>
          <w:sz w:val="24"/>
          <w:szCs w:val="24"/>
          <w:lang w:val="en-US" w:eastAsia="zh-CN"/>
          <w14:textFill>
            <w14:solidFill>
              <w14:schemeClr w14:val="tx1"/>
            </w14:solidFill>
          </w14:textFill>
        </w:rPr>
        <w:t>2#弃土场面积313m</w:t>
      </w:r>
      <w:r>
        <w:rPr>
          <w:rFonts w:hint="eastAsia" w:eastAsia="仿宋_GB2312"/>
          <w:color w:val="000000" w:themeColor="text1"/>
          <w:sz w:val="24"/>
          <w:szCs w:val="24"/>
          <w:vertAlign w:val="superscript"/>
          <w:lang w:val="en-US" w:eastAsia="zh-CN"/>
          <w14:textFill>
            <w14:solidFill>
              <w14:schemeClr w14:val="tx1"/>
            </w14:solidFill>
          </w14:textFill>
        </w:rPr>
        <w:t>2</w:t>
      </w:r>
      <w:r>
        <w:rPr>
          <w:rFonts w:eastAsia="仿宋_GB2312"/>
          <w:color w:val="000000" w:themeColor="text1"/>
          <w:sz w:val="24"/>
          <w:szCs w:val="24"/>
          <w14:textFill>
            <w14:solidFill>
              <w14:schemeClr w14:val="tx1"/>
            </w14:solidFill>
          </w14:textFill>
        </w:rPr>
        <w:t>。</w:t>
      </w:r>
    </w:p>
    <w:p>
      <w:pPr>
        <w:pStyle w:val="5"/>
        <w:numPr>
          <w:ilvl w:val="2"/>
          <w:numId w:val="3"/>
        </w:numPr>
        <w:spacing w:before="93" w:after="0" w:line="360" w:lineRule="auto"/>
        <w:ind w:left="0" w:firstLine="0"/>
        <w:rPr>
          <w:rFonts w:eastAsia="仿宋_GB2312"/>
          <w:bCs/>
          <w:color w:val="000000"/>
          <w:sz w:val="28"/>
          <w:szCs w:val="32"/>
        </w:rPr>
      </w:pPr>
      <w:bookmarkStart w:id="37" w:name="_Toc279862210"/>
      <w:r>
        <w:rPr>
          <w:rFonts w:eastAsia="仿宋_GB2312"/>
          <w:bCs/>
          <w:color w:val="000000"/>
          <w:sz w:val="28"/>
          <w:szCs w:val="32"/>
        </w:rPr>
        <w:t>项目总体布置</w:t>
      </w:r>
      <w:bookmarkEnd w:id="37"/>
    </w:p>
    <w:p>
      <w:pPr>
        <w:keepNext w:val="0"/>
        <w:keepLines w:val="0"/>
        <w:pageBreakBefore w:val="0"/>
        <w:numPr>
          <w:ilvl w:val="0"/>
          <w:numId w:val="4"/>
        </w:numPr>
        <w:tabs>
          <w:tab w:val="left" w:pos="1048"/>
        </w:tabs>
        <w:kinsoku/>
        <w:wordWrap/>
        <w:overflowPunct/>
        <w:topLinePunct w:val="0"/>
        <w:bidi w:val="0"/>
        <w:adjustRightInd/>
        <w:snapToGrid/>
        <w:spacing w:line="360" w:lineRule="auto"/>
        <w:ind w:left="550" w:leftChars="0"/>
        <w:textAlignment w:val="auto"/>
        <w:rPr>
          <w:rFonts w:hint="eastAsia" w:ascii="Times New Roman" w:hAnsi="Times New Roman" w:eastAsia="仿宋_GB2312" w:cs="Times New Roman"/>
          <w:color w:val="000000"/>
          <w:kern w:val="2"/>
          <w:sz w:val="24"/>
          <w:szCs w:val="24"/>
          <w:lang w:val="en-US" w:eastAsia="zh-CN" w:bidi="ar-SA"/>
        </w:rPr>
      </w:pPr>
      <w:r>
        <w:rPr>
          <w:rFonts w:hint="eastAsia" w:eastAsia="仿宋_GB2312" w:cs="Times New Roman"/>
          <w:color w:val="000000"/>
          <w:kern w:val="2"/>
          <w:sz w:val="24"/>
          <w:szCs w:val="24"/>
          <w:lang w:val="en-US" w:eastAsia="zh-CN" w:bidi="ar-SA"/>
        </w:rPr>
        <w:t>1</w:t>
      </w:r>
      <w:r>
        <w:rPr>
          <w:rFonts w:hint="eastAsia" w:ascii="Times New Roman" w:hAnsi="Times New Roman" w:eastAsia="仿宋_GB2312" w:cs="Times New Roman"/>
          <w:color w:val="000000"/>
          <w:kern w:val="2"/>
          <w:sz w:val="24"/>
          <w:szCs w:val="24"/>
          <w:lang w:val="en-US" w:eastAsia="zh-CN" w:bidi="ar-SA"/>
        </w:rPr>
        <w:t>#弃土场，弃土场位于1#支洞口，</w:t>
      </w:r>
      <w:r>
        <w:rPr>
          <w:rFonts w:hint="eastAsia" w:eastAsia="仿宋_GB2312" w:cs="Times New Roman"/>
          <w:color w:val="000000"/>
          <w:kern w:val="2"/>
          <w:sz w:val="24"/>
          <w:szCs w:val="24"/>
          <w:lang w:val="en-US" w:eastAsia="zh-CN" w:bidi="ar-SA"/>
        </w:rPr>
        <w:t>占地1312m</w:t>
      </w:r>
      <w:r>
        <w:rPr>
          <w:rFonts w:hint="eastAsia" w:eastAsia="仿宋_GB2312" w:cs="Times New Roman"/>
          <w:color w:val="000000"/>
          <w:kern w:val="2"/>
          <w:sz w:val="24"/>
          <w:szCs w:val="24"/>
          <w:vertAlign w:val="superscript"/>
          <w:lang w:val="en-US" w:eastAsia="zh-CN" w:bidi="ar-SA"/>
        </w:rPr>
        <w:t>2</w:t>
      </w:r>
      <w:r>
        <w:rPr>
          <w:rFonts w:hint="eastAsia" w:eastAsia="仿宋_GB2312" w:cs="Times New Roman"/>
          <w:color w:val="000000"/>
          <w:kern w:val="2"/>
          <w:sz w:val="24"/>
          <w:szCs w:val="24"/>
          <w:lang w:val="en-US" w:eastAsia="zh-CN" w:bidi="ar-SA"/>
        </w:rPr>
        <w:t>，</w:t>
      </w:r>
      <w:r>
        <w:rPr>
          <w:rFonts w:hint="eastAsia" w:ascii="Times New Roman" w:hAnsi="Times New Roman" w:eastAsia="仿宋_GB2312" w:cs="Times New Roman"/>
          <w:color w:val="000000"/>
          <w:kern w:val="2"/>
          <w:sz w:val="24"/>
          <w:szCs w:val="24"/>
          <w:lang w:val="en-US" w:eastAsia="zh-CN" w:bidi="ar-SA"/>
        </w:rPr>
        <w:t>边坡采用1:1坡比堆放，边坡</w:t>
      </w:r>
    </w:p>
    <w:p>
      <w:pPr>
        <w:keepNext w:val="0"/>
        <w:keepLines w:val="0"/>
        <w:pageBreakBefore w:val="0"/>
        <w:numPr>
          <w:ilvl w:val="0"/>
          <w:numId w:val="0"/>
        </w:numPr>
        <w:tabs>
          <w:tab w:val="left" w:pos="1048"/>
        </w:tabs>
        <w:kinsoku/>
        <w:wordWrap/>
        <w:overflowPunct/>
        <w:topLinePunct w:val="0"/>
        <w:bidi w:val="0"/>
        <w:adjustRightInd/>
        <w:snapToGrid/>
        <w:spacing w:line="360" w:lineRule="auto"/>
        <w:textAlignment w:val="auto"/>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2"/>
          <w:sz w:val="24"/>
          <w:szCs w:val="24"/>
          <w:lang w:val="en-US" w:eastAsia="zh-CN" w:bidi="ar-SA"/>
        </w:rPr>
        <w:t>底脚采用M7.5浆砌块石挡墙护脚，支洞渗水采用PE</w:t>
      </w:r>
      <w:r>
        <w:rPr>
          <w:rFonts w:hint="eastAsia" w:eastAsia="仿宋_GB2312" w:cs="Times New Roman"/>
          <w:color w:val="000000"/>
          <w:kern w:val="2"/>
          <w:sz w:val="24"/>
          <w:szCs w:val="24"/>
          <w:lang w:val="en-US" w:eastAsia="zh-CN" w:bidi="ar-SA"/>
        </w:rPr>
        <w:t>100-dn</w:t>
      </w:r>
      <w:r>
        <w:rPr>
          <w:rFonts w:hint="eastAsia" w:ascii="Times New Roman" w:hAnsi="Times New Roman" w:eastAsia="仿宋_GB2312" w:cs="Times New Roman"/>
          <w:color w:val="000000"/>
          <w:kern w:val="2"/>
          <w:sz w:val="24"/>
          <w:szCs w:val="24"/>
          <w:lang w:val="en-US" w:eastAsia="zh-CN" w:bidi="ar-SA"/>
        </w:rPr>
        <w:t>110管引至弃土场外</w:t>
      </w:r>
      <w:r>
        <w:rPr>
          <w:rFonts w:hint="eastAsia" w:eastAsia="仿宋_GB2312" w:cs="Times New Roman"/>
          <w:color w:val="000000"/>
          <w:kern w:val="2"/>
          <w:sz w:val="24"/>
          <w:szCs w:val="24"/>
          <w:lang w:val="en-US" w:eastAsia="zh-CN" w:bidi="ar-SA"/>
        </w:rPr>
        <w:t>，PE管采用暗埋方式铺设，管槽开挖底宽40cm，高度60cm。</w:t>
      </w:r>
    </w:p>
    <w:p>
      <w:pPr>
        <w:pStyle w:val="64"/>
        <w:keepNext w:val="0"/>
        <w:keepLines w:val="0"/>
        <w:pageBreakBefore w:val="0"/>
        <w:kinsoku/>
        <w:wordWrap/>
        <w:overflowPunct/>
        <w:topLinePunct w:val="0"/>
        <w:bidi w:val="0"/>
        <w:adjustRightInd/>
        <w:snapToGrid/>
        <w:spacing w:line="360" w:lineRule="auto"/>
        <w:ind w:firstLine="480"/>
        <w:textAlignment w:val="auto"/>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2"/>
          <w:sz w:val="24"/>
          <w:szCs w:val="24"/>
          <w:lang w:val="en-US" w:eastAsia="zh-CN" w:bidi="ar-SA"/>
        </w:rPr>
        <w:t>（2）2#弃土场，</w:t>
      </w:r>
      <w:r>
        <w:rPr>
          <w:rFonts w:hint="eastAsia" w:ascii="Times New Roman" w:eastAsia="仿宋_GB2312" w:cs="Times New Roman"/>
          <w:color w:val="000000"/>
          <w:kern w:val="2"/>
          <w:sz w:val="24"/>
          <w:szCs w:val="24"/>
          <w:lang w:val="en-US" w:eastAsia="zh-CN" w:bidi="ar-SA"/>
        </w:rPr>
        <w:t>位于调压井上游，占地313m</w:t>
      </w:r>
      <w:r>
        <w:rPr>
          <w:rFonts w:hint="eastAsia" w:ascii="Times New Roman" w:eastAsia="仿宋_GB2312" w:cs="Times New Roman"/>
          <w:color w:val="000000"/>
          <w:kern w:val="2"/>
          <w:sz w:val="24"/>
          <w:szCs w:val="24"/>
          <w:vertAlign w:val="superscript"/>
          <w:lang w:val="en-US" w:eastAsia="zh-CN" w:bidi="ar-SA"/>
        </w:rPr>
        <w:t>2</w:t>
      </w:r>
      <w:r>
        <w:rPr>
          <w:rFonts w:hint="eastAsia" w:ascii="Times New Roman" w:eastAsia="仿宋_GB2312" w:cs="Times New Roman"/>
          <w:color w:val="000000"/>
          <w:kern w:val="2"/>
          <w:sz w:val="24"/>
          <w:szCs w:val="24"/>
          <w:lang w:val="en-US" w:eastAsia="zh-CN" w:bidi="ar-SA"/>
        </w:rPr>
        <w:t>，调压井下方为施工道路，道路下</w:t>
      </w:r>
      <w:r>
        <w:rPr>
          <w:rFonts w:hint="eastAsia" w:ascii="Times New Roman" w:hAnsi="Times New Roman" w:eastAsia="仿宋_GB2312" w:cs="Times New Roman"/>
          <w:color w:val="000000"/>
          <w:kern w:val="2"/>
          <w:sz w:val="24"/>
          <w:szCs w:val="24"/>
          <w:lang w:val="en-US" w:eastAsia="zh-CN" w:bidi="ar-SA"/>
        </w:rPr>
        <w:t>边坡由于</w:t>
      </w:r>
      <w:r>
        <w:rPr>
          <w:rFonts w:hint="eastAsia" w:ascii="Times New Roman" w:eastAsia="仿宋_GB2312" w:cs="Times New Roman"/>
          <w:color w:val="000000"/>
          <w:kern w:val="2"/>
          <w:sz w:val="24"/>
          <w:szCs w:val="24"/>
          <w:lang w:val="en-US" w:eastAsia="zh-CN" w:bidi="ar-SA"/>
        </w:rPr>
        <w:t>雨水冲刷</w:t>
      </w:r>
      <w:r>
        <w:rPr>
          <w:rFonts w:hint="eastAsia" w:ascii="Times New Roman" w:hAnsi="Times New Roman" w:eastAsia="仿宋_GB2312" w:cs="Times New Roman"/>
          <w:color w:val="000000"/>
          <w:kern w:val="2"/>
          <w:sz w:val="24"/>
          <w:szCs w:val="24"/>
          <w:lang w:val="en-US" w:eastAsia="zh-CN" w:bidi="ar-SA"/>
        </w:rPr>
        <w:t>垮塌，采用M7.5浆砌块石挡墙支护，</w:t>
      </w:r>
      <w:r>
        <w:rPr>
          <w:rFonts w:hint="eastAsia" w:ascii="Times New Roman" w:eastAsia="仿宋_GB2312" w:cs="Times New Roman"/>
          <w:color w:val="000000"/>
          <w:kern w:val="2"/>
          <w:sz w:val="24"/>
          <w:szCs w:val="24"/>
          <w:lang w:val="en-US" w:eastAsia="zh-CN" w:bidi="ar-SA"/>
        </w:rPr>
        <w:t>挡墙底宽2m，高度5m，道路恢复后内侧</w:t>
      </w:r>
      <w:r>
        <w:rPr>
          <w:rFonts w:hint="eastAsia" w:ascii="Times New Roman" w:hAnsi="Times New Roman" w:eastAsia="仿宋_GB2312" w:cs="Times New Roman"/>
          <w:color w:val="000000"/>
          <w:kern w:val="2"/>
          <w:sz w:val="24"/>
          <w:szCs w:val="24"/>
          <w:lang w:val="en-US" w:eastAsia="zh-CN" w:bidi="ar-SA"/>
        </w:rPr>
        <w:t>采用30*30cm截水沟，将水引至弃土场外。</w:t>
      </w:r>
    </w:p>
    <w:p>
      <w:pPr>
        <w:pStyle w:val="4"/>
        <w:numPr>
          <w:ilvl w:val="1"/>
          <w:numId w:val="3"/>
        </w:numPr>
        <w:spacing w:before="93" w:after="0" w:line="360" w:lineRule="auto"/>
        <w:ind w:left="0" w:firstLine="0"/>
        <w:rPr>
          <w:rFonts w:ascii="Times New Roman" w:hAnsi="Times New Roman" w:eastAsia="仿宋_GB2312"/>
          <w:sz w:val="28"/>
          <w:szCs w:val="28"/>
        </w:rPr>
      </w:pPr>
      <w:bookmarkStart w:id="38" w:name="_Toc279862217"/>
      <w:bookmarkStart w:id="39" w:name="_Toc29263"/>
      <w:bookmarkStart w:id="40" w:name="_Toc157009941"/>
      <w:r>
        <w:rPr>
          <w:rFonts w:ascii="Times New Roman" w:hAnsi="Times New Roman" w:eastAsia="仿宋_GB2312"/>
          <w:sz w:val="28"/>
          <w:szCs w:val="28"/>
        </w:rPr>
        <w:t>施工组织</w:t>
      </w:r>
      <w:bookmarkEnd w:id="38"/>
      <w:bookmarkEnd w:id="39"/>
    </w:p>
    <w:p>
      <w:pPr>
        <w:pStyle w:val="5"/>
        <w:numPr>
          <w:ilvl w:val="2"/>
          <w:numId w:val="3"/>
        </w:numPr>
        <w:spacing w:before="0" w:after="0" w:line="360" w:lineRule="auto"/>
        <w:ind w:left="0" w:firstLine="0"/>
        <w:rPr>
          <w:rFonts w:eastAsia="仿宋_GB2312"/>
          <w:sz w:val="28"/>
        </w:rPr>
      </w:pPr>
      <w:bookmarkStart w:id="41" w:name="_Toc279862221"/>
      <w:bookmarkStart w:id="42" w:name="_Toc139438089"/>
      <w:bookmarkStart w:id="43" w:name="_Toc279862218"/>
      <w:r>
        <w:rPr>
          <w:rFonts w:eastAsia="仿宋_GB2312"/>
          <w:sz w:val="28"/>
        </w:rPr>
        <w:t>施工用水、电、通讯</w:t>
      </w:r>
      <w:bookmarkEnd w:id="41"/>
    </w:p>
    <w:p>
      <w:pPr>
        <w:spacing w:line="360" w:lineRule="auto"/>
        <w:ind w:firstLine="435"/>
        <w:rPr>
          <w:rFonts w:eastAsia="仿宋_GB2312"/>
          <w:sz w:val="24"/>
          <w:szCs w:val="24"/>
        </w:rPr>
      </w:pPr>
      <w:r>
        <w:rPr>
          <w:rFonts w:eastAsia="仿宋_GB2312"/>
          <w:sz w:val="24"/>
          <w:szCs w:val="24"/>
        </w:rPr>
        <w:t>1、施工用水：</w:t>
      </w:r>
      <w:r>
        <w:rPr>
          <w:rFonts w:hint="eastAsia" w:eastAsia="仿宋_GB2312"/>
          <w:sz w:val="24"/>
          <w:szCs w:val="24"/>
          <w:lang w:eastAsia="zh-CN"/>
        </w:rPr>
        <w:t>采用</w:t>
      </w:r>
      <w:r>
        <w:rPr>
          <w:rFonts w:hint="eastAsia" w:eastAsia="仿宋_GB2312"/>
          <w:sz w:val="24"/>
          <w:szCs w:val="24"/>
          <w:lang w:val="en-US" w:eastAsia="zh-CN"/>
        </w:rPr>
        <w:t>PE从上游小支流引水</w:t>
      </w:r>
      <w:r>
        <w:rPr>
          <w:rFonts w:eastAsia="仿宋_GB2312"/>
          <w:sz w:val="24"/>
          <w:szCs w:val="24"/>
        </w:rPr>
        <w:t>。</w:t>
      </w:r>
    </w:p>
    <w:p>
      <w:pPr>
        <w:spacing w:line="360" w:lineRule="auto"/>
        <w:ind w:firstLine="435"/>
        <w:rPr>
          <w:rFonts w:eastAsia="仿宋_GB2312"/>
          <w:sz w:val="24"/>
          <w:szCs w:val="24"/>
        </w:rPr>
      </w:pPr>
      <w:r>
        <w:rPr>
          <w:rFonts w:eastAsia="仿宋_GB2312"/>
          <w:sz w:val="24"/>
          <w:szCs w:val="24"/>
        </w:rPr>
        <w:t>2、施工用电：</w:t>
      </w:r>
      <w:r>
        <w:rPr>
          <w:rFonts w:hint="eastAsia" w:eastAsia="仿宋_GB2312"/>
          <w:sz w:val="24"/>
          <w:szCs w:val="24"/>
          <w:lang w:eastAsia="zh-CN"/>
        </w:rPr>
        <w:t>采用主体工程安装的变压器供电</w:t>
      </w:r>
      <w:r>
        <w:rPr>
          <w:rFonts w:eastAsia="仿宋_GB2312"/>
          <w:sz w:val="24"/>
          <w:szCs w:val="24"/>
        </w:rPr>
        <w:t>。</w:t>
      </w:r>
    </w:p>
    <w:p>
      <w:pPr>
        <w:spacing w:line="360" w:lineRule="auto"/>
        <w:ind w:firstLine="435"/>
        <w:rPr>
          <w:rFonts w:eastAsia="仿宋_GB2312"/>
          <w:sz w:val="24"/>
          <w:szCs w:val="24"/>
        </w:rPr>
      </w:pPr>
      <w:r>
        <w:rPr>
          <w:rFonts w:eastAsia="仿宋_GB2312"/>
          <w:sz w:val="24"/>
          <w:szCs w:val="24"/>
        </w:rPr>
        <w:t>3、通讯：项目区内已被移动电话网络覆盖，通讯方便。</w:t>
      </w:r>
    </w:p>
    <w:p>
      <w:pPr>
        <w:spacing w:line="360" w:lineRule="auto"/>
        <w:ind w:firstLine="435"/>
        <w:rPr>
          <w:rFonts w:eastAsia="仿宋_GB2312"/>
          <w:color w:val="000000" w:themeColor="text1"/>
          <w:sz w:val="24"/>
          <w:szCs w:val="24"/>
          <w14:textFill>
            <w14:solidFill>
              <w14:schemeClr w14:val="tx1"/>
            </w14:solidFill>
          </w14:textFill>
        </w:rPr>
      </w:pPr>
      <w:r>
        <w:rPr>
          <w:rFonts w:eastAsia="仿宋_GB2312"/>
          <w:sz w:val="24"/>
          <w:szCs w:val="24"/>
        </w:rPr>
        <w:t>4、施工</w:t>
      </w:r>
      <w:r>
        <w:rPr>
          <w:rFonts w:eastAsia="仿宋_GB2312"/>
          <w:color w:val="000000" w:themeColor="text1"/>
          <w:sz w:val="24"/>
          <w:szCs w:val="24"/>
          <w14:textFill>
            <w14:solidFill>
              <w14:schemeClr w14:val="tx1"/>
            </w14:solidFill>
          </w14:textFill>
        </w:rPr>
        <w:t>排水：</w:t>
      </w:r>
      <w:r>
        <w:rPr>
          <w:rFonts w:hint="eastAsia" w:ascii="Times New Roman" w:eastAsia="仿宋_GB2312"/>
          <w:color w:val="000000" w:themeColor="text1"/>
          <w:kern w:val="2"/>
          <w:sz w:val="24"/>
          <w:szCs w:val="24"/>
          <w:lang w:eastAsia="zh-CN"/>
          <w14:textFill>
            <w14:solidFill>
              <w14:schemeClr w14:val="tx1"/>
            </w14:solidFill>
          </w14:textFill>
        </w:rPr>
        <w:t>项目采用</w:t>
      </w:r>
      <w:r>
        <w:rPr>
          <w:rFonts w:hint="eastAsia" w:ascii="Times New Roman" w:eastAsia="仿宋_GB2312"/>
          <w:color w:val="000000" w:themeColor="text1"/>
          <w:kern w:val="2"/>
          <w:sz w:val="24"/>
          <w:szCs w:val="24"/>
          <w:lang w:val="en-US" w:eastAsia="zh-CN"/>
          <w14:textFill>
            <w14:solidFill>
              <w14:schemeClr w14:val="tx1"/>
            </w14:solidFill>
          </w14:textFill>
        </w:rPr>
        <w:t>PE</w:t>
      </w:r>
      <w:r>
        <w:rPr>
          <w:rFonts w:hint="eastAsia" w:eastAsia="仿宋_GB2312"/>
          <w:color w:val="000000" w:themeColor="text1"/>
          <w:kern w:val="2"/>
          <w:sz w:val="24"/>
          <w:szCs w:val="24"/>
          <w:lang w:val="en-US" w:eastAsia="zh-CN"/>
          <w14:textFill>
            <w14:solidFill>
              <w14:schemeClr w14:val="tx1"/>
            </w14:solidFill>
          </w14:textFill>
        </w:rPr>
        <w:t>100-dn</w:t>
      </w:r>
      <w:r>
        <w:rPr>
          <w:rFonts w:hint="eastAsia" w:ascii="Times New Roman" w:eastAsia="仿宋_GB2312"/>
          <w:color w:val="000000" w:themeColor="text1"/>
          <w:kern w:val="2"/>
          <w:sz w:val="24"/>
          <w:szCs w:val="24"/>
          <w:lang w:val="en-US" w:eastAsia="zh-CN"/>
          <w14:textFill>
            <w14:solidFill>
              <w14:schemeClr w14:val="tx1"/>
            </w14:solidFill>
          </w14:textFill>
        </w:rPr>
        <w:t>110管及截水沟排水，将项目区渗水集中排放至附近自然山沟</w:t>
      </w:r>
      <w:r>
        <w:rPr>
          <w:rFonts w:eastAsia="仿宋_GB2312"/>
          <w:color w:val="000000" w:themeColor="text1"/>
          <w:sz w:val="24"/>
          <w:szCs w:val="24"/>
          <w14:textFill>
            <w14:solidFill>
              <w14:schemeClr w14:val="tx1"/>
            </w14:solidFill>
          </w14:textFill>
        </w:rPr>
        <w:t>。</w:t>
      </w:r>
    </w:p>
    <w:p>
      <w:pPr>
        <w:pStyle w:val="5"/>
        <w:numPr>
          <w:ilvl w:val="2"/>
          <w:numId w:val="3"/>
        </w:numPr>
        <w:spacing w:before="0" w:after="0" w:line="360" w:lineRule="auto"/>
        <w:ind w:left="0" w:firstLine="0"/>
        <w:rPr>
          <w:rFonts w:eastAsia="仿宋_GB2312"/>
          <w:bCs/>
          <w:sz w:val="28"/>
          <w:szCs w:val="32"/>
        </w:rPr>
      </w:pPr>
      <w:r>
        <w:rPr>
          <w:rFonts w:eastAsia="仿宋_GB2312"/>
          <w:bCs/>
          <w:sz w:val="28"/>
          <w:szCs w:val="32"/>
        </w:rPr>
        <w:t>施工交通</w:t>
      </w:r>
    </w:p>
    <w:p>
      <w:pPr>
        <w:spacing w:line="360" w:lineRule="auto"/>
        <w:ind w:firstLine="480"/>
        <w:rPr>
          <w:rFonts w:eastAsia="仿宋_GB2312"/>
          <w:sz w:val="24"/>
          <w:szCs w:val="24"/>
        </w:rPr>
      </w:pPr>
      <w:r>
        <w:rPr>
          <w:rFonts w:eastAsia="仿宋_GB2312"/>
          <w:sz w:val="24"/>
          <w:szCs w:val="24"/>
        </w:rPr>
        <w:t>香格里拉市境交通主要以公路为主，主要有滇藏公路、川藏公路、康藏公路为干道的公路交通网络。香格里拉机场距县城5公里，通航城市有昆明、成都、拉萨、广州、西双版纳、北京、深圳、贵阳等。</w:t>
      </w:r>
    </w:p>
    <w:p>
      <w:pPr>
        <w:spacing w:line="360" w:lineRule="auto"/>
        <w:ind w:firstLine="480"/>
        <w:rPr>
          <w:rFonts w:eastAsia="仿宋_GB2312"/>
          <w:sz w:val="24"/>
          <w:szCs w:val="24"/>
        </w:rPr>
      </w:pPr>
      <w:r>
        <w:rPr>
          <w:rFonts w:eastAsia="仿宋_GB2312"/>
          <w:sz w:val="24"/>
          <w:szCs w:val="24"/>
        </w:rPr>
        <w:t>按照香格里拉市“一干三环六通道”的交通蓝图，逐步形成以国道214线为主干、旅游公路和县乡油路为支撑，辐射所有周边县市和旅游景区，公路、铁路与航空相配套的现代立体交通网络，形成连接滇、川、藏的重要物流通道。目前，香格里拉以航空为先导，以公路为支撑，以铁路为主骨架的综合交通体系正在形成。随着丽江到香格里拉、香格里拉至西昌的高速公路和铁路的开工建设，公路交通网络将进一步得到完善。加之逐步扩大开通连接省城以及国内外主要城市的空中航线。连通内地、通达四川、延伸藏区，便捷的交通，为片区的发展提供了坚实的基础。</w:t>
      </w:r>
    </w:p>
    <w:p>
      <w:pPr>
        <w:spacing w:line="360" w:lineRule="auto"/>
        <w:ind w:firstLine="480"/>
        <w:rPr>
          <w:rFonts w:eastAsia="仿宋_GB2312"/>
          <w:sz w:val="24"/>
          <w:szCs w:val="24"/>
        </w:rPr>
      </w:pPr>
      <w:r>
        <w:t>该</w:t>
      </w:r>
      <w:r>
        <w:rPr>
          <w:rFonts w:ascii="Times New Roman" w:hAnsi="Times New Roman" w:eastAsia="仿宋_GB2312" w:cs="Times New Roman"/>
          <w:kern w:val="2"/>
          <w:sz w:val="24"/>
          <w:szCs w:val="24"/>
          <w:lang w:val="en-US" w:eastAsia="zh-CN" w:bidi="ar-SA"/>
        </w:rPr>
        <w:t>行政村隶属香格里拉市</w:t>
      </w:r>
      <w:r>
        <w:rPr>
          <w:rFonts w:hint="eastAsia" w:eastAsia="仿宋_GB2312" w:cs="Times New Roman"/>
          <w:kern w:val="2"/>
          <w:sz w:val="24"/>
          <w:szCs w:val="24"/>
          <w:lang w:val="en-US" w:eastAsia="zh-CN" w:bidi="ar-SA"/>
        </w:rPr>
        <w:t>上江乡</w:t>
      </w:r>
      <w:r>
        <w:rPr>
          <w:rFonts w:ascii="Times New Roman" w:hAnsi="Times New Roman" w:eastAsia="仿宋_GB2312" w:cs="Times New Roman"/>
          <w:kern w:val="2"/>
          <w:sz w:val="24"/>
          <w:szCs w:val="24"/>
          <w:lang w:val="en-US" w:eastAsia="zh-CN" w:bidi="ar-SA"/>
        </w:rPr>
        <w:t>，距</w:t>
      </w:r>
      <w:r>
        <w:rPr>
          <w:rFonts w:hint="eastAsia" w:eastAsia="仿宋_GB2312" w:cs="Times New Roman"/>
          <w:kern w:val="2"/>
          <w:sz w:val="24"/>
          <w:szCs w:val="24"/>
          <w:lang w:val="en-US" w:eastAsia="zh-CN" w:bidi="ar-SA"/>
        </w:rPr>
        <w:t>上江乡</w:t>
      </w:r>
      <w:r>
        <w:rPr>
          <w:rFonts w:ascii="Times New Roman" w:hAnsi="Times New Roman" w:eastAsia="仿宋_GB2312" w:cs="Times New Roman"/>
          <w:kern w:val="2"/>
          <w:sz w:val="24"/>
          <w:szCs w:val="24"/>
          <w:lang w:val="en-US" w:eastAsia="zh-CN" w:bidi="ar-SA"/>
        </w:rPr>
        <w:t>政府所在地</w:t>
      </w:r>
      <w:r>
        <w:rPr>
          <w:rFonts w:hint="eastAsia" w:eastAsia="仿宋_GB2312" w:cs="Times New Roman"/>
          <w:kern w:val="2"/>
          <w:sz w:val="24"/>
          <w:szCs w:val="24"/>
          <w:lang w:val="en-US" w:eastAsia="zh-CN" w:bidi="ar-SA"/>
        </w:rPr>
        <w:t>9</w:t>
      </w:r>
      <w:r>
        <w:rPr>
          <w:rFonts w:ascii="Times New Roman" w:hAnsi="Times New Roman" w:eastAsia="仿宋_GB2312" w:cs="Times New Roman"/>
          <w:kern w:val="2"/>
          <w:sz w:val="24"/>
          <w:szCs w:val="24"/>
          <w:lang w:val="en-US" w:eastAsia="zh-CN" w:bidi="ar-SA"/>
        </w:rPr>
        <w:t>.00 公里</w:t>
      </w:r>
      <w:r>
        <w:rPr>
          <w:rFonts w:hint="eastAsia" w:eastAsia="仿宋_GB2312" w:cs="Times New Roman"/>
          <w:kern w:val="2"/>
          <w:sz w:val="24"/>
          <w:szCs w:val="24"/>
          <w:lang w:val="en-US" w:eastAsia="zh-CN" w:bidi="ar-SA"/>
        </w:rPr>
        <w:t>。</w:t>
      </w:r>
      <w:r>
        <w:rPr>
          <w:rFonts w:eastAsia="仿宋_GB2312"/>
          <w:sz w:val="24"/>
          <w:szCs w:val="24"/>
        </w:rPr>
        <w:t>项目厂址区域交通相当便利。</w:t>
      </w:r>
    </w:p>
    <w:p>
      <w:pPr>
        <w:pStyle w:val="5"/>
        <w:numPr>
          <w:ilvl w:val="2"/>
          <w:numId w:val="3"/>
        </w:numPr>
        <w:spacing w:before="0" w:after="0" w:line="360" w:lineRule="auto"/>
        <w:ind w:left="0" w:firstLine="0"/>
        <w:rPr>
          <w:rFonts w:eastAsia="仿宋_GB2312"/>
          <w:bCs/>
          <w:sz w:val="28"/>
          <w:szCs w:val="32"/>
        </w:rPr>
      </w:pPr>
      <w:r>
        <w:rPr>
          <w:rFonts w:eastAsia="仿宋_GB2312"/>
          <w:bCs/>
          <w:sz w:val="28"/>
          <w:szCs w:val="32"/>
        </w:rPr>
        <w:t>施工营场地</w:t>
      </w:r>
    </w:p>
    <w:p>
      <w:pPr>
        <w:spacing w:line="372" w:lineRule="auto"/>
        <w:ind w:firstLine="459"/>
        <w:rPr>
          <w:rFonts w:eastAsia="仿宋_GB2312"/>
          <w:sz w:val="24"/>
          <w:szCs w:val="22"/>
        </w:rPr>
      </w:pPr>
      <w:r>
        <w:rPr>
          <w:rFonts w:eastAsia="仿宋_GB2312"/>
          <w:sz w:val="24"/>
          <w:szCs w:val="22"/>
        </w:rPr>
        <w:t>工程区场地地层比较简单，无影响场地稳定性的不良地质现象，未发现有影响场地稳定性的地质构造</w:t>
      </w:r>
      <w:r>
        <w:rPr>
          <w:rFonts w:hint="eastAsia" w:eastAsia="仿宋_GB2312"/>
          <w:sz w:val="24"/>
          <w:szCs w:val="22"/>
          <w:lang w:eastAsia="zh-CN"/>
        </w:rPr>
        <w:t>，采用主体工程已经建好的施工用房</w:t>
      </w:r>
      <w:r>
        <w:rPr>
          <w:rFonts w:eastAsia="仿宋_GB2312"/>
          <w:sz w:val="24"/>
          <w:szCs w:val="22"/>
        </w:rPr>
        <w:t>。</w:t>
      </w:r>
    </w:p>
    <w:p>
      <w:pPr>
        <w:pStyle w:val="5"/>
        <w:numPr>
          <w:ilvl w:val="2"/>
          <w:numId w:val="3"/>
        </w:numPr>
        <w:spacing w:before="0" w:after="0" w:line="360" w:lineRule="auto"/>
        <w:ind w:left="0" w:firstLine="0"/>
        <w:rPr>
          <w:rFonts w:eastAsia="仿宋_GB2312"/>
          <w:sz w:val="28"/>
        </w:rPr>
      </w:pPr>
      <w:bookmarkStart w:id="44" w:name="_Toc279862220"/>
      <w:r>
        <w:rPr>
          <w:rFonts w:eastAsia="仿宋_GB2312"/>
          <w:sz w:val="28"/>
        </w:rPr>
        <w:t>主要材料来源</w:t>
      </w:r>
      <w:bookmarkEnd w:id="44"/>
    </w:p>
    <w:p>
      <w:pPr>
        <w:spacing w:line="360" w:lineRule="auto"/>
        <w:ind w:firstLine="480"/>
        <w:rPr>
          <w:rFonts w:eastAsia="仿宋_GB2312"/>
          <w:sz w:val="24"/>
        </w:rPr>
      </w:pPr>
      <w:r>
        <w:rPr>
          <w:rFonts w:eastAsia="仿宋_GB2312"/>
          <w:sz w:val="24"/>
        </w:rPr>
        <w:t>砂石料：本项目不设单独的砂石料场，工程建设所需的砂石料，在项目区周边具有合法开采手续的砂石料厂购买；</w:t>
      </w:r>
    </w:p>
    <w:p>
      <w:pPr>
        <w:spacing w:line="360" w:lineRule="auto"/>
        <w:ind w:firstLine="480"/>
        <w:rPr>
          <w:rFonts w:eastAsia="仿宋_GB2312"/>
          <w:color w:val="FF0000"/>
          <w:sz w:val="24"/>
        </w:rPr>
      </w:pPr>
      <w:r>
        <w:rPr>
          <w:rFonts w:eastAsia="仿宋_GB2312"/>
          <w:sz w:val="24"/>
        </w:rPr>
        <w:t>水泥：项目所需水泥可到就近的水泥厂采购；</w:t>
      </w:r>
    </w:p>
    <w:p>
      <w:pPr>
        <w:spacing w:line="360" w:lineRule="auto"/>
        <w:ind w:firstLine="480"/>
        <w:rPr>
          <w:rFonts w:eastAsia="仿宋_GB2312"/>
          <w:sz w:val="24"/>
        </w:rPr>
      </w:pPr>
      <w:r>
        <w:rPr>
          <w:rFonts w:eastAsia="仿宋_GB2312"/>
          <w:sz w:val="24"/>
        </w:rPr>
        <w:t>其他材料：工程所需其他材料可就近在香格里拉市城区购买。</w:t>
      </w:r>
    </w:p>
    <w:p>
      <w:pPr>
        <w:pStyle w:val="5"/>
        <w:numPr>
          <w:ilvl w:val="2"/>
          <w:numId w:val="3"/>
        </w:numPr>
        <w:spacing w:before="0" w:after="0" w:line="360" w:lineRule="auto"/>
        <w:ind w:left="0" w:firstLine="0"/>
        <w:rPr>
          <w:rFonts w:eastAsia="仿宋_GB2312"/>
          <w:sz w:val="28"/>
        </w:rPr>
      </w:pPr>
      <w:r>
        <w:rPr>
          <w:rFonts w:eastAsia="仿宋_GB2312"/>
          <w:bCs/>
          <w:sz w:val="28"/>
          <w:szCs w:val="32"/>
        </w:rPr>
        <w:t>施工工序</w:t>
      </w:r>
      <w:bookmarkEnd w:id="42"/>
      <w:bookmarkEnd w:id="43"/>
    </w:p>
    <w:p>
      <w:pPr>
        <w:pStyle w:val="14"/>
        <w:shd w:val="clear" w:color="auto" w:fill="auto"/>
        <w:spacing w:line="360" w:lineRule="auto"/>
        <w:ind w:firstLine="464"/>
        <w:rPr>
          <w:rFonts w:eastAsia="仿宋_GB2312"/>
          <w:spacing w:val="-4"/>
          <w:sz w:val="24"/>
        </w:rPr>
      </w:pPr>
      <w:r>
        <w:rPr>
          <w:rFonts w:eastAsia="仿宋_GB2312"/>
          <w:spacing w:val="-4"/>
          <w:sz w:val="24"/>
        </w:rPr>
        <w:t>施工主要工序为</w:t>
      </w:r>
      <w:r>
        <w:rPr>
          <w:rFonts w:hint="eastAsia" w:eastAsia="仿宋_GB2312"/>
          <w:spacing w:val="-4"/>
          <w:sz w:val="24"/>
          <w:lang w:eastAsia="zh-CN"/>
        </w:rPr>
        <w:t>：基础开挖</w:t>
      </w:r>
      <w:r>
        <w:rPr>
          <w:rFonts w:eastAsia="仿宋_GB2312"/>
          <w:spacing w:val="-4"/>
          <w:sz w:val="24"/>
        </w:rPr>
        <w:t>—</w:t>
      </w:r>
      <w:r>
        <w:rPr>
          <w:rFonts w:hint="eastAsia" w:eastAsia="仿宋_GB2312"/>
          <w:spacing w:val="-4"/>
          <w:sz w:val="24"/>
          <w:lang w:eastAsia="zh-CN"/>
        </w:rPr>
        <w:t>挡墙</w:t>
      </w:r>
      <w:r>
        <w:rPr>
          <w:rFonts w:eastAsia="仿宋_GB2312"/>
          <w:spacing w:val="-4"/>
          <w:sz w:val="24"/>
        </w:rPr>
        <w:t>建设—</w:t>
      </w:r>
      <w:r>
        <w:rPr>
          <w:rFonts w:hint="eastAsia" w:eastAsia="仿宋_GB2312"/>
          <w:spacing w:val="-4"/>
          <w:sz w:val="24"/>
          <w:lang w:eastAsia="zh-CN"/>
        </w:rPr>
        <w:t>弃土堆放</w:t>
      </w:r>
      <w:r>
        <w:rPr>
          <w:rFonts w:eastAsia="仿宋_GB2312"/>
          <w:spacing w:val="-4"/>
          <w:sz w:val="24"/>
        </w:rPr>
        <w:t>—</w:t>
      </w:r>
      <w:r>
        <w:rPr>
          <w:rFonts w:hint="eastAsia" w:eastAsia="仿宋_GB2312"/>
          <w:spacing w:val="-4"/>
          <w:sz w:val="24"/>
          <w:lang w:eastAsia="zh-CN"/>
        </w:rPr>
        <w:t>截水沟及排水管建设</w:t>
      </w:r>
      <w:r>
        <w:rPr>
          <w:rFonts w:eastAsia="仿宋_GB2312"/>
          <w:spacing w:val="-4"/>
          <w:sz w:val="24"/>
        </w:rPr>
        <w:t>—</w:t>
      </w:r>
      <w:r>
        <w:rPr>
          <w:rFonts w:hint="eastAsia" w:eastAsia="仿宋_GB2312"/>
          <w:spacing w:val="-4"/>
          <w:sz w:val="24"/>
          <w:lang w:eastAsia="zh-CN"/>
        </w:rPr>
        <w:t>场地</w:t>
      </w:r>
      <w:r>
        <w:rPr>
          <w:rFonts w:eastAsia="仿宋_GB2312"/>
          <w:spacing w:val="-4"/>
          <w:sz w:val="24"/>
        </w:rPr>
        <w:t>绿化。</w:t>
      </w:r>
    </w:p>
    <w:p>
      <w:pPr>
        <w:spacing w:line="360" w:lineRule="auto"/>
        <w:ind w:firstLine="480"/>
        <w:rPr>
          <w:rFonts w:eastAsia="仿宋_GB2312"/>
          <w:sz w:val="24"/>
        </w:rPr>
      </w:pPr>
      <w:r>
        <w:rPr>
          <w:rFonts w:eastAsia="仿宋_GB2312"/>
          <w:sz w:val="24"/>
        </w:rPr>
        <w:t>绿化工程：</w:t>
      </w:r>
      <w:r>
        <w:rPr>
          <w:rFonts w:hint="eastAsia" w:eastAsia="仿宋_GB2312"/>
          <w:sz w:val="24"/>
          <w:lang w:eastAsia="zh-CN"/>
        </w:rPr>
        <w:t>场地平整</w:t>
      </w:r>
      <w:r>
        <w:rPr>
          <w:rFonts w:eastAsia="仿宋_GB2312"/>
          <w:sz w:val="24"/>
        </w:rPr>
        <w:t>、</w:t>
      </w:r>
      <w:r>
        <w:rPr>
          <w:rFonts w:hint="eastAsia" w:eastAsia="仿宋_GB2312"/>
          <w:sz w:val="24"/>
          <w:lang w:eastAsia="zh-CN"/>
        </w:rPr>
        <w:t>覆土绿化、</w:t>
      </w:r>
      <w:r>
        <w:rPr>
          <w:rFonts w:eastAsia="仿宋_GB2312"/>
          <w:sz w:val="24"/>
        </w:rPr>
        <w:t>抚育管理。</w:t>
      </w:r>
    </w:p>
    <w:p>
      <w:pPr>
        <w:spacing w:line="360" w:lineRule="auto"/>
        <w:ind w:firstLine="480"/>
        <w:rPr>
          <w:rFonts w:eastAsia="仿宋_GB2312"/>
          <w:color w:val="FF0000"/>
          <w:sz w:val="24"/>
        </w:rPr>
      </w:pPr>
      <w:r>
        <w:rPr>
          <w:rFonts w:eastAsia="仿宋_GB2312"/>
          <w:sz w:val="24"/>
        </w:rPr>
        <w:t>主体工程结束后，将工程区范围内的临时设施拆除，</w:t>
      </w:r>
      <w:r>
        <w:rPr>
          <w:rFonts w:hint="eastAsia" w:eastAsia="仿宋_GB2312"/>
          <w:sz w:val="24"/>
          <w:lang w:eastAsia="zh-CN"/>
        </w:rPr>
        <w:t>建筑垃圾清理干净</w:t>
      </w:r>
      <w:r>
        <w:rPr>
          <w:rFonts w:eastAsia="仿宋_GB2312"/>
          <w:sz w:val="24"/>
        </w:rPr>
        <w:t>。</w:t>
      </w:r>
    </w:p>
    <w:p>
      <w:pPr>
        <w:pStyle w:val="5"/>
        <w:numPr>
          <w:ilvl w:val="2"/>
          <w:numId w:val="3"/>
        </w:numPr>
        <w:spacing w:before="0" w:after="0" w:line="360" w:lineRule="auto"/>
        <w:ind w:left="0" w:firstLine="0"/>
        <w:rPr>
          <w:rFonts w:eastAsia="仿宋_GB2312"/>
          <w:bCs/>
          <w:sz w:val="28"/>
          <w:szCs w:val="32"/>
        </w:rPr>
      </w:pPr>
      <w:bookmarkStart w:id="45" w:name="_Toc279862219"/>
      <w:r>
        <w:rPr>
          <w:rFonts w:eastAsia="仿宋_GB2312"/>
          <w:bCs/>
          <w:sz w:val="28"/>
          <w:szCs w:val="32"/>
        </w:rPr>
        <w:t>施工方法</w:t>
      </w:r>
      <w:bookmarkEnd w:id="45"/>
    </w:p>
    <w:p>
      <w:pPr>
        <w:pStyle w:val="6"/>
        <w:numPr>
          <w:ilvl w:val="3"/>
          <w:numId w:val="3"/>
        </w:numPr>
        <w:rPr>
          <w:rFonts w:ascii="Times New Roman" w:hAnsi="Times New Roman" w:eastAsia="仿宋_GB2312"/>
          <w:bCs/>
          <w:spacing w:val="0"/>
          <w:sz w:val="24"/>
          <w:szCs w:val="24"/>
        </w:rPr>
      </w:pPr>
      <w:r>
        <w:rPr>
          <w:rFonts w:ascii="Times New Roman" w:hAnsi="Times New Roman" w:eastAsia="仿宋_GB2312"/>
          <w:bCs/>
          <w:spacing w:val="0"/>
          <w:sz w:val="24"/>
          <w:szCs w:val="24"/>
        </w:rPr>
        <w:t xml:space="preserve"> 绿化区施工</w:t>
      </w:r>
    </w:p>
    <w:p>
      <w:pPr>
        <w:numPr>
          <w:ilvl w:val="0"/>
          <w:numId w:val="5"/>
        </w:numPr>
        <w:spacing w:line="360" w:lineRule="auto"/>
        <w:ind w:firstLine="480"/>
        <w:rPr>
          <w:rFonts w:hint="eastAsia" w:eastAsia="仿宋_GB2312"/>
          <w:sz w:val="24"/>
          <w:lang w:eastAsia="zh-CN"/>
        </w:rPr>
      </w:pPr>
      <w:r>
        <w:rPr>
          <w:rFonts w:hint="eastAsia" w:eastAsia="仿宋_GB2312"/>
          <w:sz w:val="24"/>
          <w:lang w:eastAsia="zh-CN"/>
        </w:rPr>
        <w:t>挡墙施工：人工开挖基础—模板架设—浇筑混凝土—模板拆除</w:t>
      </w:r>
    </w:p>
    <w:p>
      <w:pPr>
        <w:numPr>
          <w:ilvl w:val="0"/>
          <w:numId w:val="5"/>
        </w:numPr>
        <w:spacing w:line="360" w:lineRule="auto"/>
        <w:ind w:firstLine="480"/>
        <w:rPr>
          <w:rFonts w:hint="eastAsia" w:eastAsia="仿宋_GB2312"/>
          <w:sz w:val="24"/>
          <w:lang w:eastAsia="zh-CN"/>
        </w:rPr>
      </w:pPr>
      <w:r>
        <w:rPr>
          <w:rFonts w:hint="eastAsia" w:eastAsia="仿宋_GB2312"/>
          <w:sz w:val="24"/>
          <w:lang w:eastAsia="zh-CN"/>
        </w:rPr>
        <w:t>绿化工程：机械平整场地—人工覆土—人工播撒草籽—</w:t>
      </w:r>
      <w:r>
        <w:rPr>
          <w:rFonts w:eastAsia="仿宋_GB2312"/>
          <w:sz w:val="24"/>
        </w:rPr>
        <w:t>抚育管理</w:t>
      </w:r>
      <w:r>
        <w:rPr>
          <w:rFonts w:hint="eastAsia" w:eastAsia="仿宋_GB2312"/>
          <w:sz w:val="24"/>
          <w:lang w:eastAsia="zh-CN"/>
        </w:rPr>
        <w:t>。</w:t>
      </w:r>
    </w:p>
    <w:bookmarkEnd w:id="40"/>
    <w:p>
      <w:pPr>
        <w:pStyle w:val="4"/>
        <w:numPr>
          <w:ilvl w:val="1"/>
          <w:numId w:val="3"/>
        </w:numPr>
        <w:spacing w:before="93" w:after="0" w:line="360" w:lineRule="auto"/>
        <w:ind w:left="0" w:firstLine="0"/>
        <w:rPr>
          <w:rFonts w:ascii="Times New Roman" w:hAnsi="Times New Roman" w:eastAsia="仿宋_GB2312"/>
          <w:sz w:val="28"/>
          <w:szCs w:val="28"/>
        </w:rPr>
      </w:pPr>
      <w:bookmarkStart w:id="46" w:name="_Toc634"/>
      <w:bookmarkStart w:id="47" w:name="_Toc41484936"/>
      <w:bookmarkStart w:id="48" w:name="_Toc139438092"/>
      <w:bookmarkStart w:id="49" w:name="_Toc279862222"/>
      <w:bookmarkStart w:id="50" w:name="_Toc157009939"/>
      <w:r>
        <w:rPr>
          <w:rFonts w:ascii="Times New Roman" w:hAnsi="Times New Roman" w:eastAsia="仿宋_GB2312"/>
          <w:sz w:val="28"/>
          <w:szCs w:val="28"/>
        </w:rPr>
        <w:t>工程占地</w:t>
      </w:r>
      <w:bookmarkEnd w:id="46"/>
      <w:bookmarkEnd w:id="47"/>
    </w:p>
    <w:p>
      <w:pPr>
        <w:pStyle w:val="253"/>
        <w:spacing w:before="0" w:after="0"/>
        <w:ind w:firstLine="480"/>
        <w:rPr>
          <w:rFonts w:ascii="Times New Roman" w:hAnsi="Times New Roman" w:eastAsia="仿宋_GB2312"/>
          <w:color w:val="auto"/>
          <w:spacing w:val="0"/>
          <w:szCs w:val="24"/>
        </w:rPr>
      </w:pPr>
      <w:r>
        <w:rPr>
          <w:rFonts w:hint="eastAsia" w:ascii="Times New Roman" w:hAnsi="Times New Roman" w:eastAsia="仿宋_GB2312"/>
          <w:color w:val="auto"/>
          <w:spacing w:val="0"/>
          <w:kern w:val="24"/>
          <w:szCs w:val="24"/>
          <w:lang w:eastAsia="zh-CN"/>
        </w:rPr>
        <w:t>本项目</w:t>
      </w:r>
      <w:r>
        <w:rPr>
          <w:rFonts w:ascii="Times New Roman" w:hAnsi="Times New Roman" w:eastAsia="仿宋_GB2312"/>
          <w:color w:val="auto"/>
          <w:spacing w:val="0"/>
          <w:kern w:val="24"/>
          <w:szCs w:val="24"/>
        </w:rPr>
        <w:t>占地面积</w:t>
      </w:r>
      <w:r>
        <w:rPr>
          <w:rFonts w:hint="eastAsia" w:ascii="Times New Roman" w:hAnsi="Times New Roman" w:eastAsia="仿宋_GB2312"/>
          <w:color w:val="auto"/>
          <w:spacing w:val="0"/>
          <w:kern w:val="24"/>
          <w:szCs w:val="24"/>
          <w:lang w:val="en-US" w:eastAsia="zh-CN"/>
        </w:rPr>
        <w:t>0.16h</w:t>
      </w:r>
      <w:r>
        <w:rPr>
          <w:rFonts w:ascii="Times New Roman" w:hAnsi="Times New Roman" w:eastAsia="仿宋_GB2312"/>
          <w:color w:val="auto"/>
          <w:spacing w:val="0"/>
          <w:kern w:val="24"/>
          <w:szCs w:val="24"/>
        </w:rPr>
        <w:t>m</w:t>
      </w:r>
      <w:r>
        <w:rPr>
          <w:rFonts w:ascii="Times New Roman" w:hAnsi="Times New Roman" w:eastAsia="仿宋_GB2312"/>
          <w:color w:val="auto"/>
          <w:spacing w:val="0"/>
          <w:kern w:val="24"/>
          <w:szCs w:val="24"/>
          <w:vertAlign w:val="superscript"/>
        </w:rPr>
        <w:t>2</w:t>
      </w:r>
      <w:r>
        <w:rPr>
          <w:rFonts w:ascii="Times New Roman" w:hAnsi="Times New Roman" w:eastAsia="仿宋_GB2312"/>
          <w:color w:val="auto"/>
          <w:spacing w:val="0"/>
          <w:kern w:val="24"/>
          <w:szCs w:val="24"/>
        </w:rPr>
        <w:t>，</w:t>
      </w:r>
      <w:r>
        <w:rPr>
          <w:rFonts w:hint="eastAsia" w:ascii="Times New Roman" w:hAnsi="Times New Roman" w:eastAsia="仿宋_GB2312"/>
          <w:color w:val="auto"/>
          <w:spacing w:val="0"/>
          <w:kern w:val="24"/>
          <w:szCs w:val="24"/>
        </w:rPr>
        <w:t>均为</w:t>
      </w:r>
      <w:r>
        <w:rPr>
          <w:rFonts w:hint="eastAsia" w:ascii="Times New Roman" w:hAnsi="Times New Roman" w:eastAsia="仿宋_GB2312"/>
          <w:color w:val="auto"/>
          <w:spacing w:val="0"/>
          <w:kern w:val="24"/>
          <w:szCs w:val="24"/>
          <w:lang w:eastAsia="zh-CN"/>
        </w:rPr>
        <w:t>临时占地，该地块处于原主体工程项目区内，无需办理征占用手续</w:t>
      </w:r>
      <w:r>
        <w:rPr>
          <w:rFonts w:ascii="Times New Roman" w:hAnsi="Times New Roman" w:eastAsia="仿宋_GB2312"/>
          <w:color w:val="auto"/>
          <w:spacing w:val="0"/>
          <w:kern w:val="24"/>
          <w:szCs w:val="24"/>
        </w:rPr>
        <w:t>。</w:t>
      </w:r>
    </w:p>
    <w:p>
      <w:pPr>
        <w:rPr>
          <w:rFonts w:eastAsia="仿宋_GB2312"/>
          <w:b/>
          <w:color w:val="FF0000"/>
          <w:sz w:val="24"/>
          <w:szCs w:val="24"/>
        </w:rPr>
      </w:pPr>
      <w:bookmarkStart w:id="51" w:name="_Toc235606955"/>
      <w:bookmarkStart w:id="52" w:name="_Toc236646178"/>
      <w:r>
        <w:rPr>
          <w:rFonts w:eastAsia="仿宋_GB2312"/>
          <w:b/>
          <w:color w:val="FF0000"/>
          <w:sz w:val="24"/>
          <w:szCs w:val="24"/>
        </w:rPr>
        <w:br w:type="page"/>
      </w:r>
    </w:p>
    <w:bookmarkEnd w:id="51"/>
    <w:bookmarkEnd w:id="52"/>
    <w:p>
      <w:pPr>
        <w:pStyle w:val="4"/>
        <w:numPr>
          <w:ilvl w:val="1"/>
          <w:numId w:val="3"/>
        </w:numPr>
        <w:spacing w:before="93" w:after="0" w:line="360" w:lineRule="auto"/>
        <w:ind w:left="0" w:firstLine="0"/>
        <w:rPr>
          <w:rFonts w:ascii="Times New Roman" w:hAnsi="Times New Roman" w:eastAsia="仿宋_GB2312"/>
          <w:color w:val="000000" w:themeColor="text1"/>
          <w:sz w:val="28"/>
          <w:szCs w:val="28"/>
          <w14:textFill>
            <w14:solidFill>
              <w14:schemeClr w14:val="tx1"/>
            </w14:solidFill>
          </w14:textFill>
        </w:rPr>
      </w:pPr>
      <w:bookmarkStart w:id="53" w:name="_Toc4320"/>
      <w:r>
        <w:rPr>
          <w:rFonts w:ascii="Times New Roman" w:hAnsi="Times New Roman" w:eastAsia="仿宋_GB2312"/>
          <w:color w:val="000000" w:themeColor="text1"/>
          <w:sz w:val="28"/>
          <w:szCs w:val="28"/>
          <w14:textFill>
            <w14:solidFill>
              <w14:schemeClr w14:val="tx1"/>
            </w14:solidFill>
          </w14:textFill>
        </w:rPr>
        <w:t>土石方平衡</w:t>
      </w:r>
      <w:bookmarkEnd w:id="48"/>
      <w:r>
        <w:rPr>
          <w:rFonts w:ascii="Times New Roman" w:hAnsi="Times New Roman" w:eastAsia="仿宋_GB2312"/>
          <w:color w:val="000000" w:themeColor="text1"/>
          <w:sz w:val="28"/>
          <w:szCs w:val="28"/>
          <w14:textFill>
            <w14:solidFill>
              <w14:schemeClr w14:val="tx1"/>
            </w14:solidFill>
          </w14:textFill>
        </w:rPr>
        <w:t>分析</w:t>
      </w:r>
      <w:bookmarkEnd w:id="49"/>
      <w:bookmarkEnd w:id="50"/>
      <w:bookmarkEnd w:id="53"/>
    </w:p>
    <w:p>
      <w:pPr>
        <w:spacing w:line="360" w:lineRule="auto"/>
        <w:ind w:firstLine="480"/>
        <w:rPr>
          <w:rFonts w:hint="eastAsia" w:eastAsia="仿宋_GB2312"/>
          <w:sz w:val="24"/>
        </w:rPr>
      </w:pPr>
      <w:r>
        <w:rPr>
          <w:rFonts w:hint="eastAsia" w:eastAsia="仿宋_GB2312"/>
          <w:sz w:val="24"/>
        </w:rPr>
        <w:t>项目施工共开挖土石方</w:t>
      </w:r>
      <w:r>
        <w:rPr>
          <w:rFonts w:hint="eastAsia" w:eastAsia="仿宋_GB2312"/>
          <w:sz w:val="24"/>
          <w:lang w:val="en-US" w:eastAsia="zh-CN"/>
        </w:rPr>
        <w:t>18716</w:t>
      </w:r>
      <w:r>
        <w:rPr>
          <w:rFonts w:hint="eastAsia" w:eastAsia="仿宋_GB2312"/>
          <w:sz w:val="24"/>
        </w:rPr>
        <w:t>m3，回填土石方</w:t>
      </w:r>
      <w:r>
        <w:rPr>
          <w:rFonts w:hint="eastAsia" w:eastAsia="仿宋_GB2312"/>
          <w:sz w:val="24"/>
          <w:lang w:val="en-US" w:eastAsia="zh-CN"/>
        </w:rPr>
        <w:t>320</w:t>
      </w:r>
      <w:r>
        <w:rPr>
          <w:rFonts w:hint="eastAsia" w:eastAsia="仿宋_GB2312"/>
          <w:sz w:val="24"/>
        </w:rPr>
        <w:t>m3，废弃土石方</w:t>
      </w:r>
      <w:r>
        <w:rPr>
          <w:rFonts w:hint="eastAsia" w:eastAsia="仿宋_GB2312"/>
          <w:sz w:val="24"/>
          <w:lang w:val="en-US" w:eastAsia="zh-CN"/>
        </w:rPr>
        <w:t>18396</w:t>
      </w:r>
      <w:r>
        <w:rPr>
          <w:rFonts w:hint="eastAsia" w:eastAsia="仿宋_GB2312"/>
          <w:sz w:val="24"/>
        </w:rPr>
        <w:t>m3。施工</w:t>
      </w:r>
    </w:p>
    <w:p>
      <w:pPr>
        <w:spacing w:line="360" w:lineRule="auto"/>
        <w:rPr>
          <w:rFonts w:hint="eastAsia" w:eastAsia="仿宋_GB2312"/>
          <w:sz w:val="24"/>
        </w:rPr>
      </w:pPr>
      <w:r>
        <w:rPr>
          <w:rFonts w:hint="eastAsia" w:eastAsia="仿宋_GB2312"/>
          <w:sz w:val="24"/>
        </w:rPr>
        <w:t>过程中产生的弃土分别堆放在两个弃渣场。</w:t>
      </w:r>
      <w:r>
        <w:rPr>
          <w:rFonts w:hint="eastAsia" w:eastAsia="仿宋_GB2312"/>
          <w:sz w:val="24"/>
          <w:lang w:eastAsia="zh-CN"/>
        </w:rPr>
        <w:t>施工完后对两个弃土场进行绿化处理，</w:t>
      </w:r>
      <w:r>
        <w:rPr>
          <w:rFonts w:hint="eastAsia" w:eastAsia="仿宋_GB2312"/>
          <w:sz w:val="24"/>
        </w:rPr>
        <w:t>从水土保持角度看，项目土石方平衡符合水土保持要求。</w:t>
      </w:r>
    </w:p>
    <w:p>
      <w:pPr>
        <w:pStyle w:val="5"/>
        <w:numPr>
          <w:ilvl w:val="2"/>
          <w:numId w:val="3"/>
        </w:numPr>
        <w:spacing w:before="93" w:after="0" w:line="360" w:lineRule="auto"/>
        <w:ind w:left="0" w:firstLine="0"/>
        <w:rPr>
          <w:rFonts w:eastAsia="仿宋_GB2312"/>
          <w:sz w:val="28"/>
        </w:rPr>
      </w:pPr>
      <w:bookmarkStart w:id="54" w:name="_Toc279862225"/>
      <w:r>
        <w:rPr>
          <w:rFonts w:eastAsia="仿宋_GB2312"/>
          <w:sz w:val="28"/>
        </w:rPr>
        <w:t>土石方平衡及流向</w:t>
      </w:r>
      <w:bookmarkEnd w:id="54"/>
    </w:p>
    <w:p>
      <w:pPr>
        <w:spacing w:line="360" w:lineRule="auto"/>
        <w:ind w:firstLine="480"/>
        <w:rPr>
          <w:rFonts w:hint="eastAsia" w:eastAsia="仿宋_GB2312"/>
          <w:sz w:val="24"/>
        </w:rPr>
      </w:pPr>
      <w:r>
        <w:rPr>
          <w:rFonts w:hint="eastAsia" w:eastAsia="仿宋_GB2312"/>
          <w:sz w:val="24"/>
        </w:rPr>
        <w:t>根据主体工程设计分析计算，项目开挖土石方总量</w:t>
      </w:r>
      <w:r>
        <w:rPr>
          <w:rFonts w:hint="eastAsia" w:eastAsia="仿宋_GB2312"/>
          <w:sz w:val="24"/>
          <w:lang w:val="en-US" w:eastAsia="zh-CN"/>
        </w:rPr>
        <w:t>18716</w:t>
      </w:r>
      <w:r>
        <w:rPr>
          <w:rFonts w:hint="eastAsia" w:eastAsia="仿宋_GB2312"/>
          <w:sz w:val="24"/>
        </w:rPr>
        <w:t>m3，回填土石方总量</w:t>
      </w:r>
      <w:r>
        <w:rPr>
          <w:rFonts w:hint="eastAsia" w:eastAsia="仿宋_GB2312"/>
          <w:sz w:val="24"/>
          <w:lang w:val="en-US" w:eastAsia="zh-CN"/>
        </w:rPr>
        <w:t>320</w:t>
      </w:r>
      <w:r>
        <w:rPr>
          <w:rFonts w:hint="eastAsia" w:eastAsia="仿宋_GB2312"/>
          <w:sz w:val="24"/>
        </w:rPr>
        <w:t>m3，</w:t>
      </w:r>
      <w:r>
        <w:rPr>
          <w:rFonts w:hint="eastAsia" w:eastAsia="仿宋_GB2312"/>
          <w:sz w:val="24"/>
          <w:lang w:eastAsia="zh-CN"/>
        </w:rPr>
        <w:t>弃土场内堆放</w:t>
      </w:r>
      <w:r>
        <w:rPr>
          <w:rFonts w:hint="eastAsia" w:eastAsia="仿宋_GB2312"/>
          <w:sz w:val="24"/>
          <w:lang w:val="en-US" w:eastAsia="zh-CN"/>
        </w:rPr>
        <w:t>18396m³</w:t>
      </w:r>
      <w:r>
        <w:rPr>
          <w:rFonts w:hint="eastAsia" w:eastAsia="仿宋_GB2312"/>
          <w:sz w:val="24"/>
        </w:rPr>
        <w:t>。</w:t>
      </w:r>
    </w:p>
    <w:p>
      <w:pPr>
        <w:pStyle w:val="4"/>
        <w:numPr>
          <w:ilvl w:val="1"/>
          <w:numId w:val="3"/>
        </w:numPr>
        <w:spacing w:before="93" w:after="0" w:line="360" w:lineRule="auto"/>
        <w:ind w:left="0" w:firstLine="0"/>
        <w:rPr>
          <w:rFonts w:ascii="Times New Roman" w:hAnsi="Times New Roman" w:eastAsia="仿宋_GB2312"/>
          <w:sz w:val="28"/>
          <w:szCs w:val="28"/>
        </w:rPr>
      </w:pPr>
      <w:bookmarkStart w:id="55" w:name="_Toc279862228"/>
      <w:bookmarkStart w:id="56" w:name="_Toc261173967"/>
      <w:bookmarkStart w:id="57" w:name="_Toc32040"/>
      <w:r>
        <w:rPr>
          <w:rFonts w:ascii="Times New Roman" w:hAnsi="Times New Roman" w:eastAsia="仿宋_GB2312"/>
          <w:sz w:val="28"/>
          <w:szCs w:val="28"/>
        </w:rPr>
        <w:t>征地、拆迁、移民安置条件</w:t>
      </w:r>
      <w:bookmarkEnd w:id="55"/>
      <w:bookmarkEnd w:id="56"/>
      <w:bookmarkEnd w:id="57"/>
    </w:p>
    <w:bookmarkEnd w:id="16"/>
    <w:bookmarkEnd w:id="17"/>
    <w:bookmarkEnd w:id="18"/>
    <w:bookmarkEnd w:id="19"/>
    <w:bookmarkEnd w:id="20"/>
    <w:bookmarkEnd w:id="21"/>
    <w:bookmarkEnd w:id="22"/>
    <w:bookmarkEnd w:id="23"/>
    <w:bookmarkEnd w:id="24"/>
    <w:bookmarkEnd w:id="25"/>
    <w:bookmarkEnd w:id="26"/>
    <w:bookmarkEnd w:id="27"/>
    <w:bookmarkEnd w:id="28"/>
    <w:bookmarkEnd w:id="29"/>
    <w:p>
      <w:pPr>
        <w:spacing w:line="360" w:lineRule="auto"/>
        <w:ind w:firstLine="480"/>
        <w:rPr>
          <w:rFonts w:eastAsia="仿宋_GB2312"/>
          <w:color w:val="FF0000"/>
          <w:sz w:val="24"/>
          <w:szCs w:val="24"/>
        </w:rPr>
      </w:pPr>
      <w:r>
        <w:rPr>
          <w:rFonts w:eastAsia="仿宋_GB2312"/>
          <w:color w:val="auto"/>
          <w:sz w:val="24"/>
          <w:szCs w:val="24"/>
        </w:rPr>
        <w:t>根据项目建设区域占地情况，本项目建设不存在移民搬迁等问题。</w:t>
      </w:r>
    </w:p>
    <w:p>
      <w:pPr>
        <w:pStyle w:val="3"/>
        <w:numPr>
          <w:ilvl w:val="0"/>
          <w:numId w:val="3"/>
        </w:numPr>
        <w:spacing w:before="0" w:after="0" w:line="360" w:lineRule="auto"/>
        <w:ind w:left="0" w:firstLine="0"/>
        <w:rPr>
          <w:rFonts w:eastAsia="仿宋_GB2312"/>
          <w:bCs/>
          <w:sz w:val="30"/>
          <w:szCs w:val="30"/>
        </w:rPr>
      </w:pPr>
      <w:r>
        <w:rPr>
          <w:rFonts w:eastAsia="仿宋_GB2312"/>
          <w:color w:val="FF0000"/>
          <w:sz w:val="24"/>
          <w:szCs w:val="24"/>
        </w:rPr>
        <w:br w:type="page"/>
      </w:r>
      <w:bookmarkStart w:id="58" w:name="_Toc282888132"/>
      <w:bookmarkStart w:id="59" w:name="_Toc286591670"/>
      <w:bookmarkStart w:id="60" w:name="_Toc13650"/>
      <w:bookmarkStart w:id="61" w:name="_Toc110335377"/>
      <w:bookmarkStart w:id="62" w:name="_Toc108410756"/>
      <w:bookmarkStart w:id="63" w:name="_Toc110070539"/>
      <w:bookmarkStart w:id="64" w:name="_Toc155778983"/>
      <w:bookmarkStart w:id="65" w:name="_Toc110240577"/>
      <w:bookmarkStart w:id="66" w:name="_Toc108423475"/>
      <w:bookmarkStart w:id="67" w:name="_Toc166907907"/>
      <w:r>
        <w:rPr>
          <w:rFonts w:eastAsia="仿宋_GB2312"/>
          <w:color w:val="000000"/>
          <w:kern w:val="0"/>
          <w:sz w:val="28"/>
          <w:szCs w:val="28"/>
        </w:rPr>
        <w:t>项目区概况</w:t>
      </w:r>
      <w:bookmarkEnd w:id="58"/>
      <w:bookmarkEnd w:id="59"/>
      <w:bookmarkEnd w:id="60"/>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68" w:name="_Toc282888133"/>
      <w:bookmarkStart w:id="69" w:name="_Toc2945"/>
      <w:bookmarkStart w:id="70" w:name="_Toc286591671"/>
      <w:r>
        <w:rPr>
          <w:rFonts w:ascii="Times New Roman" w:hAnsi="Times New Roman" w:eastAsia="仿宋_GB2312"/>
          <w:bCs w:val="0"/>
          <w:sz w:val="28"/>
          <w:szCs w:val="28"/>
        </w:rPr>
        <w:t>自然环境</w:t>
      </w:r>
      <w:bookmarkEnd w:id="68"/>
      <w:bookmarkEnd w:id="69"/>
      <w:bookmarkEnd w:id="70"/>
    </w:p>
    <w:p>
      <w:pPr>
        <w:pStyle w:val="5"/>
        <w:numPr>
          <w:ilvl w:val="2"/>
          <w:numId w:val="3"/>
        </w:numPr>
        <w:spacing w:before="93" w:after="0" w:line="360" w:lineRule="auto"/>
        <w:ind w:left="0" w:firstLine="0"/>
        <w:rPr>
          <w:rFonts w:eastAsia="仿宋_GB2312"/>
          <w:bCs/>
          <w:sz w:val="28"/>
          <w:szCs w:val="32"/>
        </w:rPr>
      </w:pPr>
      <w:bookmarkStart w:id="71" w:name="_Toc282888134"/>
      <w:r>
        <w:rPr>
          <w:rFonts w:eastAsia="仿宋_GB2312"/>
          <w:bCs/>
          <w:sz w:val="28"/>
          <w:szCs w:val="32"/>
        </w:rPr>
        <w:t xml:space="preserve"> 地形地貌</w:t>
      </w:r>
      <w:bookmarkEnd w:id="71"/>
    </w:p>
    <w:p>
      <w:pPr>
        <w:spacing w:line="360" w:lineRule="auto"/>
        <w:ind w:firstLine="480"/>
        <w:rPr>
          <w:rFonts w:eastAsia="仿宋_GB2312"/>
          <w:color w:val="auto"/>
          <w:sz w:val="24"/>
          <w:szCs w:val="24"/>
        </w:rPr>
      </w:pPr>
      <w:r>
        <w:rPr>
          <w:rFonts w:eastAsia="仿宋_GB2312"/>
          <w:color w:val="auto"/>
          <w:sz w:val="24"/>
          <w:szCs w:val="24"/>
        </w:rPr>
        <w:t>香格里拉市位于云南省西北部、迪庆藏族自治州东部，地处滇、川、藏大三角交汇地带，是“茶马古道”要冲。东与四川省稻城市相连，东南与云南省丽江市、维西县、德钦县隔江相望，西北与四川省德荣市乡城市为邻。居于东经99°20’～100°19’，北纬26°52’～28°52’之间。市境两头窄，中间宽，东西最宽距离88千米，南北最长距离218千米。国道214 线贯穿全市。香格里拉市驻地建塘镇海拔3300米，距省会昆明706 千米，东距丽江187千米，是214国道和香乡公路的交汇点，也是滇西北重要的交通节点和物资集散中心。</w:t>
      </w:r>
    </w:p>
    <w:p>
      <w:pPr>
        <w:pStyle w:val="5"/>
        <w:numPr>
          <w:ilvl w:val="2"/>
          <w:numId w:val="3"/>
        </w:numPr>
        <w:spacing w:before="93" w:after="0" w:line="360" w:lineRule="auto"/>
        <w:ind w:left="0" w:firstLine="0"/>
        <w:rPr>
          <w:rFonts w:eastAsia="仿宋_GB2312"/>
          <w:bCs/>
          <w:sz w:val="28"/>
          <w:szCs w:val="32"/>
        </w:rPr>
      </w:pPr>
      <w:bookmarkStart w:id="72" w:name="_Toc282888135"/>
      <w:r>
        <w:rPr>
          <w:rFonts w:eastAsia="仿宋_GB2312"/>
          <w:bCs/>
          <w:sz w:val="28"/>
          <w:szCs w:val="32"/>
        </w:rPr>
        <w:t>地质</w:t>
      </w:r>
      <w:bookmarkEnd w:id="72"/>
      <w:r>
        <w:rPr>
          <w:rFonts w:eastAsia="仿宋_GB2312"/>
          <w:bCs/>
          <w:sz w:val="28"/>
          <w:szCs w:val="32"/>
        </w:rPr>
        <w:t>条件</w:t>
      </w:r>
    </w:p>
    <w:p>
      <w:pPr>
        <w:pStyle w:val="6"/>
        <w:numPr>
          <w:ilvl w:val="3"/>
          <w:numId w:val="3"/>
        </w:numPr>
        <w:rPr>
          <w:rFonts w:ascii="Times New Roman" w:hAnsi="Times New Roman" w:eastAsia="仿宋_GB2312"/>
          <w:bCs/>
          <w:spacing w:val="0"/>
          <w:sz w:val="24"/>
          <w:szCs w:val="24"/>
        </w:rPr>
      </w:pPr>
      <w:r>
        <w:rPr>
          <w:rFonts w:ascii="Times New Roman" w:hAnsi="Times New Roman" w:eastAsia="仿宋_GB2312"/>
          <w:bCs/>
          <w:spacing w:val="0"/>
          <w:sz w:val="24"/>
          <w:szCs w:val="24"/>
        </w:rPr>
        <w:t>项目区地质构造</w:t>
      </w:r>
    </w:p>
    <w:p>
      <w:pPr>
        <w:adjustRightInd w:val="0"/>
        <w:snapToGrid w:val="0"/>
        <w:spacing w:line="360" w:lineRule="auto"/>
        <w:ind w:firstLine="464"/>
        <w:rPr>
          <w:rFonts w:eastAsia="仿宋_GB2312"/>
          <w:spacing w:val="-4"/>
          <w:sz w:val="24"/>
          <w:szCs w:val="24"/>
        </w:rPr>
      </w:pPr>
      <w:bookmarkStart w:id="73" w:name="_Toc277553119"/>
      <w:r>
        <w:rPr>
          <w:rFonts w:eastAsia="仿宋_GB2312"/>
          <w:spacing w:val="-4"/>
          <w:sz w:val="24"/>
          <w:szCs w:val="24"/>
        </w:rPr>
        <w:t>（1）区域地质构造</w:t>
      </w:r>
      <w:bookmarkEnd w:id="73"/>
    </w:p>
    <w:p>
      <w:pPr>
        <w:spacing w:line="360" w:lineRule="auto"/>
        <w:ind w:firstLine="480"/>
        <w:rPr>
          <w:rFonts w:eastAsia="仿宋_GB2312"/>
          <w:color w:val="000000"/>
          <w:sz w:val="24"/>
          <w:szCs w:val="24"/>
        </w:rPr>
      </w:pPr>
      <w:r>
        <w:rPr>
          <w:rFonts w:eastAsia="仿宋_GB2312"/>
          <w:color w:val="000000"/>
          <w:sz w:val="24"/>
          <w:szCs w:val="24"/>
        </w:rPr>
        <w:t>香格里拉盆地位于松潘2甘孜褶皱系的南部，属中甸褶皱带。区内除西部出露少量晚古生界外，以三叠系广泛分布为特征，以中甸断裂（F1）和格咱河断裂（F3）为界可划分为三个地层小区。</w:t>
      </w:r>
    </w:p>
    <w:p>
      <w:pPr>
        <w:spacing w:line="360" w:lineRule="auto"/>
        <w:ind w:firstLine="480"/>
        <w:rPr>
          <w:rFonts w:eastAsia="仿宋_GB2312"/>
          <w:color w:val="000000"/>
          <w:sz w:val="24"/>
          <w:szCs w:val="24"/>
        </w:rPr>
      </w:pPr>
      <w:r>
        <w:rPr>
          <w:rFonts w:eastAsia="仿宋_GB2312"/>
          <w:color w:val="000000"/>
          <w:sz w:val="24"/>
          <w:szCs w:val="24"/>
        </w:rPr>
        <w:t>全区还分布有大面积的第四系冰水（湖）沉积、冲洪积的砂砾、砾、粘土，厚5m～305m。区内岩石仅部分具轻微变质，原岩结构构造保存完好。火山活动主要发生于晚二叠世和晚三叠世。侵入活动以印支期的石英二长斑岩、石英闪长玢岩为代表，喜马拉雅期的正长（斑）岩次之。构造线以北北西向为主，断裂构造十分发育，以脆性断裂为特征，呈北北西－北西向，以两条主干断裂为代表：中甸断裂（F1）呈北北向西纵贯全区，在盆地底部被第四系掩盖；沿断裂为重磁异常分界。断面倾向西，为一条逆断层。为晚古生代即已开始活动的多期次活动性断裂。格咱河断裂（F3）呈北北西向纵贯全区，重、磁异常分界明显。断面倾向东，主要表现为逆断裂性质。</w:t>
      </w:r>
    </w:p>
    <w:p>
      <w:pPr>
        <w:spacing w:line="360" w:lineRule="auto"/>
        <w:ind w:firstLine="480"/>
        <w:rPr>
          <w:rFonts w:hint="eastAsia" w:eastAsia="仿宋_GB2312"/>
          <w:color w:val="000000"/>
          <w:sz w:val="24"/>
          <w:szCs w:val="24"/>
          <w:lang w:val="en-US" w:eastAsia="zh-CN"/>
        </w:rPr>
      </w:pPr>
      <w:r>
        <w:rPr>
          <w:rFonts w:eastAsia="仿宋_GB2312"/>
          <w:color w:val="000000"/>
          <w:sz w:val="24"/>
          <w:szCs w:val="24"/>
        </w:rPr>
        <w:t>项目建设</w:t>
      </w:r>
      <w:r>
        <w:rPr>
          <w:rFonts w:hint="eastAsia" w:eastAsia="仿宋_GB2312"/>
          <w:color w:val="000000"/>
          <w:sz w:val="24"/>
          <w:szCs w:val="24"/>
          <w:lang w:eastAsia="zh-CN"/>
        </w:rPr>
        <w:t>小中甸镇和平村内项目区</w:t>
      </w:r>
      <w:r>
        <w:rPr>
          <w:rFonts w:eastAsia="仿宋_GB2312"/>
          <w:color w:val="000000"/>
          <w:sz w:val="24"/>
          <w:szCs w:val="24"/>
        </w:rPr>
        <w:t>地块附近区域地基土为第四系的填土、粉质粘土、圆砾层及全风化粉砂质泥岩。</w:t>
      </w:r>
      <w:r>
        <w:rPr>
          <w:rFonts w:hint="eastAsia" w:eastAsia="仿宋_GB2312"/>
          <w:color w:val="000000"/>
          <w:sz w:val="24"/>
          <w:szCs w:val="24"/>
          <w:lang w:val="en-US" w:eastAsia="zh-CN"/>
        </w:rPr>
        <w:t xml:space="preserve"> </w:t>
      </w:r>
    </w:p>
    <w:p>
      <w:pPr>
        <w:adjustRightInd w:val="0"/>
        <w:snapToGrid w:val="0"/>
        <w:spacing w:line="360" w:lineRule="auto"/>
        <w:ind w:firstLine="464"/>
        <w:rPr>
          <w:rFonts w:eastAsia="仿宋_GB2312"/>
          <w:spacing w:val="-4"/>
          <w:sz w:val="24"/>
          <w:szCs w:val="24"/>
        </w:rPr>
      </w:pPr>
      <w:bookmarkStart w:id="74" w:name="_Toc277553120"/>
      <w:r>
        <w:rPr>
          <w:rFonts w:eastAsia="仿宋_GB2312"/>
          <w:spacing w:val="-4"/>
          <w:sz w:val="24"/>
          <w:szCs w:val="24"/>
        </w:rPr>
        <w:t>（2）地质构造</w:t>
      </w:r>
      <w:bookmarkEnd w:id="74"/>
    </w:p>
    <w:p>
      <w:pPr>
        <w:spacing w:line="360" w:lineRule="auto"/>
        <w:ind w:firstLine="480"/>
        <w:rPr>
          <w:rFonts w:eastAsia="仿宋_GB2312"/>
          <w:color w:val="000000"/>
          <w:sz w:val="24"/>
          <w:szCs w:val="24"/>
        </w:rPr>
      </w:pPr>
      <w:r>
        <w:rPr>
          <w:rFonts w:eastAsia="仿宋_GB2312"/>
          <w:color w:val="000000"/>
          <w:sz w:val="24"/>
          <w:szCs w:val="24"/>
        </w:rPr>
        <w:t>工程区场地地层比较简单，无影响场地稳定性的不良地质现象，未发现有影响场地稳定性的地质构造，适宜建设。</w:t>
      </w:r>
    </w:p>
    <w:p>
      <w:pPr>
        <w:pStyle w:val="6"/>
        <w:numPr>
          <w:ilvl w:val="3"/>
          <w:numId w:val="3"/>
        </w:numPr>
        <w:rPr>
          <w:rFonts w:ascii="Times New Roman" w:hAnsi="Times New Roman" w:eastAsia="仿宋_GB2312"/>
          <w:bCs/>
          <w:spacing w:val="0"/>
          <w:sz w:val="24"/>
          <w:szCs w:val="24"/>
        </w:rPr>
      </w:pPr>
      <w:r>
        <w:rPr>
          <w:rFonts w:ascii="Times New Roman" w:hAnsi="Times New Roman" w:eastAsia="仿宋_GB2312"/>
          <w:bCs/>
          <w:spacing w:val="0"/>
          <w:sz w:val="24"/>
          <w:szCs w:val="24"/>
        </w:rPr>
        <w:t>地震烈度</w:t>
      </w:r>
    </w:p>
    <w:p>
      <w:pPr>
        <w:spacing w:line="360" w:lineRule="auto"/>
        <w:ind w:firstLine="480"/>
        <w:rPr>
          <w:rFonts w:eastAsia="仿宋_GB2312"/>
          <w:color w:val="000000"/>
          <w:sz w:val="24"/>
          <w:szCs w:val="24"/>
        </w:rPr>
      </w:pPr>
      <w:bookmarkStart w:id="75" w:name="_Toc282888138"/>
      <w:bookmarkStart w:id="76" w:name="_Toc87325577"/>
      <w:bookmarkStart w:id="77" w:name="_Toc87680788"/>
      <w:bookmarkStart w:id="78" w:name="_Toc87517363"/>
      <w:bookmarkStart w:id="79" w:name="_Toc89850281"/>
      <w:bookmarkStart w:id="80" w:name="_Toc89849483"/>
      <w:bookmarkStart w:id="81" w:name="_Toc70732465"/>
      <w:bookmarkStart w:id="82" w:name="_Toc87410787"/>
      <w:bookmarkStart w:id="83" w:name="_Toc46131821"/>
      <w:bookmarkStart w:id="84" w:name="_Toc97316838"/>
      <w:bookmarkStart w:id="85" w:name="_Toc46627865"/>
      <w:bookmarkStart w:id="86" w:name="_Toc87523266"/>
      <w:bookmarkStart w:id="87" w:name="_Toc87522777"/>
      <w:bookmarkStart w:id="88" w:name="_Toc89850150"/>
      <w:r>
        <w:rPr>
          <w:rFonts w:eastAsia="仿宋_GB2312"/>
          <w:color w:val="000000"/>
          <w:sz w:val="24"/>
          <w:szCs w:val="24"/>
        </w:rPr>
        <w:t>根据《建筑抗震设计规范》（GB50011-2010，2016年版），抗震设防烈度8度，设计基本地震加速度：0.20g，设计地震分组：第二组。场地类别：Ⅱ类。场地特征周期0.40s。水平地震影响系数最大值：0.16。据《中国地震动参数区划图》（GB18306-2015），香格里拉地震动峰值加速度为0.20g，地震动反应谱特征周期为0.40s。</w:t>
      </w:r>
    </w:p>
    <w:p>
      <w:pPr>
        <w:spacing w:line="360" w:lineRule="auto"/>
        <w:ind w:firstLine="480"/>
        <w:rPr>
          <w:rFonts w:eastAsia="仿宋_GB2312"/>
          <w:color w:val="000000"/>
          <w:sz w:val="24"/>
          <w:szCs w:val="24"/>
        </w:rPr>
      </w:pPr>
      <w:r>
        <w:rPr>
          <w:rFonts w:eastAsia="仿宋_GB2312"/>
          <w:color w:val="000000"/>
          <w:sz w:val="24"/>
          <w:szCs w:val="24"/>
        </w:rPr>
        <w:t>根据《建筑抗震设计规范》（GB50011-2010，2016年版）表4.1.1，结合场地实际情况，对有利、一般、不利及危险地段划分标准及其条文说明，将场地划分为对建筑抗震的一般地段，除保证在地震作用下的稳定性外，还要考虑不利地段对设计地震动参数可能产生的放大作用。场地不考虑地震液化影响。</w:t>
      </w:r>
    </w:p>
    <w:p>
      <w:pPr>
        <w:spacing w:line="360" w:lineRule="auto"/>
        <w:ind w:firstLine="480"/>
        <w:rPr>
          <w:rFonts w:eastAsia="仿宋_GB2312"/>
          <w:color w:val="000000"/>
          <w:sz w:val="24"/>
          <w:szCs w:val="24"/>
        </w:rPr>
      </w:pPr>
      <w:r>
        <w:rPr>
          <w:rFonts w:eastAsia="仿宋_GB2312"/>
          <w:color w:val="000000"/>
          <w:sz w:val="24"/>
          <w:szCs w:val="24"/>
        </w:rPr>
        <w:t>基本风压：0.30KN/m</w:t>
      </w:r>
      <w:r>
        <w:rPr>
          <w:color w:val="000000"/>
          <w:sz w:val="24"/>
          <w:szCs w:val="24"/>
        </w:rPr>
        <w:t>²</w:t>
      </w:r>
      <w:r>
        <w:rPr>
          <w:rFonts w:eastAsia="仿宋_GB2312"/>
          <w:color w:val="000000"/>
          <w:sz w:val="24"/>
          <w:szCs w:val="24"/>
        </w:rPr>
        <w:t>。</w:t>
      </w:r>
    </w:p>
    <w:p>
      <w:pPr>
        <w:spacing w:line="360" w:lineRule="auto"/>
        <w:ind w:firstLine="480"/>
        <w:rPr>
          <w:rFonts w:eastAsia="仿宋_GB2312"/>
          <w:color w:val="000000"/>
          <w:sz w:val="24"/>
          <w:szCs w:val="24"/>
        </w:rPr>
      </w:pPr>
      <w:r>
        <w:rPr>
          <w:rFonts w:eastAsia="仿宋_GB2312"/>
          <w:color w:val="000000"/>
          <w:sz w:val="24"/>
          <w:szCs w:val="24"/>
        </w:rPr>
        <w:t>基本雪压：0.80KN/m</w:t>
      </w:r>
      <w:r>
        <w:rPr>
          <w:color w:val="000000"/>
          <w:sz w:val="24"/>
          <w:szCs w:val="24"/>
        </w:rPr>
        <w:t>²</w:t>
      </w:r>
      <w:r>
        <w:rPr>
          <w:rFonts w:eastAsia="仿宋_GB2312"/>
          <w:color w:val="000000"/>
          <w:sz w:val="24"/>
          <w:szCs w:val="24"/>
        </w:rPr>
        <w:t>。</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河流水系</w:t>
      </w:r>
      <w:bookmarkEnd w:id="75"/>
    </w:p>
    <w:bookmarkEnd w:id="76"/>
    <w:bookmarkEnd w:id="77"/>
    <w:bookmarkEnd w:id="78"/>
    <w:bookmarkEnd w:id="79"/>
    <w:bookmarkEnd w:id="80"/>
    <w:bookmarkEnd w:id="81"/>
    <w:bookmarkEnd w:id="82"/>
    <w:bookmarkEnd w:id="83"/>
    <w:bookmarkEnd w:id="84"/>
    <w:bookmarkEnd w:id="85"/>
    <w:bookmarkEnd w:id="86"/>
    <w:bookmarkEnd w:id="87"/>
    <w:bookmarkEnd w:id="88"/>
    <w:p>
      <w:pPr>
        <w:spacing w:line="360" w:lineRule="auto"/>
        <w:ind w:firstLine="480"/>
        <w:rPr>
          <w:rFonts w:eastAsia="仿宋_GB2312"/>
          <w:color w:val="000000"/>
          <w:sz w:val="24"/>
          <w:szCs w:val="24"/>
        </w:rPr>
      </w:pPr>
      <w:bookmarkStart w:id="89" w:name="_Toc282888139"/>
      <w:r>
        <w:rPr>
          <w:rFonts w:eastAsia="仿宋_GB2312"/>
          <w:color w:val="000000"/>
          <w:sz w:val="24"/>
          <w:szCs w:val="24"/>
        </w:rPr>
        <w:t>香格里拉境内河流全属金沙江水系，除金沙江干流外，境内共有大小河流244条，其中，多年平均流量在3.7立方米/秒～43.7立方米/秒的</w:t>
      </w:r>
      <w:r>
        <w:fldChar w:fldCharType="begin"/>
      </w:r>
      <w:r>
        <w:instrText xml:space="preserve"> HYPERLINK "https://baike.baidu.com/item/%E4%B8%80%E7%BA%A7%E6%94%AF%E6%B5%81" \t "_blank" </w:instrText>
      </w:r>
      <w:r>
        <w:fldChar w:fldCharType="separate"/>
      </w:r>
      <w:r>
        <w:rPr>
          <w:rFonts w:eastAsia="仿宋_GB2312"/>
          <w:color w:val="000000"/>
          <w:sz w:val="24"/>
          <w:szCs w:val="24"/>
        </w:rPr>
        <w:t>一级支流</w:t>
      </w:r>
      <w:r>
        <w:rPr>
          <w:rFonts w:eastAsia="仿宋_GB2312"/>
          <w:color w:val="000000"/>
          <w:sz w:val="24"/>
          <w:szCs w:val="24"/>
        </w:rPr>
        <w:fldChar w:fldCharType="end"/>
      </w:r>
      <w:r>
        <w:rPr>
          <w:rFonts w:eastAsia="仿宋_GB2312"/>
          <w:color w:val="000000"/>
          <w:sz w:val="24"/>
          <w:szCs w:val="24"/>
        </w:rPr>
        <w:t>有硕多岗、冈曲、东旺河、尼汝河、吉仁河、</w:t>
      </w:r>
      <w:r>
        <w:fldChar w:fldCharType="begin"/>
      </w:r>
      <w:r>
        <w:instrText xml:space="preserve"> HYPERLINK "https://baike.baidu.com/item/%E6%B5%AA%E9%83%BD%E6%B2%B3" \t "_blank" </w:instrText>
      </w:r>
      <w:r>
        <w:fldChar w:fldCharType="separate"/>
      </w:r>
      <w:r>
        <w:rPr>
          <w:rFonts w:eastAsia="仿宋_GB2312"/>
          <w:color w:val="000000"/>
          <w:sz w:val="24"/>
          <w:szCs w:val="24"/>
        </w:rPr>
        <w:t>浪都河</w:t>
      </w:r>
      <w:r>
        <w:rPr>
          <w:rFonts w:eastAsia="仿宋_GB2312"/>
          <w:color w:val="000000"/>
          <w:sz w:val="24"/>
          <w:szCs w:val="24"/>
        </w:rPr>
        <w:fldChar w:fldCharType="end"/>
      </w:r>
      <w:r>
        <w:rPr>
          <w:rFonts w:eastAsia="仿宋_GB2312"/>
          <w:color w:val="000000"/>
          <w:sz w:val="24"/>
          <w:szCs w:val="24"/>
        </w:rPr>
        <w:t>、安南河、良美河、汤满河、安乐河、</w:t>
      </w:r>
      <w:r>
        <w:fldChar w:fldCharType="begin"/>
      </w:r>
      <w:r>
        <w:instrText xml:space="preserve"> HYPERLINK "https://baike.baidu.com/item/%E7%99%BD%E6%B0%B4%E6%B2%B3" \t "_blank" </w:instrText>
      </w:r>
      <w:r>
        <w:fldChar w:fldCharType="separate"/>
      </w:r>
      <w:r>
        <w:rPr>
          <w:rFonts w:eastAsia="仿宋_GB2312"/>
          <w:color w:val="000000"/>
          <w:sz w:val="24"/>
          <w:szCs w:val="24"/>
        </w:rPr>
        <w:t>白水河</w:t>
      </w:r>
      <w:r>
        <w:rPr>
          <w:rFonts w:eastAsia="仿宋_GB2312"/>
          <w:color w:val="000000"/>
          <w:sz w:val="24"/>
          <w:szCs w:val="24"/>
        </w:rPr>
        <w:fldChar w:fldCharType="end"/>
      </w:r>
      <w:r>
        <w:rPr>
          <w:rFonts w:eastAsia="仿宋_GB2312"/>
          <w:color w:val="000000"/>
          <w:sz w:val="24"/>
          <w:szCs w:val="24"/>
        </w:rPr>
        <w:t>、麦地河等13条，部长545公里，</w:t>
      </w:r>
      <w:r>
        <w:fldChar w:fldCharType="begin"/>
      </w:r>
      <w:r>
        <w:instrText xml:space="preserve"> HYPERLINK "https://baike.baidu.com/item/%E6%B5%81%E5%9F%9F%E9%9D%A2%E7%A7%AF" \t "_blank" </w:instrText>
      </w:r>
      <w:r>
        <w:fldChar w:fldCharType="separate"/>
      </w:r>
      <w:r>
        <w:rPr>
          <w:rFonts w:eastAsia="仿宋_GB2312"/>
          <w:color w:val="000000"/>
          <w:sz w:val="24"/>
          <w:szCs w:val="24"/>
        </w:rPr>
        <w:t>流域面积</w:t>
      </w:r>
      <w:r>
        <w:rPr>
          <w:rFonts w:eastAsia="仿宋_GB2312"/>
          <w:color w:val="000000"/>
          <w:sz w:val="24"/>
          <w:szCs w:val="24"/>
        </w:rPr>
        <w:fldChar w:fldCharType="end"/>
      </w:r>
      <w:r>
        <w:rPr>
          <w:rFonts w:eastAsia="仿宋_GB2312"/>
          <w:color w:val="000000"/>
          <w:sz w:val="24"/>
          <w:szCs w:val="24"/>
        </w:rPr>
        <w:t>8065.9平方公里，分别在不同河段注入金沙江。</w:t>
      </w:r>
    </w:p>
    <w:p>
      <w:pPr>
        <w:spacing w:line="360" w:lineRule="auto"/>
        <w:ind w:firstLine="480"/>
        <w:rPr>
          <w:rFonts w:eastAsia="仿宋_GB2312"/>
          <w:color w:val="000000"/>
          <w:sz w:val="24"/>
          <w:szCs w:val="24"/>
        </w:rPr>
      </w:pPr>
      <w:r>
        <w:rPr>
          <w:rFonts w:eastAsia="仿宋_GB2312"/>
          <w:color w:val="000000"/>
          <w:sz w:val="24"/>
          <w:szCs w:val="24"/>
        </w:rPr>
        <w:t>香格里拉有高山湖泊（含</w:t>
      </w:r>
      <w:r>
        <w:fldChar w:fldCharType="begin"/>
      </w:r>
      <w:r>
        <w:instrText xml:space="preserve"> HYPERLINK "https://baike.baidu.com/item/%E5%86%B0%E7%A2%9B%E6%B9%96" \t "_blank" </w:instrText>
      </w:r>
      <w:r>
        <w:fldChar w:fldCharType="separate"/>
      </w:r>
      <w:r>
        <w:rPr>
          <w:rFonts w:eastAsia="仿宋_GB2312"/>
          <w:color w:val="000000"/>
          <w:sz w:val="24"/>
          <w:szCs w:val="24"/>
        </w:rPr>
        <w:t>冰碛湖</w:t>
      </w:r>
      <w:r>
        <w:rPr>
          <w:rFonts w:eastAsia="仿宋_GB2312"/>
          <w:color w:val="000000"/>
          <w:sz w:val="24"/>
          <w:szCs w:val="24"/>
        </w:rPr>
        <w:fldChar w:fldCharType="end"/>
      </w:r>
      <w:r>
        <w:rPr>
          <w:rFonts w:eastAsia="仿宋_GB2312"/>
          <w:color w:val="000000"/>
          <w:sz w:val="24"/>
          <w:szCs w:val="24"/>
        </w:rPr>
        <w:t>）298个，分布蛘海拔3000～4500米地带10亩以上的有</w:t>
      </w:r>
      <w:r>
        <w:fldChar w:fldCharType="begin"/>
      </w:r>
      <w:r>
        <w:instrText xml:space="preserve"> HYPERLINK "https://baike.baidu.com/item/%E4%B8%9C%E6%97%BA%E4%B9%A1/8322193" \t "_blank" </w:instrText>
      </w:r>
      <w:r>
        <w:fldChar w:fldCharType="separate"/>
      </w:r>
      <w:r>
        <w:rPr>
          <w:rFonts w:eastAsia="仿宋_GB2312"/>
          <w:color w:val="000000"/>
          <w:sz w:val="24"/>
          <w:szCs w:val="24"/>
        </w:rPr>
        <w:t>东旺乡</w:t>
      </w:r>
      <w:r>
        <w:rPr>
          <w:rFonts w:eastAsia="仿宋_GB2312"/>
          <w:color w:val="000000"/>
          <w:sz w:val="24"/>
          <w:szCs w:val="24"/>
        </w:rPr>
        <w:fldChar w:fldCharType="end"/>
      </w:r>
      <w:r>
        <w:rPr>
          <w:rFonts w:eastAsia="仿宋_GB2312"/>
          <w:color w:val="000000"/>
          <w:sz w:val="24"/>
          <w:szCs w:val="24"/>
        </w:rPr>
        <w:t>的错纳，</w:t>
      </w:r>
      <w:r>
        <w:fldChar w:fldCharType="begin"/>
      </w:r>
      <w:r>
        <w:instrText xml:space="preserve"> HYPERLINK "https://baike.baidu.com/item/%E6%A0%BC%E5%92%B1%E4%B9%A1" \t "_blank" </w:instrText>
      </w:r>
      <w:r>
        <w:fldChar w:fldCharType="separate"/>
      </w:r>
      <w:r>
        <w:rPr>
          <w:rFonts w:eastAsia="仿宋_GB2312"/>
          <w:color w:val="000000"/>
          <w:sz w:val="24"/>
          <w:szCs w:val="24"/>
        </w:rPr>
        <w:t>格咱乡</w:t>
      </w:r>
      <w:r>
        <w:rPr>
          <w:rFonts w:eastAsia="仿宋_GB2312"/>
          <w:color w:val="000000"/>
          <w:sz w:val="24"/>
          <w:szCs w:val="24"/>
        </w:rPr>
        <w:fldChar w:fldCharType="end"/>
      </w:r>
      <w:r>
        <w:rPr>
          <w:rFonts w:eastAsia="仿宋_GB2312"/>
          <w:color w:val="000000"/>
          <w:sz w:val="24"/>
          <w:szCs w:val="24"/>
        </w:rPr>
        <w:t>的跟尼错、约子错、阿旺才错、当错、达莫错、错纳、错漫、活迪错、盖公错纳、盖公错色、错乌，洛吉乡的色列、丁郎错，建塘镇的吉迪错波、吉测错、纳帕海、属都湖、错洼拉、错九、碧塔海、尼史错纳，小中甸乡的阿布吉错、勺错、三碧海，小中甸乡与金江乡之间的</w:t>
      </w:r>
      <w:r>
        <w:fldChar w:fldCharType="begin"/>
      </w:r>
      <w:r>
        <w:instrText xml:space="preserve"> HYPERLINK "https://baike.baidu.com/item/%E7%99%BD%E6%B5%B7" \t "_blank" </w:instrText>
      </w:r>
      <w:r>
        <w:fldChar w:fldCharType="separate"/>
      </w:r>
      <w:r>
        <w:rPr>
          <w:rFonts w:eastAsia="仿宋_GB2312"/>
          <w:color w:val="000000"/>
          <w:sz w:val="24"/>
          <w:szCs w:val="24"/>
        </w:rPr>
        <w:t>白海</w:t>
      </w:r>
      <w:r>
        <w:rPr>
          <w:rFonts w:eastAsia="仿宋_GB2312"/>
          <w:color w:val="000000"/>
          <w:sz w:val="24"/>
          <w:szCs w:val="24"/>
        </w:rPr>
        <w:fldChar w:fldCharType="end"/>
      </w:r>
      <w:r>
        <w:rPr>
          <w:rFonts w:eastAsia="仿宋_GB2312"/>
          <w:color w:val="000000"/>
          <w:sz w:val="24"/>
          <w:szCs w:val="24"/>
        </w:rPr>
        <w:t>、双海、黑海、青海、三坝乡安南错格达、九子海、哈巴黑海、湾海。其中面积最大、景观最美我是纳帕海、碧塔海、属都湖和三碧海四个高原湖泊和湖群。</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气象</w:t>
      </w:r>
      <w:bookmarkEnd w:id="89"/>
    </w:p>
    <w:p>
      <w:pPr>
        <w:spacing w:line="360" w:lineRule="auto"/>
        <w:ind w:firstLine="480"/>
        <w:rPr>
          <w:rFonts w:eastAsia="仿宋_GB2312"/>
          <w:color w:val="000000"/>
          <w:sz w:val="24"/>
          <w:szCs w:val="24"/>
        </w:rPr>
      </w:pPr>
      <w:bookmarkStart w:id="90" w:name="_Toc282888140"/>
      <w:r>
        <w:rPr>
          <w:rFonts w:eastAsia="仿宋_GB2312"/>
          <w:color w:val="000000"/>
          <w:sz w:val="24"/>
          <w:szCs w:val="24"/>
        </w:rPr>
        <w:t>香格里拉市地处高海拔低纬度地带，气候随海拔升高而变化，依次出现六个气候带。属典型的“立体农业气候”，其气候特点为：</w:t>
      </w:r>
    </w:p>
    <w:p>
      <w:pPr>
        <w:spacing w:line="360" w:lineRule="auto"/>
        <w:ind w:firstLine="480"/>
        <w:rPr>
          <w:rFonts w:eastAsia="仿宋_GB2312"/>
          <w:color w:val="000000"/>
          <w:sz w:val="24"/>
          <w:szCs w:val="24"/>
        </w:rPr>
      </w:pPr>
      <w:r>
        <w:rPr>
          <w:rFonts w:eastAsia="仿宋_GB2312"/>
          <w:color w:val="000000"/>
          <w:sz w:val="24"/>
          <w:szCs w:val="24"/>
        </w:rPr>
        <w:t>（1）季风气候</w:t>
      </w:r>
    </w:p>
    <w:p>
      <w:pPr>
        <w:spacing w:line="360" w:lineRule="auto"/>
        <w:ind w:firstLine="480"/>
        <w:rPr>
          <w:rFonts w:eastAsia="仿宋_GB2312"/>
          <w:color w:val="000000"/>
          <w:sz w:val="24"/>
          <w:szCs w:val="24"/>
        </w:rPr>
      </w:pPr>
      <w:r>
        <w:rPr>
          <w:rFonts w:eastAsia="仿宋_GB2312"/>
          <w:color w:val="000000"/>
          <w:sz w:val="24"/>
          <w:szCs w:val="24"/>
        </w:rPr>
        <w:t>受西南季风和南支西风急流的交替控制，干湿季节分明，6月～10月阴雨天气多，雨量占全年降水量10%～80%，形成湿季。11月～5月晴天多，光照足，蒸发量大，雨量占全年降水量10%～20%，形成旱季。</w:t>
      </w:r>
    </w:p>
    <w:p>
      <w:pPr>
        <w:spacing w:line="360" w:lineRule="auto"/>
        <w:ind w:firstLine="480"/>
        <w:rPr>
          <w:rFonts w:eastAsia="仿宋_GB2312"/>
          <w:color w:val="000000"/>
          <w:sz w:val="24"/>
          <w:szCs w:val="24"/>
        </w:rPr>
      </w:pPr>
      <w:r>
        <w:rPr>
          <w:rFonts w:eastAsia="仿宋_GB2312"/>
          <w:color w:val="000000"/>
          <w:sz w:val="24"/>
          <w:szCs w:val="24"/>
        </w:rPr>
        <w:t>（2）立体气候</w:t>
      </w:r>
    </w:p>
    <w:p>
      <w:pPr>
        <w:spacing w:line="360" w:lineRule="auto"/>
        <w:ind w:firstLine="480"/>
        <w:rPr>
          <w:rFonts w:eastAsia="仿宋_GB2312"/>
          <w:color w:val="000000"/>
          <w:sz w:val="24"/>
          <w:szCs w:val="24"/>
        </w:rPr>
      </w:pPr>
      <w:r>
        <w:rPr>
          <w:rFonts w:eastAsia="仿宋_GB2312"/>
          <w:color w:val="000000"/>
          <w:sz w:val="24"/>
          <w:szCs w:val="24"/>
        </w:rPr>
        <w:t>县境内雪山耸立，河谷深遂，气候随海拔升高而发生变化，从海拔1503米的金沙江河谷到海拔5309米的哈巴雪山顶，依次有河谷北亚带、山地暖温带、山地温带、山地寒温带、高山亚寒带和高山寒带六个气候带。县气候幅宽、带窄形成“一山分四季”的典型立体气候。</w:t>
      </w:r>
    </w:p>
    <w:p>
      <w:pPr>
        <w:spacing w:line="360" w:lineRule="auto"/>
        <w:ind w:firstLine="480"/>
        <w:rPr>
          <w:rFonts w:eastAsia="仿宋_GB2312"/>
          <w:color w:val="000000"/>
          <w:sz w:val="24"/>
          <w:szCs w:val="24"/>
        </w:rPr>
      </w:pPr>
      <w:r>
        <w:rPr>
          <w:rFonts w:eastAsia="仿宋_GB2312"/>
          <w:color w:val="000000"/>
          <w:sz w:val="24"/>
          <w:szCs w:val="24"/>
        </w:rPr>
        <w:t>（3）高原气候</w:t>
      </w:r>
    </w:p>
    <w:p>
      <w:pPr>
        <w:spacing w:line="360" w:lineRule="auto"/>
        <w:ind w:firstLine="480"/>
        <w:rPr>
          <w:rFonts w:eastAsia="仿宋_GB2312"/>
          <w:color w:val="000000"/>
          <w:sz w:val="24"/>
          <w:szCs w:val="24"/>
        </w:rPr>
      </w:pPr>
      <w:r>
        <w:rPr>
          <w:rFonts w:eastAsia="仿宋_GB2312"/>
          <w:color w:val="000000"/>
          <w:sz w:val="24"/>
          <w:szCs w:val="24"/>
        </w:rPr>
        <w:t>县境内处于偏北回归线3°25′，以大小中甸坝子为主的香格里拉高原，平均海拔3450米，一年四季太阳辐射能充裕，气温年较差小，全年无夏，平均温5.5℃。 但大气透明度高，太阳辐射强，白天增温剧烈，夜间降温快，气温日较差大，干季气温日较差可达30℃，可谓“一年无四季，一天有</w:t>
      </w:r>
      <w:r>
        <w:fldChar w:fldCharType="begin"/>
      </w:r>
      <w:r>
        <w:instrText xml:space="preserve"> HYPERLINK "https://baike.baidu.com/item/%E5%9B%9B%E5%AD%A3/2116" \t "_blank" </w:instrText>
      </w:r>
      <w:r>
        <w:fldChar w:fldCharType="separate"/>
      </w:r>
      <w:r>
        <w:rPr>
          <w:rFonts w:eastAsia="仿宋_GB2312"/>
          <w:color w:val="000000"/>
          <w:sz w:val="24"/>
          <w:szCs w:val="24"/>
        </w:rPr>
        <w:t>四季</w:t>
      </w:r>
      <w:r>
        <w:rPr>
          <w:rFonts w:eastAsia="仿宋_GB2312"/>
          <w:color w:val="000000"/>
          <w:sz w:val="24"/>
          <w:szCs w:val="24"/>
        </w:rPr>
        <w:fldChar w:fldCharType="end"/>
      </w:r>
      <w:r>
        <w:rPr>
          <w:rFonts w:eastAsia="仿宋_GB2312"/>
          <w:color w:val="000000"/>
          <w:sz w:val="24"/>
          <w:szCs w:val="24"/>
        </w:rPr>
        <w:t>”。</w:t>
      </w:r>
    </w:p>
    <w:p>
      <w:pPr>
        <w:spacing w:line="360" w:lineRule="auto"/>
        <w:ind w:firstLine="480"/>
        <w:rPr>
          <w:rFonts w:eastAsia="仿宋_GB2312"/>
          <w:color w:val="000000"/>
          <w:sz w:val="24"/>
          <w:szCs w:val="24"/>
        </w:rPr>
      </w:pPr>
      <w:r>
        <w:rPr>
          <w:rFonts w:eastAsia="仿宋_GB2312"/>
          <w:color w:val="000000"/>
          <w:sz w:val="24"/>
          <w:szCs w:val="24"/>
        </w:rPr>
        <w:t>（4）地形小气候</w:t>
      </w:r>
    </w:p>
    <w:p>
      <w:pPr>
        <w:spacing w:line="360" w:lineRule="auto"/>
        <w:ind w:firstLine="480"/>
        <w:rPr>
          <w:rFonts w:eastAsia="仿宋_GB2312"/>
          <w:color w:val="000000"/>
          <w:sz w:val="24"/>
          <w:szCs w:val="24"/>
        </w:rPr>
      </w:pPr>
      <w:r>
        <w:rPr>
          <w:rFonts w:eastAsia="仿宋_GB2312"/>
          <w:color w:val="000000"/>
          <w:sz w:val="24"/>
          <w:szCs w:val="24"/>
        </w:rPr>
        <w:t>香格里拉地势南低北高，南部迎南来暖湿气流，降水相对于丰富，气候湿润，北部则相对干燥。香格里拉地形结构复杂，各种气候类型相嵌交错，同一气候垂直带内又有森林气候，草原气候，湖盆气候等单个小地形气候，形成“隔里不同天”的气候特征。</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土壤</w:t>
      </w:r>
      <w:bookmarkEnd w:id="90"/>
    </w:p>
    <w:p>
      <w:pPr>
        <w:spacing w:line="360" w:lineRule="auto"/>
        <w:ind w:firstLine="480"/>
        <w:rPr>
          <w:rFonts w:eastAsia="仿宋_GB2312"/>
          <w:color w:val="000000"/>
          <w:sz w:val="24"/>
          <w:szCs w:val="24"/>
        </w:rPr>
      </w:pPr>
      <w:r>
        <w:rPr>
          <w:rFonts w:eastAsia="仿宋_GB2312"/>
          <w:color w:val="000000"/>
          <w:sz w:val="24"/>
          <w:szCs w:val="24"/>
        </w:rPr>
        <w:t>香格里拉市成陆时间较晚，土壤成土年龄较短，境内有高山寒漠土、亚高山草甸土、棕色暗针叶林土、暗棕壤、棕壤、褐土、黄棕壤、黄壤、区域性土壤等11 个土壤，15 个亚类、29 个土属、26 个土种。</w:t>
      </w:r>
    </w:p>
    <w:p>
      <w:pPr>
        <w:spacing w:line="360" w:lineRule="auto"/>
        <w:ind w:firstLine="480"/>
        <w:rPr>
          <w:rFonts w:eastAsia="仿宋_GB2312"/>
          <w:color w:val="000000"/>
          <w:sz w:val="24"/>
          <w:szCs w:val="24"/>
        </w:rPr>
      </w:pPr>
      <w:r>
        <w:rPr>
          <w:rFonts w:eastAsia="仿宋_GB2312"/>
          <w:color w:val="000000"/>
          <w:sz w:val="24"/>
          <w:szCs w:val="24"/>
        </w:rPr>
        <w:t>项目区土壤</w:t>
      </w:r>
      <w:r>
        <w:rPr>
          <w:rFonts w:hint="eastAsia" w:eastAsia="仿宋_GB2312"/>
          <w:color w:val="000000"/>
          <w:sz w:val="24"/>
          <w:szCs w:val="24"/>
          <w:lang w:eastAsia="zh-CN"/>
        </w:rPr>
        <w:t>为黄壤</w:t>
      </w:r>
      <w:r>
        <w:rPr>
          <w:rFonts w:eastAsia="仿宋_GB2312"/>
          <w:color w:val="000000"/>
          <w:sz w:val="24"/>
          <w:szCs w:val="24"/>
        </w:rPr>
        <w:t>。</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植被</w:t>
      </w:r>
    </w:p>
    <w:p>
      <w:pPr>
        <w:spacing w:line="360" w:lineRule="auto"/>
        <w:ind w:firstLine="480"/>
        <w:rPr>
          <w:rFonts w:eastAsia="仿宋_GB2312"/>
          <w:color w:val="000000"/>
          <w:sz w:val="24"/>
          <w:szCs w:val="24"/>
        </w:rPr>
      </w:pPr>
      <w:bookmarkStart w:id="91" w:name="_Toc286591672"/>
      <w:bookmarkStart w:id="92" w:name="_Toc282888142"/>
      <w:r>
        <w:rPr>
          <w:rFonts w:eastAsia="仿宋_GB2312"/>
          <w:color w:val="000000"/>
          <w:sz w:val="24"/>
          <w:szCs w:val="24"/>
        </w:rPr>
        <w:t>根据云南植被区划，香格里拉市属亚热带常绿阔叶林区域高原亚热带北部常绿阔叶林地带、滇中西北部高、中山高原云南松林、云、冷杉林亚区与青藏高原寒植被区域青藏高原东南部寒温性针叶林，草甸地带德钦、香格里拉高山、高原云、冷杉林、嵩草灌木草甸区的交界地带，主要植被类型有亚热带半湿润常绿阔叶林、暖温性针叶林、温凉性针叶林、云南铁杉林（云冷杉林）、寒温硬叶常绿阔叶林、高山、亚高山灌丛（杜鹃灌丛等）、高山、亚高山草甸（嵩草、杂草类草甸）和人工农田植被等。香格里拉市拥有林业用地77.38万hm</w:t>
      </w:r>
      <w:r>
        <w:rPr>
          <w:rFonts w:eastAsia="仿宋_GB2312"/>
          <w:color w:val="000000"/>
          <w:sz w:val="24"/>
          <w:szCs w:val="24"/>
          <w:vertAlign w:val="superscript"/>
        </w:rPr>
        <w:t>2</w:t>
      </w:r>
      <w:r>
        <w:rPr>
          <w:rFonts w:eastAsia="仿宋_GB2312"/>
          <w:color w:val="000000"/>
          <w:sz w:val="24"/>
          <w:szCs w:val="24"/>
        </w:rPr>
        <w:t>，占国土面积的66.63%。其中有林地38.73万hm</w:t>
      </w:r>
      <w:r>
        <w:rPr>
          <w:rFonts w:eastAsia="仿宋_GB2312"/>
          <w:color w:val="000000"/>
          <w:sz w:val="24"/>
          <w:szCs w:val="24"/>
          <w:vertAlign w:val="superscript"/>
        </w:rPr>
        <w:t>2</w:t>
      </w:r>
      <w:r>
        <w:rPr>
          <w:rFonts w:eastAsia="仿宋_GB2312"/>
          <w:color w:val="000000"/>
          <w:sz w:val="24"/>
          <w:szCs w:val="24"/>
        </w:rPr>
        <w:t>，占国土面积的33.45%。是云南17个重点林业区县之一，森林覆盖率和林木蓄积量均居全省127 个县(市)之首，森林系境内优势资源之一。</w:t>
      </w:r>
    </w:p>
    <w:p>
      <w:pPr>
        <w:spacing w:line="360" w:lineRule="auto"/>
        <w:ind w:firstLine="480"/>
        <w:rPr>
          <w:rFonts w:eastAsia="仿宋_GB2312"/>
          <w:color w:val="000000"/>
          <w:sz w:val="24"/>
          <w:szCs w:val="24"/>
        </w:rPr>
      </w:pPr>
      <w:r>
        <w:rPr>
          <w:rFonts w:eastAsia="仿宋_GB2312"/>
          <w:color w:val="000000"/>
          <w:sz w:val="24"/>
          <w:szCs w:val="24"/>
        </w:rPr>
        <w:t>项目区处于</w:t>
      </w:r>
      <w:r>
        <w:rPr>
          <w:rFonts w:hint="eastAsia" w:eastAsia="仿宋_GB2312"/>
          <w:color w:val="000000"/>
          <w:sz w:val="24"/>
          <w:szCs w:val="24"/>
          <w:lang w:eastAsia="zh-CN"/>
        </w:rPr>
        <w:t>上江乡仕旺村</w:t>
      </w:r>
      <w:r>
        <w:rPr>
          <w:rFonts w:eastAsia="仿宋_GB2312"/>
          <w:color w:val="000000"/>
          <w:sz w:val="24"/>
          <w:szCs w:val="24"/>
        </w:rPr>
        <w:t>，周边以高山</w:t>
      </w:r>
      <w:r>
        <w:rPr>
          <w:rFonts w:hint="eastAsia" w:eastAsia="仿宋_GB2312"/>
          <w:color w:val="000000"/>
          <w:sz w:val="24"/>
          <w:szCs w:val="24"/>
          <w:lang w:eastAsia="zh-CN"/>
        </w:rPr>
        <w:t>林区</w:t>
      </w:r>
      <w:r>
        <w:rPr>
          <w:rFonts w:eastAsia="仿宋_GB2312"/>
          <w:color w:val="000000"/>
          <w:sz w:val="24"/>
          <w:szCs w:val="24"/>
        </w:rPr>
        <w:t>为主</w:t>
      </w:r>
      <w:r>
        <w:rPr>
          <w:rFonts w:hint="eastAsia" w:eastAsia="仿宋_GB2312"/>
          <w:color w:val="000000"/>
          <w:sz w:val="24"/>
          <w:szCs w:val="24"/>
          <w:lang w:eastAsia="zh-CN"/>
        </w:rPr>
        <w:t>，</w:t>
      </w:r>
      <w:r>
        <w:rPr>
          <w:rFonts w:eastAsia="仿宋_GB2312"/>
          <w:color w:val="000000"/>
          <w:sz w:val="24"/>
          <w:szCs w:val="24"/>
        </w:rPr>
        <w:t>植物资源</w:t>
      </w:r>
      <w:r>
        <w:rPr>
          <w:rFonts w:hint="eastAsia" w:eastAsia="仿宋_GB2312"/>
          <w:color w:val="000000"/>
          <w:sz w:val="24"/>
          <w:szCs w:val="24"/>
          <w:lang w:eastAsia="zh-CN"/>
        </w:rPr>
        <w:t>丰富</w:t>
      </w:r>
      <w:r>
        <w:rPr>
          <w:rFonts w:eastAsia="仿宋_GB2312"/>
          <w:color w:val="000000"/>
          <w:sz w:val="24"/>
          <w:szCs w:val="24"/>
        </w:rPr>
        <w:t>。</w:t>
      </w:r>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93" w:name="_Toc27619"/>
      <w:r>
        <w:rPr>
          <w:rFonts w:ascii="Times New Roman" w:hAnsi="Times New Roman" w:eastAsia="仿宋_GB2312"/>
          <w:bCs w:val="0"/>
          <w:sz w:val="28"/>
          <w:szCs w:val="28"/>
        </w:rPr>
        <w:t>社会经济</w:t>
      </w:r>
      <w:bookmarkEnd w:id="61"/>
      <w:bookmarkEnd w:id="62"/>
      <w:bookmarkEnd w:id="63"/>
      <w:bookmarkEnd w:id="64"/>
      <w:bookmarkEnd w:id="65"/>
      <w:bookmarkEnd w:id="66"/>
      <w:r>
        <w:rPr>
          <w:rFonts w:ascii="Times New Roman" w:hAnsi="Times New Roman" w:eastAsia="仿宋_GB2312"/>
          <w:bCs w:val="0"/>
          <w:sz w:val="28"/>
          <w:szCs w:val="28"/>
        </w:rPr>
        <w:t>概况</w:t>
      </w:r>
      <w:bookmarkEnd w:id="67"/>
      <w:bookmarkEnd w:id="91"/>
      <w:bookmarkEnd w:id="92"/>
      <w:bookmarkEnd w:id="93"/>
    </w:p>
    <w:p>
      <w:pPr>
        <w:numPr>
          <w:ilvl w:val="0"/>
          <w:numId w:val="6"/>
        </w:numPr>
        <w:spacing w:line="360" w:lineRule="auto"/>
        <w:rPr>
          <w:rFonts w:eastAsia="仿宋_GB2312"/>
          <w:spacing w:val="-6"/>
          <w:kern w:val="0"/>
          <w:sz w:val="24"/>
          <w:szCs w:val="24"/>
        </w:rPr>
      </w:pPr>
      <w:r>
        <w:rPr>
          <w:rFonts w:eastAsia="仿宋_GB2312"/>
          <w:spacing w:val="-6"/>
          <w:kern w:val="0"/>
          <w:sz w:val="24"/>
          <w:szCs w:val="24"/>
        </w:rPr>
        <w:t>香格里拉市</w:t>
      </w:r>
    </w:p>
    <w:p>
      <w:pPr>
        <w:spacing w:line="360" w:lineRule="auto"/>
        <w:ind w:firstLine="480"/>
        <w:rPr>
          <w:rFonts w:eastAsia="仿宋_GB2312"/>
          <w:color w:val="000000"/>
          <w:sz w:val="24"/>
          <w:szCs w:val="24"/>
        </w:rPr>
      </w:pPr>
      <w:r>
        <w:rPr>
          <w:rFonts w:eastAsia="仿宋_GB2312"/>
          <w:color w:val="000000"/>
          <w:sz w:val="24"/>
          <w:szCs w:val="24"/>
        </w:rPr>
        <w:t>迪庆高原既是云南省最重要的生态功能区，又是少数民族聚居区、边疆地区和欠发达地区，迫切需要加快经济发展速度。香格里拉市地处青藏高原，立体地貌特征明显，山地、盆地、河谷皆有，温带、寒带多个气候类型齐备，生物多样富集，蓝天白云、空气清新、生态环境优良，具备发展生态农业的环境和条件，完全能够开发出既生态又优质高端的高原特色农产品，独特而优越的自然禀赋，为香格里拉市发展高原特色农业奠定了良好的基础。</w:t>
      </w:r>
    </w:p>
    <w:p>
      <w:pPr>
        <w:spacing w:line="360" w:lineRule="auto"/>
        <w:ind w:firstLine="480"/>
        <w:rPr>
          <w:rFonts w:eastAsia="仿宋_GB2312"/>
          <w:color w:val="000000"/>
          <w:sz w:val="24"/>
          <w:szCs w:val="24"/>
        </w:rPr>
      </w:pPr>
      <w:r>
        <w:rPr>
          <w:rFonts w:eastAsia="仿宋_GB2312"/>
          <w:color w:val="000000"/>
          <w:sz w:val="24"/>
          <w:szCs w:val="24"/>
        </w:rPr>
        <w:t>香格里拉市围绕实施“一园、十家、百户、千人、十万”工程，实现农业龙头企业覆盖所有乡镇，产业项目覆盖所有行政村（社区），村村有主导产业，组组有产业重点，稳步推进沿江河谷、半山区、高原坝区三个产业带建设。2016年至今，香格里拉市利用特殊地理位置、产业发展基础以及气候条件，发展高原特色农业，主攻青稞、油菜、药材、藜麦、马铃薯、畜牧六大产业，解决规模化、产业化、科技化、服务化、市场化五大问题，大力发展高原特色农业，全市共投入财政扶贫资金27644.664万元，继续大力培育扶贫产业，截至2018年4月，共发展种植产业104768亩，畜牧业83842头，家禽养殖357030羽，水产养殖348.4亩，进一步推动了香格里拉经济持续健康发展。</w:t>
      </w:r>
    </w:p>
    <w:p>
      <w:pPr>
        <w:widowControl/>
        <w:spacing w:line="360" w:lineRule="auto"/>
        <w:ind w:firstLine="480"/>
        <w:rPr>
          <w:rFonts w:eastAsia="仿宋_GB2312"/>
          <w:sz w:val="28"/>
        </w:rPr>
      </w:pPr>
      <w:r>
        <w:rPr>
          <w:rFonts w:eastAsia="仿宋_GB2312"/>
          <w:kern w:val="0"/>
          <w:sz w:val="24"/>
          <w:szCs w:val="22"/>
        </w:rPr>
        <w:t>2013年至2016年，香格里拉市克服国际金融危机、国内经济下行压力带来的影响，沉着应对地震、火灾等重大灾害，牢牢把握重大机遇，紧盯建成全国藏区跨越发展和长治久安示范区目标，理清思路、顺势而为，抓住重点、突破难点，全力推进改革发展稳定各项工作，顺利实现撤县设市，主要发展目标和任务全面完成，迈出了与全国全省同步建成小康社会的铿锵步伐。全市地区生产总值从2013年的81.45亿元增加到2016年的110.9亿元，比2013年增长36.22%，年均增长12.29%，占全州的61.4%。</w:t>
      </w:r>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94" w:name="_Toc286591673"/>
      <w:bookmarkStart w:id="95" w:name="_Toc17695"/>
      <w:bookmarkStart w:id="96" w:name="_Toc282888143"/>
      <w:r>
        <w:rPr>
          <w:rFonts w:ascii="Times New Roman" w:hAnsi="Times New Roman" w:eastAsia="仿宋_GB2312"/>
          <w:bCs w:val="0"/>
          <w:sz w:val="28"/>
          <w:szCs w:val="28"/>
        </w:rPr>
        <w:t>土地利用现状</w:t>
      </w:r>
      <w:bookmarkEnd w:id="94"/>
      <w:bookmarkEnd w:id="95"/>
      <w:bookmarkEnd w:id="96"/>
    </w:p>
    <w:p>
      <w:pPr>
        <w:widowControl/>
        <w:spacing w:line="360" w:lineRule="auto"/>
        <w:ind w:firstLine="480"/>
        <w:rPr>
          <w:rFonts w:eastAsia="仿宋_GB2312"/>
          <w:color w:val="auto"/>
          <w:kern w:val="0"/>
          <w:sz w:val="24"/>
          <w:szCs w:val="22"/>
        </w:rPr>
      </w:pPr>
      <w:r>
        <w:rPr>
          <w:rFonts w:hint="eastAsia" w:eastAsia="仿宋_GB2312"/>
          <w:color w:val="auto"/>
          <w:kern w:val="0"/>
          <w:sz w:val="24"/>
          <w:szCs w:val="22"/>
          <w:lang w:eastAsia="zh-CN"/>
        </w:rPr>
        <w:t>项目位于</w:t>
      </w:r>
      <w:r>
        <w:rPr>
          <w:rFonts w:eastAsia="仿宋_GB2312"/>
          <w:color w:val="auto"/>
          <w:kern w:val="0"/>
          <w:sz w:val="24"/>
          <w:szCs w:val="22"/>
        </w:rPr>
        <w:t>香格里拉</w:t>
      </w:r>
      <w:r>
        <w:rPr>
          <w:rFonts w:hint="eastAsia" w:eastAsia="仿宋_GB2312"/>
          <w:color w:val="auto"/>
          <w:kern w:val="0"/>
          <w:sz w:val="24"/>
          <w:szCs w:val="22"/>
          <w:lang w:eastAsia="zh-CN"/>
        </w:rPr>
        <w:t>上江乡仕旺村，项目区</w:t>
      </w:r>
      <w:r>
        <w:rPr>
          <w:rFonts w:eastAsia="仿宋_GB2312"/>
          <w:color w:val="auto"/>
          <w:kern w:val="0"/>
          <w:sz w:val="24"/>
          <w:szCs w:val="22"/>
        </w:rPr>
        <w:t>水、电、道路等基础性服务设施</w:t>
      </w:r>
      <w:r>
        <w:rPr>
          <w:rFonts w:hint="eastAsia" w:eastAsia="仿宋_GB2312"/>
          <w:color w:val="auto"/>
          <w:kern w:val="0"/>
          <w:sz w:val="24"/>
          <w:szCs w:val="22"/>
          <w:lang w:eastAsia="zh-CN"/>
        </w:rPr>
        <w:t>已完善</w:t>
      </w:r>
      <w:r>
        <w:rPr>
          <w:rFonts w:eastAsia="仿宋_GB2312"/>
          <w:color w:val="auto"/>
          <w:kern w:val="0"/>
          <w:sz w:val="24"/>
          <w:szCs w:val="22"/>
        </w:rPr>
        <w:t>。</w:t>
      </w:r>
    </w:p>
    <w:p>
      <w:pPr>
        <w:widowControl/>
        <w:spacing w:line="360" w:lineRule="auto"/>
        <w:ind w:firstLine="480"/>
        <w:rPr>
          <w:rFonts w:eastAsia="仿宋_GB2312"/>
          <w:color w:val="auto"/>
          <w:kern w:val="0"/>
          <w:sz w:val="24"/>
          <w:szCs w:val="22"/>
        </w:rPr>
      </w:pPr>
      <w:r>
        <w:rPr>
          <w:rFonts w:eastAsia="仿宋_GB2312"/>
          <w:color w:val="auto"/>
          <w:kern w:val="0"/>
          <w:sz w:val="24"/>
          <w:szCs w:val="22"/>
        </w:rPr>
        <w:t>本项目规划工业用地，</w:t>
      </w:r>
      <w:r>
        <w:rPr>
          <w:rFonts w:hint="eastAsia" w:eastAsia="仿宋_GB2312"/>
          <w:color w:val="auto"/>
          <w:kern w:val="0"/>
          <w:sz w:val="24"/>
          <w:szCs w:val="22"/>
          <w:lang w:eastAsia="zh-CN"/>
        </w:rPr>
        <w:t>项目区已建成</w:t>
      </w:r>
      <w:r>
        <w:rPr>
          <w:rFonts w:eastAsia="仿宋_GB2312"/>
          <w:color w:val="auto"/>
          <w:kern w:val="0"/>
          <w:sz w:val="24"/>
          <w:szCs w:val="22"/>
        </w:rPr>
        <w:t>。</w:t>
      </w:r>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97" w:name="_Toc8369"/>
      <w:r>
        <w:rPr>
          <w:rFonts w:ascii="Times New Roman" w:hAnsi="Times New Roman" w:eastAsia="仿宋_GB2312"/>
          <w:bCs w:val="0"/>
          <w:sz w:val="28"/>
          <w:szCs w:val="28"/>
        </w:rPr>
        <w:t>水土流失现状</w:t>
      </w:r>
      <w:bookmarkEnd w:id="97"/>
    </w:p>
    <w:p>
      <w:pPr>
        <w:widowControl/>
        <w:spacing w:line="360" w:lineRule="auto"/>
        <w:ind w:firstLine="480"/>
        <w:rPr>
          <w:rFonts w:eastAsia="仿宋_GB2312"/>
          <w:kern w:val="0"/>
          <w:sz w:val="24"/>
          <w:szCs w:val="22"/>
        </w:rPr>
      </w:pPr>
      <w:r>
        <w:rPr>
          <w:rFonts w:eastAsia="仿宋_GB2312"/>
          <w:kern w:val="0"/>
          <w:sz w:val="24"/>
          <w:szCs w:val="22"/>
        </w:rPr>
        <w:t>(1)项目区所在地水土流失现状</w:t>
      </w:r>
    </w:p>
    <w:p>
      <w:pPr>
        <w:widowControl/>
        <w:spacing w:line="360" w:lineRule="auto"/>
        <w:ind w:firstLine="480"/>
        <w:rPr>
          <w:rFonts w:eastAsia="仿宋_GB2312"/>
          <w:kern w:val="0"/>
          <w:sz w:val="24"/>
          <w:szCs w:val="22"/>
        </w:rPr>
      </w:pPr>
      <w:r>
        <w:rPr>
          <w:rFonts w:eastAsia="仿宋_GB2312"/>
          <w:kern w:val="0"/>
          <w:sz w:val="24"/>
          <w:szCs w:val="22"/>
        </w:rPr>
        <w:t>根据《云南省2004年土壤侵蚀现状遥感调查报告》（云南省水利厅、云南省水利水电科学研究所，2006.2）香格里拉市土地总面积11484.530km</w:t>
      </w:r>
      <w:r>
        <w:rPr>
          <w:rFonts w:eastAsia="仿宋_GB2312"/>
          <w:kern w:val="0"/>
          <w:sz w:val="24"/>
          <w:szCs w:val="22"/>
          <w:vertAlign w:val="superscript"/>
        </w:rPr>
        <w:t>2</w:t>
      </w:r>
      <w:r>
        <w:rPr>
          <w:rFonts w:eastAsia="仿宋_GB2312"/>
          <w:kern w:val="0"/>
          <w:sz w:val="24"/>
          <w:szCs w:val="22"/>
        </w:rPr>
        <w:t>，微度侵蚀面积9455.50km</w:t>
      </w:r>
      <w:r>
        <w:rPr>
          <w:rFonts w:eastAsia="仿宋_GB2312"/>
          <w:kern w:val="0"/>
          <w:sz w:val="24"/>
          <w:szCs w:val="22"/>
          <w:vertAlign w:val="superscript"/>
        </w:rPr>
        <w:t>2</w:t>
      </w:r>
      <w:r>
        <w:rPr>
          <w:rFonts w:eastAsia="仿宋_GB2312"/>
          <w:kern w:val="0"/>
          <w:sz w:val="24"/>
          <w:szCs w:val="22"/>
        </w:rPr>
        <w:t>，占总面积的82.31%；土壤侵蚀面积2032.00km</w:t>
      </w:r>
      <w:r>
        <w:rPr>
          <w:rFonts w:eastAsia="仿宋_GB2312"/>
          <w:kern w:val="0"/>
          <w:sz w:val="24"/>
          <w:szCs w:val="22"/>
          <w:vertAlign w:val="superscript"/>
        </w:rPr>
        <w:t>2</w:t>
      </w:r>
      <w:r>
        <w:rPr>
          <w:rFonts w:eastAsia="仿宋_GB2312"/>
          <w:kern w:val="0"/>
          <w:sz w:val="24"/>
          <w:szCs w:val="22"/>
        </w:rPr>
        <w:t>，占总面积的17.69%。其中轻度流失面积1404.01km</w:t>
      </w:r>
      <w:r>
        <w:rPr>
          <w:rFonts w:eastAsia="仿宋_GB2312"/>
          <w:kern w:val="0"/>
          <w:sz w:val="24"/>
          <w:szCs w:val="22"/>
          <w:vertAlign w:val="superscript"/>
        </w:rPr>
        <w:t>2</w:t>
      </w:r>
      <w:r>
        <w:rPr>
          <w:rFonts w:eastAsia="仿宋_GB2312"/>
          <w:kern w:val="0"/>
          <w:sz w:val="24"/>
          <w:szCs w:val="22"/>
        </w:rPr>
        <w:t>，占流失面积的69.10%；中度流失面积449.82km</w:t>
      </w:r>
      <w:r>
        <w:rPr>
          <w:rFonts w:eastAsia="仿宋_GB2312"/>
          <w:kern w:val="0"/>
          <w:sz w:val="24"/>
          <w:szCs w:val="22"/>
          <w:vertAlign w:val="superscript"/>
        </w:rPr>
        <w:t>2</w:t>
      </w:r>
      <w:r>
        <w:rPr>
          <w:rFonts w:eastAsia="仿宋_GB2312"/>
          <w:kern w:val="0"/>
          <w:sz w:val="24"/>
          <w:szCs w:val="22"/>
        </w:rPr>
        <w:t>，占流失面积的22.14%；强烈流失面积125.00km</w:t>
      </w:r>
      <w:r>
        <w:rPr>
          <w:rFonts w:eastAsia="仿宋_GB2312"/>
          <w:kern w:val="0"/>
          <w:sz w:val="24"/>
          <w:szCs w:val="22"/>
          <w:vertAlign w:val="superscript"/>
        </w:rPr>
        <w:t>2</w:t>
      </w:r>
      <w:r>
        <w:rPr>
          <w:rFonts w:eastAsia="仿宋_GB2312"/>
          <w:kern w:val="0"/>
          <w:sz w:val="24"/>
          <w:szCs w:val="22"/>
        </w:rPr>
        <w:t>，占流失面积的6.15%；极强度流失面积46.29km</w:t>
      </w:r>
      <w:r>
        <w:rPr>
          <w:rFonts w:eastAsia="仿宋_GB2312"/>
          <w:kern w:val="0"/>
          <w:sz w:val="24"/>
          <w:szCs w:val="22"/>
          <w:vertAlign w:val="superscript"/>
        </w:rPr>
        <w:t>2</w:t>
      </w:r>
      <w:r>
        <w:rPr>
          <w:rFonts w:eastAsia="仿宋_GB2312"/>
          <w:kern w:val="0"/>
          <w:sz w:val="24"/>
          <w:szCs w:val="22"/>
        </w:rPr>
        <w:t>，占流失面积的2.28%；剧烈流失面积6.89km</w:t>
      </w:r>
      <w:r>
        <w:rPr>
          <w:rFonts w:eastAsia="仿宋_GB2312"/>
          <w:kern w:val="0"/>
          <w:sz w:val="24"/>
          <w:szCs w:val="22"/>
          <w:vertAlign w:val="superscript"/>
        </w:rPr>
        <w:t>2</w:t>
      </w:r>
      <w:r>
        <w:rPr>
          <w:rFonts w:eastAsia="仿宋_GB2312"/>
          <w:kern w:val="0"/>
          <w:sz w:val="24"/>
          <w:szCs w:val="22"/>
        </w:rPr>
        <w:t>，占流失面积的0.34%。水土流失现状统计情况如下：</w:t>
      </w:r>
    </w:p>
    <w:tbl>
      <w:tblPr>
        <w:tblStyle w:val="42"/>
        <w:tblW w:w="95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2"/>
        <w:gridCol w:w="1400"/>
        <w:gridCol w:w="1113"/>
        <w:gridCol w:w="902"/>
        <w:gridCol w:w="901"/>
        <w:gridCol w:w="901"/>
        <w:gridCol w:w="796"/>
        <w:gridCol w:w="796"/>
        <w:gridCol w:w="850"/>
        <w:gridCol w:w="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72" w:type="dxa"/>
            <w:gridSpan w:val="2"/>
            <w:vMerge w:val="restart"/>
            <w:vAlign w:val="center"/>
          </w:tcPr>
          <w:p>
            <w:pPr>
              <w:widowControl/>
              <w:ind w:firstLine="480"/>
              <w:jc w:val="center"/>
              <w:rPr>
                <w:rFonts w:eastAsia="仿宋_GB2312"/>
                <w:kern w:val="0"/>
                <w:szCs w:val="21"/>
              </w:rPr>
            </w:pPr>
            <w:r>
              <w:rPr>
                <w:rFonts w:eastAsia="仿宋_GB2312"/>
                <w:kern w:val="0"/>
                <w:szCs w:val="21"/>
              </w:rPr>
              <w:t>项目</w:t>
            </w:r>
          </w:p>
        </w:tc>
        <w:tc>
          <w:tcPr>
            <w:tcW w:w="1113" w:type="dxa"/>
            <w:vMerge w:val="restart"/>
            <w:vAlign w:val="center"/>
          </w:tcPr>
          <w:p>
            <w:pPr>
              <w:widowControl/>
              <w:jc w:val="center"/>
              <w:rPr>
                <w:rFonts w:hint="eastAsia" w:eastAsia="仿宋_GB2312"/>
                <w:kern w:val="0"/>
                <w:szCs w:val="21"/>
              </w:rPr>
            </w:pPr>
            <w:r>
              <w:rPr>
                <w:rFonts w:eastAsia="仿宋_GB2312"/>
                <w:kern w:val="0"/>
                <w:szCs w:val="21"/>
              </w:rPr>
              <w:t>土地</w:t>
            </w:r>
          </w:p>
          <w:p>
            <w:pPr>
              <w:widowControl/>
              <w:jc w:val="center"/>
              <w:rPr>
                <w:rFonts w:eastAsia="仿宋_GB2312"/>
                <w:kern w:val="0"/>
                <w:szCs w:val="21"/>
              </w:rPr>
            </w:pPr>
            <w:r>
              <w:rPr>
                <w:rFonts w:eastAsia="仿宋_GB2312"/>
                <w:kern w:val="0"/>
                <w:szCs w:val="21"/>
              </w:rPr>
              <w:t>总面积</w:t>
            </w:r>
          </w:p>
        </w:tc>
        <w:tc>
          <w:tcPr>
            <w:tcW w:w="902" w:type="dxa"/>
            <w:vMerge w:val="restart"/>
            <w:vAlign w:val="center"/>
          </w:tcPr>
          <w:p>
            <w:pPr>
              <w:widowControl/>
              <w:jc w:val="center"/>
              <w:rPr>
                <w:rFonts w:hint="eastAsia" w:eastAsia="仿宋_GB2312"/>
                <w:kern w:val="0"/>
                <w:szCs w:val="21"/>
              </w:rPr>
            </w:pPr>
            <w:r>
              <w:rPr>
                <w:rFonts w:eastAsia="仿宋_GB2312"/>
                <w:kern w:val="0"/>
                <w:szCs w:val="21"/>
              </w:rPr>
              <w:t>微度</w:t>
            </w:r>
          </w:p>
          <w:p>
            <w:pPr>
              <w:widowControl/>
              <w:jc w:val="center"/>
              <w:rPr>
                <w:rFonts w:eastAsia="仿宋_GB2312"/>
                <w:kern w:val="0"/>
                <w:szCs w:val="21"/>
              </w:rPr>
            </w:pPr>
            <w:r>
              <w:rPr>
                <w:rFonts w:eastAsia="仿宋_GB2312"/>
                <w:kern w:val="0"/>
                <w:szCs w:val="21"/>
              </w:rPr>
              <w:t>侵蚀</w:t>
            </w:r>
          </w:p>
        </w:tc>
        <w:tc>
          <w:tcPr>
            <w:tcW w:w="901" w:type="dxa"/>
            <w:vMerge w:val="restart"/>
            <w:vAlign w:val="center"/>
          </w:tcPr>
          <w:p>
            <w:pPr>
              <w:widowControl/>
              <w:jc w:val="center"/>
              <w:rPr>
                <w:rFonts w:hint="eastAsia" w:eastAsia="仿宋_GB2312"/>
                <w:kern w:val="0"/>
                <w:szCs w:val="21"/>
              </w:rPr>
            </w:pPr>
            <w:r>
              <w:rPr>
                <w:rFonts w:eastAsia="仿宋_GB2312"/>
                <w:kern w:val="0"/>
                <w:szCs w:val="21"/>
              </w:rPr>
              <w:t>土壤</w:t>
            </w:r>
          </w:p>
          <w:p>
            <w:pPr>
              <w:widowControl/>
              <w:jc w:val="center"/>
              <w:rPr>
                <w:rFonts w:eastAsia="仿宋_GB2312"/>
                <w:kern w:val="0"/>
                <w:szCs w:val="21"/>
              </w:rPr>
            </w:pPr>
            <w:r>
              <w:rPr>
                <w:rFonts w:eastAsia="仿宋_GB2312"/>
                <w:kern w:val="0"/>
                <w:szCs w:val="21"/>
              </w:rPr>
              <w:t>侵蚀</w:t>
            </w:r>
          </w:p>
        </w:tc>
        <w:tc>
          <w:tcPr>
            <w:tcW w:w="3982" w:type="dxa"/>
            <w:gridSpan w:val="5"/>
            <w:vAlign w:val="center"/>
          </w:tcPr>
          <w:p>
            <w:pPr>
              <w:widowControl/>
              <w:ind w:firstLine="480"/>
              <w:jc w:val="center"/>
              <w:rPr>
                <w:rFonts w:eastAsia="仿宋_GB2312"/>
                <w:kern w:val="0"/>
                <w:szCs w:val="21"/>
              </w:rPr>
            </w:pPr>
            <w:r>
              <w:rPr>
                <w:rFonts w:eastAsia="仿宋_GB2312"/>
                <w:kern w:val="0"/>
                <w:szCs w:val="21"/>
              </w:rPr>
              <w:t>强度分级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72" w:type="dxa"/>
            <w:gridSpan w:val="2"/>
            <w:vMerge w:val="continue"/>
            <w:vAlign w:val="center"/>
          </w:tcPr>
          <w:p>
            <w:pPr>
              <w:widowControl/>
              <w:ind w:firstLine="480"/>
              <w:jc w:val="center"/>
              <w:rPr>
                <w:rFonts w:eastAsia="仿宋_GB2312"/>
                <w:kern w:val="0"/>
                <w:szCs w:val="21"/>
              </w:rPr>
            </w:pPr>
          </w:p>
        </w:tc>
        <w:tc>
          <w:tcPr>
            <w:tcW w:w="1113" w:type="dxa"/>
            <w:vMerge w:val="continue"/>
            <w:vAlign w:val="center"/>
          </w:tcPr>
          <w:p>
            <w:pPr>
              <w:widowControl/>
              <w:ind w:firstLine="480"/>
              <w:jc w:val="center"/>
              <w:rPr>
                <w:rFonts w:eastAsia="仿宋_GB2312"/>
                <w:kern w:val="0"/>
                <w:szCs w:val="21"/>
              </w:rPr>
            </w:pPr>
          </w:p>
        </w:tc>
        <w:tc>
          <w:tcPr>
            <w:tcW w:w="902" w:type="dxa"/>
            <w:vMerge w:val="continue"/>
            <w:vAlign w:val="center"/>
          </w:tcPr>
          <w:p>
            <w:pPr>
              <w:widowControl/>
              <w:ind w:firstLine="480"/>
              <w:jc w:val="center"/>
              <w:rPr>
                <w:rFonts w:eastAsia="仿宋_GB2312"/>
                <w:kern w:val="0"/>
                <w:szCs w:val="21"/>
              </w:rPr>
            </w:pPr>
          </w:p>
        </w:tc>
        <w:tc>
          <w:tcPr>
            <w:tcW w:w="901" w:type="dxa"/>
            <w:vMerge w:val="continue"/>
            <w:vAlign w:val="center"/>
          </w:tcPr>
          <w:p>
            <w:pPr>
              <w:widowControl/>
              <w:ind w:firstLine="480"/>
              <w:jc w:val="center"/>
              <w:rPr>
                <w:rFonts w:eastAsia="仿宋_GB2312"/>
                <w:kern w:val="0"/>
                <w:szCs w:val="21"/>
              </w:rPr>
            </w:pPr>
          </w:p>
        </w:tc>
        <w:tc>
          <w:tcPr>
            <w:tcW w:w="901" w:type="dxa"/>
            <w:vAlign w:val="center"/>
          </w:tcPr>
          <w:p>
            <w:pPr>
              <w:widowControl/>
              <w:jc w:val="center"/>
              <w:rPr>
                <w:rFonts w:hint="eastAsia" w:eastAsia="仿宋_GB2312"/>
                <w:kern w:val="0"/>
                <w:szCs w:val="21"/>
              </w:rPr>
            </w:pPr>
            <w:r>
              <w:rPr>
                <w:rFonts w:eastAsia="仿宋_GB2312"/>
                <w:kern w:val="0"/>
                <w:szCs w:val="21"/>
              </w:rPr>
              <w:t>轻度</w:t>
            </w:r>
          </w:p>
          <w:p>
            <w:pPr>
              <w:widowControl/>
              <w:jc w:val="center"/>
              <w:rPr>
                <w:rFonts w:eastAsia="仿宋_GB2312"/>
                <w:kern w:val="0"/>
                <w:szCs w:val="21"/>
              </w:rPr>
            </w:pPr>
            <w:r>
              <w:rPr>
                <w:rFonts w:eastAsia="仿宋_GB2312"/>
                <w:kern w:val="0"/>
                <w:szCs w:val="21"/>
              </w:rPr>
              <w:t>侵蚀</w:t>
            </w:r>
          </w:p>
        </w:tc>
        <w:tc>
          <w:tcPr>
            <w:tcW w:w="796" w:type="dxa"/>
            <w:vAlign w:val="center"/>
          </w:tcPr>
          <w:p>
            <w:pPr>
              <w:widowControl/>
              <w:jc w:val="center"/>
              <w:rPr>
                <w:rFonts w:hint="eastAsia" w:eastAsia="仿宋_GB2312"/>
                <w:kern w:val="0"/>
                <w:szCs w:val="21"/>
              </w:rPr>
            </w:pPr>
            <w:r>
              <w:rPr>
                <w:rFonts w:eastAsia="仿宋_GB2312"/>
                <w:kern w:val="0"/>
                <w:szCs w:val="21"/>
              </w:rPr>
              <w:t>中度</w:t>
            </w:r>
          </w:p>
          <w:p>
            <w:pPr>
              <w:widowControl/>
              <w:jc w:val="center"/>
              <w:rPr>
                <w:rFonts w:eastAsia="仿宋_GB2312"/>
                <w:kern w:val="0"/>
                <w:szCs w:val="21"/>
              </w:rPr>
            </w:pPr>
            <w:r>
              <w:rPr>
                <w:rFonts w:eastAsia="仿宋_GB2312"/>
                <w:kern w:val="0"/>
                <w:szCs w:val="21"/>
              </w:rPr>
              <w:t>侵蚀</w:t>
            </w:r>
          </w:p>
        </w:tc>
        <w:tc>
          <w:tcPr>
            <w:tcW w:w="796" w:type="dxa"/>
            <w:vAlign w:val="center"/>
          </w:tcPr>
          <w:p>
            <w:pPr>
              <w:widowControl/>
              <w:jc w:val="center"/>
              <w:rPr>
                <w:rFonts w:hint="eastAsia" w:eastAsia="仿宋_GB2312"/>
                <w:kern w:val="0"/>
                <w:szCs w:val="21"/>
              </w:rPr>
            </w:pPr>
            <w:r>
              <w:rPr>
                <w:rFonts w:eastAsia="仿宋_GB2312"/>
                <w:kern w:val="0"/>
                <w:szCs w:val="21"/>
              </w:rPr>
              <w:t>强烈</w:t>
            </w:r>
          </w:p>
          <w:p>
            <w:pPr>
              <w:widowControl/>
              <w:jc w:val="center"/>
              <w:rPr>
                <w:rFonts w:eastAsia="仿宋_GB2312"/>
                <w:kern w:val="0"/>
                <w:szCs w:val="21"/>
              </w:rPr>
            </w:pPr>
            <w:r>
              <w:rPr>
                <w:rFonts w:eastAsia="仿宋_GB2312"/>
                <w:kern w:val="0"/>
                <w:szCs w:val="21"/>
              </w:rPr>
              <w:t>侵蚀</w:t>
            </w:r>
          </w:p>
        </w:tc>
        <w:tc>
          <w:tcPr>
            <w:tcW w:w="850" w:type="dxa"/>
            <w:vAlign w:val="center"/>
          </w:tcPr>
          <w:p>
            <w:pPr>
              <w:widowControl/>
              <w:jc w:val="center"/>
              <w:rPr>
                <w:rFonts w:hint="eastAsia" w:eastAsia="仿宋_GB2312"/>
                <w:kern w:val="0"/>
                <w:szCs w:val="21"/>
              </w:rPr>
            </w:pPr>
            <w:r>
              <w:rPr>
                <w:rFonts w:eastAsia="仿宋_GB2312"/>
                <w:kern w:val="0"/>
                <w:szCs w:val="21"/>
              </w:rPr>
              <w:t>极强</w:t>
            </w:r>
          </w:p>
          <w:p>
            <w:pPr>
              <w:widowControl/>
              <w:jc w:val="center"/>
              <w:rPr>
                <w:rFonts w:eastAsia="仿宋_GB2312"/>
                <w:kern w:val="0"/>
                <w:szCs w:val="21"/>
              </w:rPr>
            </w:pPr>
            <w:r>
              <w:rPr>
                <w:rFonts w:eastAsia="仿宋_GB2312"/>
                <w:kern w:val="0"/>
                <w:szCs w:val="21"/>
              </w:rPr>
              <w:t>烈侵蚀</w:t>
            </w:r>
          </w:p>
        </w:tc>
        <w:tc>
          <w:tcPr>
            <w:tcW w:w="639" w:type="dxa"/>
            <w:vAlign w:val="center"/>
          </w:tcPr>
          <w:p>
            <w:pPr>
              <w:widowControl/>
              <w:jc w:val="center"/>
              <w:rPr>
                <w:rFonts w:hint="eastAsia" w:eastAsia="仿宋_GB2312"/>
                <w:kern w:val="0"/>
                <w:szCs w:val="21"/>
              </w:rPr>
            </w:pPr>
            <w:r>
              <w:rPr>
                <w:rFonts w:eastAsia="仿宋_GB2312"/>
                <w:kern w:val="0"/>
                <w:szCs w:val="21"/>
              </w:rPr>
              <w:t>剧烈</w:t>
            </w:r>
          </w:p>
          <w:p>
            <w:pPr>
              <w:widowControl/>
              <w:jc w:val="center"/>
              <w:rPr>
                <w:rFonts w:eastAsia="仿宋_GB2312"/>
                <w:kern w:val="0"/>
                <w:szCs w:val="21"/>
              </w:rPr>
            </w:pPr>
            <w:r>
              <w:rPr>
                <w:rFonts w:eastAsia="仿宋_GB2312"/>
                <w:kern w:val="0"/>
                <w:szCs w:val="21"/>
              </w:rPr>
              <w:t>侵蚀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72" w:type="dxa"/>
            <w:vMerge w:val="restart"/>
            <w:vAlign w:val="center"/>
          </w:tcPr>
          <w:p>
            <w:pPr>
              <w:widowControl/>
              <w:jc w:val="center"/>
              <w:rPr>
                <w:rFonts w:eastAsia="仿宋_GB2312"/>
                <w:kern w:val="0"/>
                <w:szCs w:val="21"/>
              </w:rPr>
            </w:pPr>
            <w:r>
              <w:rPr>
                <w:rFonts w:eastAsia="仿宋_GB2312"/>
                <w:kern w:val="0"/>
                <w:szCs w:val="21"/>
              </w:rPr>
              <w:t>香格里拉市</w:t>
            </w:r>
          </w:p>
        </w:tc>
        <w:tc>
          <w:tcPr>
            <w:tcW w:w="1400" w:type="dxa"/>
            <w:vAlign w:val="center"/>
          </w:tcPr>
          <w:p>
            <w:pPr>
              <w:widowControl/>
              <w:jc w:val="center"/>
              <w:rPr>
                <w:rFonts w:eastAsia="仿宋_GB2312"/>
                <w:kern w:val="0"/>
                <w:szCs w:val="21"/>
              </w:rPr>
            </w:pPr>
            <w:r>
              <w:rPr>
                <w:rFonts w:eastAsia="仿宋_GB2312"/>
                <w:kern w:val="0"/>
                <w:szCs w:val="21"/>
              </w:rPr>
              <w:t>面积（km</w:t>
            </w:r>
            <w:r>
              <w:rPr>
                <w:rFonts w:eastAsia="仿宋_GB2312"/>
                <w:kern w:val="0"/>
                <w:szCs w:val="21"/>
                <w:vertAlign w:val="superscript"/>
              </w:rPr>
              <w:t>2</w:t>
            </w:r>
            <w:r>
              <w:rPr>
                <w:rFonts w:eastAsia="仿宋_GB2312"/>
                <w:kern w:val="0"/>
                <w:szCs w:val="21"/>
              </w:rPr>
              <w:t>）</w:t>
            </w:r>
          </w:p>
        </w:tc>
        <w:tc>
          <w:tcPr>
            <w:tcW w:w="1113" w:type="dxa"/>
            <w:vAlign w:val="center"/>
          </w:tcPr>
          <w:p>
            <w:pPr>
              <w:widowControl/>
              <w:jc w:val="center"/>
              <w:rPr>
                <w:rFonts w:eastAsia="仿宋_GB2312"/>
                <w:kern w:val="0"/>
                <w:szCs w:val="21"/>
              </w:rPr>
            </w:pPr>
            <w:r>
              <w:rPr>
                <w:rFonts w:eastAsia="仿宋_GB2312"/>
                <w:kern w:val="0"/>
                <w:szCs w:val="21"/>
              </w:rPr>
              <w:t>11484.530</w:t>
            </w:r>
          </w:p>
        </w:tc>
        <w:tc>
          <w:tcPr>
            <w:tcW w:w="902" w:type="dxa"/>
            <w:vAlign w:val="center"/>
          </w:tcPr>
          <w:p>
            <w:pPr>
              <w:widowControl/>
              <w:jc w:val="center"/>
              <w:rPr>
                <w:rFonts w:eastAsia="仿宋_GB2312"/>
                <w:kern w:val="0"/>
                <w:szCs w:val="21"/>
              </w:rPr>
            </w:pPr>
            <w:r>
              <w:rPr>
                <w:rFonts w:eastAsia="仿宋_GB2312"/>
                <w:kern w:val="0"/>
                <w:szCs w:val="21"/>
              </w:rPr>
              <w:t>9455.50</w:t>
            </w:r>
          </w:p>
        </w:tc>
        <w:tc>
          <w:tcPr>
            <w:tcW w:w="901" w:type="dxa"/>
            <w:vAlign w:val="center"/>
          </w:tcPr>
          <w:p>
            <w:pPr>
              <w:widowControl/>
              <w:jc w:val="center"/>
              <w:rPr>
                <w:rFonts w:eastAsia="仿宋_GB2312"/>
                <w:kern w:val="0"/>
                <w:szCs w:val="21"/>
              </w:rPr>
            </w:pPr>
            <w:r>
              <w:rPr>
                <w:rFonts w:eastAsia="仿宋_GB2312"/>
                <w:kern w:val="0"/>
                <w:szCs w:val="21"/>
              </w:rPr>
              <w:t>2032.00</w:t>
            </w:r>
          </w:p>
        </w:tc>
        <w:tc>
          <w:tcPr>
            <w:tcW w:w="901" w:type="dxa"/>
            <w:vAlign w:val="center"/>
          </w:tcPr>
          <w:p>
            <w:pPr>
              <w:widowControl/>
              <w:jc w:val="center"/>
              <w:rPr>
                <w:rFonts w:eastAsia="仿宋_GB2312"/>
                <w:kern w:val="0"/>
                <w:szCs w:val="21"/>
              </w:rPr>
            </w:pPr>
            <w:r>
              <w:rPr>
                <w:rFonts w:eastAsia="仿宋_GB2312"/>
                <w:kern w:val="0"/>
                <w:szCs w:val="21"/>
              </w:rPr>
              <w:t>1404.01</w:t>
            </w:r>
          </w:p>
        </w:tc>
        <w:tc>
          <w:tcPr>
            <w:tcW w:w="796" w:type="dxa"/>
            <w:vAlign w:val="center"/>
          </w:tcPr>
          <w:p>
            <w:pPr>
              <w:widowControl/>
              <w:jc w:val="center"/>
              <w:rPr>
                <w:rFonts w:eastAsia="仿宋_GB2312"/>
                <w:kern w:val="0"/>
                <w:szCs w:val="21"/>
              </w:rPr>
            </w:pPr>
            <w:r>
              <w:rPr>
                <w:rFonts w:eastAsia="仿宋_GB2312"/>
                <w:kern w:val="0"/>
                <w:szCs w:val="21"/>
              </w:rPr>
              <w:t>449.82</w:t>
            </w:r>
          </w:p>
        </w:tc>
        <w:tc>
          <w:tcPr>
            <w:tcW w:w="796" w:type="dxa"/>
            <w:vAlign w:val="center"/>
          </w:tcPr>
          <w:p>
            <w:pPr>
              <w:widowControl/>
              <w:jc w:val="center"/>
              <w:rPr>
                <w:rFonts w:eastAsia="仿宋_GB2312"/>
                <w:kern w:val="0"/>
                <w:szCs w:val="21"/>
              </w:rPr>
            </w:pPr>
            <w:r>
              <w:rPr>
                <w:rFonts w:eastAsia="仿宋_GB2312"/>
                <w:kern w:val="0"/>
                <w:szCs w:val="21"/>
              </w:rPr>
              <w:t>125.00</w:t>
            </w:r>
          </w:p>
        </w:tc>
        <w:tc>
          <w:tcPr>
            <w:tcW w:w="850" w:type="dxa"/>
            <w:vAlign w:val="center"/>
          </w:tcPr>
          <w:p>
            <w:pPr>
              <w:widowControl/>
              <w:jc w:val="center"/>
              <w:rPr>
                <w:rFonts w:eastAsia="仿宋_GB2312"/>
                <w:kern w:val="0"/>
                <w:szCs w:val="21"/>
              </w:rPr>
            </w:pPr>
            <w:r>
              <w:rPr>
                <w:rFonts w:eastAsia="仿宋_GB2312"/>
                <w:kern w:val="0"/>
                <w:szCs w:val="21"/>
              </w:rPr>
              <w:t>46.29</w:t>
            </w:r>
          </w:p>
        </w:tc>
        <w:tc>
          <w:tcPr>
            <w:tcW w:w="639" w:type="dxa"/>
            <w:vAlign w:val="center"/>
          </w:tcPr>
          <w:p>
            <w:pPr>
              <w:widowControl/>
              <w:jc w:val="center"/>
              <w:rPr>
                <w:rFonts w:eastAsia="仿宋_GB2312"/>
                <w:kern w:val="0"/>
                <w:szCs w:val="21"/>
              </w:rPr>
            </w:pPr>
            <w:r>
              <w:rPr>
                <w:rFonts w:eastAsia="仿宋_GB2312"/>
                <w:kern w:val="0"/>
                <w:szCs w:val="21"/>
              </w:rPr>
              <w:t>6.89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72" w:type="dxa"/>
            <w:vMerge w:val="continue"/>
            <w:vAlign w:val="center"/>
          </w:tcPr>
          <w:p>
            <w:pPr>
              <w:widowControl/>
              <w:ind w:firstLine="480"/>
              <w:jc w:val="center"/>
              <w:rPr>
                <w:rFonts w:eastAsia="仿宋_GB2312"/>
                <w:kern w:val="0"/>
                <w:szCs w:val="21"/>
              </w:rPr>
            </w:pPr>
          </w:p>
        </w:tc>
        <w:tc>
          <w:tcPr>
            <w:tcW w:w="1400" w:type="dxa"/>
            <w:vAlign w:val="center"/>
          </w:tcPr>
          <w:p>
            <w:pPr>
              <w:widowControl/>
              <w:jc w:val="center"/>
              <w:rPr>
                <w:rFonts w:eastAsia="仿宋_GB2312"/>
                <w:kern w:val="0"/>
                <w:szCs w:val="21"/>
              </w:rPr>
            </w:pPr>
            <w:r>
              <w:rPr>
                <w:rFonts w:eastAsia="仿宋_GB2312"/>
                <w:kern w:val="0"/>
                <w:szCs w:val="21"/>
              </w:rPr>
              <w:t>比例（%）</w:t>
            </w:r>
          </w:p>
        </w:tc>
        <w:tc>
          <w:tcPr>
            <w:tcW w:w="1113" w:type="dxa"/>
            <w:vAlign w:val="center"/>
          </w:tcPr>
          <w:p>
            <w:pPr>
              <w:widowControl/>
              <w:jc w:val="center"/>
              <w:rPr>
                <w:rFonts w:eastAsia="仿宋_GB2312"/>
                <w:kern w:val="0"/>
                <w:szCs w:val="21"/>
              </w:rPr>
            </w:pPr>
            <w:r>
              <w:rPr>
                <w:rFonts w:eastAsia="仿宋_GB2312"/>
                <w:kern w:val="0"/>
                <w:szCs w:val="21"/>
              </w:rPr>
              <w:t>100</w:t>
            </w:r>
          </w:p>
        </w:tc>
        <w:tc>
          <w:tcPr>
            <w:tcW w:w="902" w:type="dxa"/>
            <w:vAlign w:val="center"/>
          </w:tcPr>
          <w:p>
            <w:pPr>
              <w:widowControl/>
              <w:jc w:val="center"/>
              <w:rPr>
                <w:rFonts w:eastAsia="仿宋_GB2312"/>
                <w:kern w:val="0"/>
                <w:szCs w:val="21"/>
              </w:rPr>
            </w:pPr>
            <w:r>
              <w:rPr>
                <w:rFonts w:eastAsia="仿宋_GB2312"/>
                <w:kern w:val="0"/>
                <w:szCs w:val="21"/>
              </w:rPr>
              <w:t>82.31</w:t>
            </w:r>
          </w:p>
        </w:tc>
        <w:tc>
          <w:tcPr>
            <w:tcW w:w="901" w:type="dxa"/>
            <w:vAlign w:val="center"/>
          </w:tcPr>
          <w:p>
            <w:pPr>
              <w:widowControl/>
              <w:jc w:val="center"/>
              <w:rPr>
                <w:rFonts w:eastAsia="仿宋_GB2312"/>
                <w:kern w:val="0"/>
                <w:szCs w:val="21"/>
              </w:rPr>
            </w:pPr>
            <w:r>
              <w:rPr>
                <w:rFonts w:eastAsia="仿宋_GB2312"/>
                <w:kern w:val="0"/>
                <w:szCs w:val="21"/>
              </w:rPr>
              <w:t>17.69</w:t>
            </w:r>
          </w:p>
        </w:tc>
        <w:tc>
          <w:tcPr>
            <w:tcW w:w="901" w:type="dxa"/>
            <w:vAlign w:val="center"/>
          </w:tcPr>
          <w:p>
            <w:pPr>
              <w:widowControl/>
              <w:jc w:val="center"/>
              <w:rPr>
                <w:rFonts w:eastAsia="仿宋_GB2312"/>
                <w:kern w:val="0"/>
                <w:szCs w:val="21"/>
              </w:rPr>
            </w:pPr>
            <w:r>
              <w:rPr>
                <w:rFonts w:eastAsia="仿宋_GB2312"/>
                <w:kern w:val="0"/>
                <w:szCs w:val="21"/>
              </w:rPr>
              <w:t>69.10</w:t>
            </w:r>
          </w:p>
        </w:tc>
        <w:tc>
          <w:tcPr>
            <w:tcW w:w="796" w:type="dxa"/>
            <w:vAlign w:val="center"/>
          </w:tcPr>
          <w:p>
            <w:pPr>
              <w:widowControl/>
              <w:jc w:val="center"/>
              <w:rPr>
                <w:rFonts w:eastAsia="仿宋_GB2312"/>
                <w:kern w:val="0"/>
                <w:szCs w:val="21"/>
              </w:rPr>
            </w:pPr>
            <w:r>
              <w:rPr>
                <w:rFonts w:eastAsia="仿宋_GB2312"/>
                <w:kern w:val="0"/>
                <w:szCs w:val="21"/>
              </w:rPr>
              <w:t>22.14</w:t>
            </w:r>
          </w:p>
        </w:tc>
        <w:tc>
          <w:tcPr>
            <w:tcW w:w="796" w:type="dxa"/>
            <w:vAlign w:val="center"/>
          </w:tcPr>
          <w:p>
            <w:pPr>
              <w:widowControl/>
              <w:jc w:val="center"/>
              <w:rPr>
                <w:rFonts w:eastAsia="仿宋_GB2312"/>
                <w:kern w:val="0"/>
                <w:szCs w:val="21"/>
              </w:rPr>
            </w:pPr>
            <w:r>
              <w:rPr>
                <w:rFonts w:eastAsia="仿宋_GB2312"/>
                <w:kern w:val="0"/>
                <w:szCs w:val="21"/>
              </w:rPr>
              <w:t>6.15</w:t>
            </w:r>
          </w:p>
        </w:tc>
        <w:tc>
          <w:tcPr>
            <w:tcW w:w="850" w:type="dxa"/>
            <w:vAlign w:val="center"/>
          </w:tcPr>
          <w:p>
            <w:pPr>
              <w:widowControl/>
              <w:jc w:val="center"/>
              <w:rPr>
                <w:rFonts w:eastAsia="仿宋_GB2312"/>
                <w:kern w:val="0"/>
                <w:szCs w:val="21"/>
              </w:rPr>
            </w:pPr>
            <w:r>
              <w:rPr>
                <w:rFonts w:eastAsia="仿宋_GB2312"/>
                <w:kern w:val="0"/>
                <w:szCs w:val="21"/>
              </w:rPr>
              <w:t>2.28</w:t>
            </w:r>
          </w:p>
        </w:tc>
        <w:tc>
          <w:tcPr>
            <w:tcW w:w="639" w:type="dxa"/>
            <w:vAlign w:val="center"/>
          </w:tcPr>
          <w:p>
            <w:pPr>
              <w:widowControl/>
              <w:jc w:val="center"/>
              <w:rPr>
                <w:rFonts w:eastAsia="仿宋_GB2312"/>
                <w:kern w:val="0"/>
                <w:szCs w:val="21"/>
              </w:rPr>
            </w:pPr>
            <w:r>
              <w:rPr>
                <w:rFonts w:eastAsia="仿宋_GB2312"/>
                <w:kern w:val="0"/>
                <w:szCs w:val="21"/>
              </w:rPr>
              <w:t>0.34</w:t>
            </w:r>
          </w:p>
        </w:tc>
      </w:tr>
    </w:tbl>
    <w:p>
      <w:pPr>
        <w:widowControl/>
        <w:spacing w:line="360" w:lineRule="auto"/>
        <w:ind w:firstLine="480"/>
        <w:rPr>
          <w:rFonts w:eastAsia="仿宋_GB2312"/>
          <w:kern w:val="0"/>
          <w:sz w:val="24"/>
          <w:szCs w:val="22"/>
        </w:rPr>
      </w:pPr>
      <w:r>
        <w:rPr>
          <w:rFonts w:eastAsia="仿宋_GB2312"/>
          <w:kern w:val="0"/>
          <w:sz w:val="24"/>
          <w:szCs w:val="22"/>
        </w:rPr>
        <w:t>（2）项目区水土流失现状</w:t>
      </w:r>
    </w:p>
    <w:p>
      <w:pPr>
        <w:widowControl/>
        <w:spacing w:line="360" w:lineRule="auto"/>
        <w:ind w:firstLine="480"/>
        <w:rPr>
          <w:rFonts w:eastAsia="仿宋_GB2312"/>
          <w:kern w:val="0"/>
          <w:sz w:val="24"/>
          <w:szCs w:val="22"/>
        </w:rPr>
      </w:pPr>
      <w:r>
        <w:rPr>
          <w:rFonts w:eastAsia="仿宋_GB2312"/>
          <w:kern w:val="0"/>
          <w:sz w:val="24"/>
          <w:szCs w:val="22"/>
        </w:rPr>
        <w:t>按《土壤侵蚀分类分级标准》（SL190-2007），项目区属以水力侵蚀为主的西南土石山区，容许土壤流失量为500t/（km</w:t>
      </w:r>
      <w:r>
        <w:rPr>
          <w:rFonts w:eastAsia="仿宋_GB2312"/>
          <w:kern w:val="0"/>
          <w:sz w:val="24"/>
          <w:szCs w:val="22"/>
          <w:vertAlign w:val="superscript"/>
        </w:rPr>
        <w:t>2</w:t>
      </w:r>
      <w:r>
        <w:rPr>
          <w:rFonts w:eastAsia="仿宋_GB2312"/>
          <w:kern w:val="0"/>
          <w:sz w:val="24"/>
          <w:szCs w:val="22"/>
        </w:rPr>
        <w:t>.a）。</w:t>
      </w:r>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98" w:name="_Toc5333"/>
      <w:r>
        <w:rPr>
          <w:rFonts w:ascii="Times New Roman" w:hAnsi="Times New Roman" w:eastAsia="仿宋_GB2312"/>
          <w:bCs w:val="0"/>
          <w:sz w:val="28"/>
          <w:szCs w:val="28"/>
        </w:rPr>
        <w:t>其他</w:t>
      </w:r>
      <w:bookmarkEnd w:id="98"/>
    </w:p>
    <w:p>
      <w:pPr>
        <w:overflowPunct w:val="0"/>
        <w:autoSpaceDE w:val="0"/>
        <w:autoSpaceDN w:val="0"/>
        <w:spacing w:line="360" w:lineRule="auto"/>
        <w:ind w:firstLine="480" w:firstLineChars="200"/>
        <w:rPr>
          <w:rFonts w:hint="eastAsia" w:eastAsia="仿宋_GB2312"/>
          <w:color w:val="auto"/>
          <w:sz w:val="24"/>
        </w:rPr>
      </w:pPr>
      <w:r>
        <w:rPr>
          <w:rFonts w:eastAsia="仿宋_GB2312"/>
          <w:color w:val="auto"/>
          <w:kern w:val="0"/>
          <w:sz w:val="24"/>
          <w:szCs w:val="22"/>
        </w:rPr>
        <w:t>项目所在位置为香格里拉市</w:t>
      </w:r>
      <w:r>
        <w:rPr>
          <w:rFonts w:hint="eastAsia" w:eastAsia="仿宋_GB2312"/>
          <w:color w:val="auto"/>
          <w:kern w:val="0"/>
          <w:sz w:val="24"/>
          <w:szCs w:val="22"/>
          <w:lang w:eastAsia="zh-CN"/>
        </w:rPr>
        <w:t>上江乡仕旺村</w:t>
      </w:r>
      <w:r>
        <w:rPr>
          <w:rFonts w:eastAsia="仿宋_GB2312"/>
          <w:color w:val="auto"/>
          <w:kern w:val="0"/>
          <w:sz w:val="24"/>
          <w:szCs w:val="22"/>
        </w:rPr>
        <w:t>，</w:t>
      </w:r>
      <w:r>
        <w:rPr>
          <w:rFonts w:hint="eastAsia" w:eastAsia="仿宋_GB2312"/>
          <w:color w:val="auto"/>
          <w:kern w:val="0"/>
          <w:sz w:val="24"/>
          <w:szCs w:val="22"/>
          <w:lang w:eastAsia="zh-CN"/>
        </w:rPr>
        <w:t>项目</w:t>
      </w:r>
      <w:r>
        <w:rPr>
          <w:rFonts w:eastAsia="仿宋_GB2312"/>
          <w:color w:val="auto"/>
          <w:kern w:val="0"/>
          <w:sz w:val="24"/>
          <w:szCs w:val="22"/>
        </w:rPr>
        <w:t>区规划为工业用地。</w:t>
      </w:r>
      <w:r>
        <w:rPr>
          <w:rFonts w:eastAsia="仿宋_GB2312"/>
          <w:color w:val="auto"/>
          <w:sz w:val="24"/>
        </w:rPr>
        <w:t>项目区不涉及饮用水水源保护区、水功能一级区的保护区和保留区、自然保护区、世界文化和自然遗产地、风景名胜区、地质公园、森林公园和重要湿地等。</w:t>
      </w:r>
    </w:p>
    <w:p>
      <w:pPr>
        <w:overflowPunct w:val="0"/>
        <w:autoSpaceDE w:val="0"/>
        <w:autoSpaceDN w:val="0"/>
        <w:spacing w:line="360" w:lineRule="auto"/>
        <w:ind w:firstLine="480" w:firstLineChars="200"/>
        <w:rPr>
          <w:rFonts w:hint="eastAsia" w:eastAsia="仿宋_GB2312"/>
          <w:sz w:val="24"/>
        </w:rPr>
      </w:pPr>
    </w:p>
    <w:p>
      <w:pPr>
        <w:overflowPunct w:val="0"/>
        <w:autoSpaceDE w:val="0"/>
        <w:autoSpaceDN w:val="0"/>
        <w:spacing w:line="360" w:lineRule="auto"/>
        <w:ind w:firstLine="480" w:firstLineChars="200"/>
        <w:rPr>
          <w:rFonts w:eastAsia="仿宋_GB2312"/>
          <w:sz w:val="24"/>
        </w:rPr>
        <w:sectPr>
          <w:pgSz w:w="11906" w:h="16838"/>
          <w:pgMar w:top="1440" w:right="1134" w:bottom="1440" w:left="1418" w:header="851" w:footer="992" w:gutter="0"/>
          <w:cols w:space="720" w:num="1"/>
          <w:docGrid w:type="lines" w:linePitch="312" w:charSpace="0"/>
        </w:sectPr>
      </w:pPr>
    </w:p>
    <w:p>
      <w:pPr>
        <w:pStyle w:val="3"/>
        <w:numPr>
          <w:ilvl w:val="0"/>
          <w:numId w:val="3"/>
        </w:numPr>
        <w:spacing w:before="0" w:after="0" w:line="360" w:lineRule="auto"/>
        <w:ind w:left="0" w:firstLine="0"/>
        <w:rPr>
          <w:rFonts w:eastAsia="仿宋_GB2312"/>
          <w:color w:val="000000" w:themeColor="text1"/>
          <w:kern w:val="0"/>
          <w:sz w:val="28"/>
          <w:szCs w:val="28"/>
          <w14:textFill>
            <w14:solidFill>
              <w14:schemeClr w14:val="tx1"/>
            </w14:solidFill>
          </w14:textFill>
        </w:rPr>
      </w:pPr>
      <w:bookmarkStart w:id="99" w:name="_Toc11725"/>
      <w:bookmarkStart w:id="100" w:name="_Toc41484941"/>
      <w:r>
        <w:rPr>
          <w:rFonts w:eastAsia="仿宋_GB2312"/>
          <w:color w:val="000000" w:themeColor="text1"/>
          <w:kern w:val="0"/>
          <w:sz w:val="28"/>
          <w:szCs w:val="28"/>
          <w14:textFill>
            <w14:solidFill>
              <w14:schemeClr w14:val="tx1"/>
            </w14:solidFill>
          </w14:textFill>
        </w:rPr>
        <w:t>项目水土保持评价</w:t>
      </w:r>
      <w:bookmarkEnd w:id="99"/>
      <w:bookmarkEnd w:id="100"/>
    </w:p>
    <w:p>
      <w:pPr>
        <w:pStyle w:val="4"/>
        <w:numPr>
          <w:ilvl w:val="1"/>
          <w:numId w:val="3"/>
        </w:numPr>
        <w:spacing w:before="93" w:after="0" w:line="360" w:lineRule="auto"/>
        <w:ind w:left="0" w:firstLine="0"/>
        <w:rPr>
          <w:rFonts w:ascii="Times New Roman" w:hAnsi="Times New Roman" w:eastAsia="仿宋_GB2312"/>
          <w:bCs w:val="0"/>
          <w:color w:val="000000" w:themeColor="text1"/>
          <w:sz w:val="28"/>
          <w:szCs w:val="28"/>
          <w14:textFill>
            <w14:solidFill>
              <w14:schemeClr w14:val="tx1"/>
            </w14:solidFill>
          </w14:textFill>
        </w:rPr>
      </w:pPr>
      <w:bookmarkStart w:id="101" w:name="_Toc9452"/>
      <w:bookmarkStart w:id="102" w:name="_Toc41484942"/>
      <w:bookmarkStart w:id="103" w:name="_Toc458150631"/>
      <w:r>
        <w:rPr>
          <w:rFonts w:ascii="Times New Roman" w:hAnsi="Times New Roman" w:eastAsia="仿宋_GB2312"/>
          <w:bCs w:val="0"/>
          <w:color w:val="000000" w:themeColor="text1"/>
          <w:sz w:val="28"/>
          <w:szCs w:val="28"/>
          <w14:textFill>
            <w14:solidFill>
              <w14:schemeClr w14:val="tx1"/>
            </w14:solidFill>
          </w14:textFill>
        </w:rPr>
        <w:t>主体工程选址（线）水土保持评价</w:t>
      </w:r>
      <w:bookmarkEnd w:id="101"/>
      <w:bookmarkEnd w:id="102"/>
      <w:bookmarkEnd w:id="103"/>
    </w:p>
    <w:p>
      <w:pPr>
        <w:spacing w:line="360" w:lineRule="auto"/>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通过现场调查和查阅相关资料，了解了项目区的基本情况，项目选址能满足以下要求：</w:t>
      </w:r>
    </w:p>
    <w:p>
      <w:pPr>
        <w:spacing w:line="360" w:lineRule="auto"/>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（1）不涉及河流两岸、湖泊和水库周边的植物保护带；</w:t>
      </w:r>
    </w:p>
    <w:p>
      <w:pPr>
        <w:spacing w:line="360" w:lineRule="auto"/>
        <w:ind w:firstLine="480" w:firstLineChars="200"/>
        <w:rPr>
          <w:rFonts w:hint="eastAsia"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（2）不涉及全国水土保持监测网络中的水土保持监测站点、重点试验区及国家确定的水土保持长期定位观测站</w:t>
      </w:r>
      <w:r>
        <w:rPr>
          <w:rFonts w:hint="eastAsia" w:eastAsia="仿宋_GB2312"/>
          <w:color w:val="000000" w:themeColor="text1"/>
          <w:sz w:val="24"/>
          <w14:textFill>
            <w14:solidFill>
              <w14:schemeClr w14:val="tx1"/>
            </w14:solidFill>
          </w14:textFill>
        </w:rPr>
        <w:t>；</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w:t>
      </w:r>
      <w:r>
        <w:rPr>
          <w:rFonts w:hint="eastAsia" w:eastAsia="仿宋_GB2312"/>
          <w:color w:val="000000" w:themeColor="text1"/>
          <w:sz w:val="24"/>
          <w:lang w:val="en-US" w:eastAsia="zh-CN"/>
          <w14:textFill>
            <w14:solidFill>
              <w14:schemeClr w14:val="tx1"/>
            </w14:solidFill>
          </w14:textFill>
        </w:rPr>
        <w:t>3</w:t>
      </w:r>
      <w:r>
        <w:rPr>
          <w:rFonts w:hint="eastAsia" w:eastAsia="仿宋_GB2312"/>
          <w:color w:val="000000" w:themeColor="text1"/>
          <w:sz w:val="24"/>
          <w:lang w:eastAsia="zh-CN"/>
          <w14:textFill>
            <w14:solidFill>
              <w14:schemeClr w14:val="tx1"/>
            </w14:solidFill>
          </w14:textFill>
        </w:rPr>
        <w:t>）</w:t>
      </w:r>
      <w:r>
        <w:rPr>
          <w:rFonts w:eastAsia="仿宋_GB2312"/>
          <w:color w:val="000000" w:themeColor="text1"/>
          <w:sz w:val="24"/>
          <w14:textFill>
            <w14:solidFill>
              <w14:schemeClr w14:val="tx1"/>
            </w14:solidFill>
          </w14:textFill>
        </w:rPr>
        <w:t>项目选址涉及</w:t>
      </w:r>
      <w:r>
        <w:rPr>
          <w:rFonts w:hint="eastAsia" w:eastAsia="仿宋_GB2312"/>
          <w:color w:val="000000" w:themeColor="text1"/>
          <w:sz w:val="24"/>
          <w14:textFill>
            <w14:solidFill>
              <w14:schemeClr w14:val="tx1"/>
            </w14:solidFill>
          </w14:textFill>
        </w:rPr>
        <w:t>金沙江上游及三江并流国家级水土流失重点预防区</w:t>
      </w:r>
      <w:r>
        <w:rPr>
          <w:rFonts w:eastAsia="仿宋_GB2312"/>
          <w:color w:val="000000" w:themeColor="text1"/>
          <w:sz w:val="24"/>
          <w14:textFill>
            <w14:solidFill>
              <w14:schemeClr w14:val="tx1"/>
            </w14:solidFill>
          </w14:textFill>
        </w:rPr>
        <w:t>；</w:t>
      </w:r>
    </w:p>
    <w:p>
      <w:pPr>
        <w:spacing w:line="360" w:lineRule="auto"/>
        <w:ind w:firstLine="480" w:firstLineChars="200"/>
        <w:rPr>
          <w:rFonts w:hint="eastAsia"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综上所述，项目选址符合相关的法律法规和文件关于工程选址（线）水土保持限制和约束性规定，从水土保持角度看，项目选址符合水土保持要求。</w:t>
      </w:r>
    </w:p>
    <w:p>
      <w:pPr>
        <w:pStyle w:val="4"/>
        <w:numPr>
          <w:ilvl w:val="1"/>
          <w:numId w:val="3"/>
        </w:numPr>
        <w:spacing w:before="93" w:after="0" w:line="360" w:lineRule="auto"/>
        <w:ind w:left="0" w:firstLine="0"/>
        <w:rPr>
          <w:rFonts w:ascii="Times New Roman" w:hAnsi="Times New Roman" w:eastAsia="仿宋_GB2312"/>
          <w:bCs w:val="0"/>
          <w:color w:val="000000" w:themeColor="text1"/>
          <w:sz w:val="28"/>
          <w:szCs w:val="28"/>
          <w14:textFill>
            <w14:solidFill>
              <w14:schemeClr w14:val="tx1"/>
            </w14:solidFill>
          </w14:textFill>
        </w:rPr>
      </w:pPr>
      <w:bookmarkStart w:id="104" w:name="_Toc21225"/>
      <w:bookmarkStart w:id="105" w:name="_Toc23946298"/>
      <w:r>
        <w:rPr>
          <w:rFonts w:hint="eastAsia" w:ascii="Times New Roman" w:hAnsi="Times New Roman" w:eastAsia="仿宋_GB2312"/>
          <w:bCs w:val="0"/>
          <w:color w:val="000000" w:themeColor="text1"/>
          <w:sz w:val="28"/>
          <w:szCs w:val="28"/>
          <w14:textFill>
            <w14:solidFill>
              <w14:schemeClr w14:val="tx1"/>
            </w14:solidFill>
          </w14:textFill>
        </w:rPr>
        <w:t>建设方案与布局水土保持评价</w:t>
      </w:r>
      <w:bookmarkEnd w:id="104"/>
      <w:bookmarkEnd w:id="105"/>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）建设方案评价</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工程布局紧凑合理，工程占地面积较小</w:t>
      </w:r>
      <w:r>
        <w:rPr>
          <w:rFonts w:hint="eastAsia" w:eastAsia="仿宋_GB2312"/>
          <w:color w:val="000000" w:themeColor="text1"/>
          <w:sz w:val="24"/>
          <w:lang w:eastAsia="zh-CN"/>
          <w14:textFill>
            <w14:solidFill>
              <w14:schemeClr w14:val="tx1"/>
            </w14:solidFill>
          </w14:textFill>
        </w:rPr>
        <w:t>，</w:t>
      </w:r>
      <w:r>
        <w:rPr>
          <w:rFonts w:hint="eastAsia" w:eastAsia="仿宋_GB2312"/>
          <w:color w:val="000000" w:themeColor="text1"/>
          <w:sz w:val="24"/>
          <w14:textFill>
            <w14:solidFill>
              <w14:schemeClr w14:val="tx1"/>
            </w14:solidFill>
          </w14:textFill>
        </w:rPr>
        <w:t>项目在建设过程中所需的砂石料均从合法料场购买，避免了施工造成的新的水土流失区域；竖向布置上按利用天然地势对项目各建筑进行布置，尽量减少土石方开挖。经分析，工程主体布局充分利用了项目区的地形、地貌条件，并从环境保护，保护水土资源角度出发，符合水土保持要求。</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）工程占地评价</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本次项目设计</w:t>
      </w:r>
      <w:r>
        <w:rPr>
          <w:rFonts w:hint="eastAsia" w:eastAsia="仿宋_GB2312"/>
          <w:color w:val="000000" w:themeColor="text1"/>
          <w:sz w:val="24"/>
          <w14:textFill>
            <w14:solidFill>
              <w14:schemeClr w14:val="tx1"/>
            </w14:solidFill>
          </w14:textFill>
        </w:rPr>
        <w:t>用地面积</w:t>
      </w:r>
      <w:r>
        <w:rPr>
          <w:rFonts w:hint="eastAsia" w:eastAsia="仿宋_GB2312"/>
          <w:color w:val="000000" w:themeColor="text1"/>
          <w:sz w:val="24"/>
          <w:lang w:val="en-US" w:eastAsia="zh-CN"/>
          <w14:textFill>
            <w14:solidFill>
              <w14:schemeClr w14:val="tx1"/>
            </w14:solidFill>
          </w14:textFill>
        </w:rPr>
        <w:t>0.16h</w:t>
      </w:r>
      <w:r>
        <w:rPr>
          <w:rFonts w:eastAsia="仿宋_GB2312"/>
          <w:color w:val="000000" w:themeColor="text1"/>
          <w:sz w:val="24"/>
          <w14:textFill>
            <w14:solidFill>
              <w14:schemeClr w14:val="tx1"/>
            </w14:solidFill>
          </w14:textFill>
        </w:rPr>
        <w:t>m</w:t>
      </w:r>
      <w:r>
        <w:rPr>
          <w:rFonts w:eastAsia="仿宋_GB2312"/>
          <w:color w:val="000000" w:themeColor="text1"/>
          <w:sz w:val="24"/>
          <w:vertAlign w:val="superscript"/>
          <w14:textFill>
            <w14:solidFill>
              <w14:schemeClr w14:val="tx1"/>
            </w14:solidFill>
          </w14:textFill>
        </w:rPr>
        <w:t>2</w:t>
      </w:r>
      <w:r>
        <w:rPr>
          <w:rFonts w:hint="eastAsia" w:eastAsia="仿宋_GB2312"/>
          <w:color w:val="000000" w:themeColor="text1"/>
          <w:sz w:val="24"/>
          <w14:textFill>
            <w14:solidFill>
              <w14:schemeClr w14:val="tx1"/>
            </w14:solidFill>
          </w14:textFill>
        </w:rPr>
        <w:t>，全部为</w:t>
      </w:r>
      <w:r>
        <w:rPr>
          <w:rFonts w:hint="eastAsia" w:eastAsia="仿宋_GB2312"/>
          <w:color w:val="000000" w:themeColor="text1"/>
          <w:sz w:val="24"/>
          <w:lang w:eastAsia="zh-CN"/>
          <w14:textFill>
            <w14:solidFill>
              <w14:schemeClr w14:val="tx1"/>
            </w14:solidFill>
          </w14:textFill>
        </w:rPr>
        <w:t>临时</w:t>
      </w:r>
      <w:r>
        <w:rPr>
          <w:rFonts w:hint="eastAsia" w:eastAsia="仿宋_GB2312"/>
          <w:color w:val="000000" w:themeColor="text1"/>
          <w:sz w:val="24"/>
          <w14:textFill>
            <w14:solidFill>
              <w14:schemeClr w14:val="tx1"/>
            </w14:solidFill>
          </w14:textFill>
        </w:rPr>
        <w:t>占地，</w:t>
      </w:r>
      <w:r>
        <w:rPr>
          <w:rFonts w:hint="eastAsia" w:eastAsia="仿宋_GB2312"/>
          <w:color w:val="000000" w:themeColor="text1"/>
          <w:sz w:val="24"/>
          <w:lang w:eastAsia="zh-CN"/>
          <w14:textFill>
            <w14:solidFill>
              <w14:schemeClr w14:val="tx1"/>
            </w14:solidFill>
          </w14:textFill>
        </w:rPr>
        <w:t>项目用地位于原项目区内</w:t>
      </w:r>
      <w:r>
        <w:rPr>
          <w:rFonts w:hint="eastAsia" w:eastAsia="仿宋_GB2312"/>
          <w:color w:val="000000" w:themeColor="text1"/>
          <w:sz w:val="24"/>
          <w14:textFill>
            <w14:solidFill>
              <w14:schemeClr w14:val="tx1"/>
            </w14:solidFill>
          </w14:textFill>
        </w:rPr>
        <w:t>，项目占地面积较小，符合节约用地和减少扰动的要求。项目用地范围内不属于基本农田保护范围，项目建设占地不存在水土保持制约因素。</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）土石方平衡评价</w:t>
      </w:r>
    </w:p>
    <w:p>
      <w:pPr>
        <w:spacing w:line="360" w:lineRule="auto"/>
        <w:ind w:firstLine="480"/>
        <w:rPr>
          <w:rFonts w:hint="eastAsia" w:eastAsia="仿宋_GB2312"/>
          <w:sz w:val="24"/>
        </w:rPr>
      </w:pPr>
      <w:r>
        <w:rPr>
          <w:rFonts w:hint="eastAsia" w:eastAsia="仿宋_GB2312"/>
          <w:sz w:val="24"/>
        </w:rPr>
        <w:t>项目施工共开挖土石方</w:t>
      </w:r>
      <w:r>
        <w:rPr>
          <w:rFonts w:hint="eastAsia" w:eastAsia="仿宋_GB2312"/>
          <w:sz w:val="24"/>
          <w:lang w:val="en-US" w:eastAsia="zh-CN"/>
        </w:rPr>
        <w:t>18716</w:t>
      </w:r>
      <w:r>
        <w:rPr>
          <w:rFonts w:hint="eastAsia" w:eastAsia="仿宋_GB2312"/>
          <w:sz w:val="24"/>
        </w:rPr>
        <w:t>m3，回填土石方</w:t>
      </w:r>
      <w:r>
        <w:rPr>
          <w:rFonts w:hint="eastAsia" w:eastAsia="仿宋_GB2312"/>
          <w:sz w:val="24"/>
          <w:lang w:val="en-US" w:eastAsia="zh-CN"/>
        </w:rPr>
        <w:t>320</w:t>
      </w:r>
      <w:r>
        <w:rPr>
          <w:rFonts w:hint="eastAsia" w:eastAsia="仿宋_GB2312"/>
          <w:sz w:val="24"/>
        </w:rPr>
        <w:t>m3，废弃土石方</w:t>
      </w:r>
      <w:r>
        <w:rPr>
          <w:rFonts w:hint="eastAsia" w:eastAsia="仿宋_GB2312"/>
          <w:sz w:val="24"/>
          <w:lang w:val="en-US" w:eastAsia="zh-CN"/>
        </w:rPr>
        <w:t>18396</w:t>
      </w:r>
      <w:r>
        <w:rPr>
          <w:rFonts w:hint="eastAsia" w:eastAsia="仿宋_GB2312"/>
          <w:sz w:val="24"/>
        </w:rPr>
        <w:t>m3。施工</w:t>
      </w:r>
    </w:p>
    <w:p>
      <w:pPr>
        <w:spacing w:line="360" w:lineRule="auto"/>
        <w:rPr>
          <w:rFonts w:eastAsia="仿宋_GB2312"/>
          <w:color w:val="000000" w:themeColor="text1"/>
          <w:sz w:val="24"/>
          <w14:textFill>
            <w14:solidFill>
              <w14:schemeClr w14:val="tx1"/>
            </w14:solidFill>
          </w14:textFill>
        </w:rPr>
      </w:pPr>
      <w:r>
        <w:rPr>
          <w:rFonts w:hint="eastAsia" w:eastAsia="仿宋_GB2312"/>
          <w:sz w:val="24"/>
        </w:rPr>
        <w:t>过程中产生的弃土分别堆放在两个弃渣场。</w:t>
      </w:r>
      <w:r>
        <w:rPr>
          <w:rFonts w:hint="eastAsia" w:eastAsia="仿宋_GB2312"/>
          <w:sz w:val="24"/>
          <w:lang w:eastAsia="zh-CN"/>
        </w:rPr>
        <w:t>施工完后对两个弃土场进行绿化处理，</w:t>
      </w:r>
      <w:r>
        <w:rPr>
          <w:rFonts w:hint="eastAsia" w:eastAsia="仿宋_GB2312"/>
          <w:sz w:val="24"/>
        </w:rPr>
        <w:t>从水土保持角度看，项目土石方平衡符合水土保持要求。</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4</w:t>
      </w:r>
      <w:r>
        <w:rPr>
          <w:rFonts w:hint="eastAsia" w:eastAsia="仿宋_GB2312"/>
          <w:color w:val="000000" w:themeColor="text1"/>
          <w:sz w:val="24"/>
          <w14:textFill>
            <w14:solidFill>
              <w14:schemeClr w14:val="tx1"/>
            </w14:solidFill>
          </w14:textFill>
        </w:rPr>
        <w:t>）施工方法与工艺评价</w:t>
      </w:r>
    </w:p>
    <w:p>
      <w:pPr>
        <w:spacing w:line="360"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项目施工临时场地全部布置在工程占地范围内，不新增临时占地；施工工序采取先拦挡后施工；工程施工过程中采取封闭施工，外围设置围墙，使施工区域形成一个封闭区域；项目施工的过程中用水、电等均依托现有的周边设施，减少了相关配套设施建设产生的水土流失。</w:t>
      </w:r>
    </w:p>
    <w:p>
      <w:pPr>
        <w:rPr>
          <w:rFonts w:hint="eastAsia" w:eastAsia="仿宋_GB2312"/>
        </w:rPr>
      </w:pPr>
    </w:p>
    <w:p>
      <w:pPr>
        <w:pStyle w:val="3"/>
        <w:numPr>
          <w:ilvl w:val="0"/>
          <w:numId w:val="3"/>
        </w:numPr>
        <w:spacing w:before="0" w:after="0" w:line="360" w:lineRule="auto"/>
        <w:ind w:left="0" w:firstLine="0"/>
        <w:rPr>
          <w:rFonts w:eastAsia="仿宋_GB2312"/>
          <w:color w:val="000000"/>
          <w:kern w:val="0"/>
          <w:sz w:val="28"/>
          <w:szCs w:val="28"/>
        </w:rPr>
      </w:pPr>
      <w:bookmarkStart w:id="106" w:name="_Toc17047"/>
      <w:r>
        <w:rPr>
          <w:rFonts w:eastAsia="仿宋_GB2312"/>
          <w:color w:val="000000"/>
          <w:kern w:val="0"/>
          <w:sz w:val="28"/>
          <w:szCs w:val="28"/>
        </w:rPr>
        <w:t>水土流失预测</w:t>
      </w:r>
      <w:bookmarkEnd w:id="106"/>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07" w:name="_Toc286607159"/>
      <w:bookmarkStart w:id="108" w:name="_Toc204160242"/>
      <w:bookmarkStart w:id="109" w:name="_Toc11151"/>
      <w:r>
        <w:rPr>
          <w:rFonts w:ascii="Times New Roman" w:hAnsi="Times New Roman" w:eastAsia="仿宋_GB2312"/>
          <w:bCs w:val="0"/>
          <w:sz w:val="28"/>
          <w:szCs w:val="28"/>
        </w:rPr>
        <w:t>水土流失成因及流失特点分析</w:t>
      </w:r>
      <w:bookmarkEnd w:id="107"/>
      <w:bookmarkEnd w:id="108"/>
      <w:bookmarkEnd w:id="109"/>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水土流失成因分析</w:t>
      </w:r>
    </w:p>
    <w:p>
      <w:pPr>
        <w:pStyle w:val="8"/>
        <w:spacing w:line="360" w:lineRule="auto"/>
        <w:ind w:firstLine="480"/>
        <w:rPr>
          <w:rFonts w:eastAsia="仿宋_GB2312"/>
          <w:sz w:val="24"/>
        </w:rPr>
      </w:pPr>
      <w:r>
        <w:rPr>
          <w:rFonts w:eastAsia="仿宋_GB2312"/>
          <w:sz w:val="24"/>
        </w:rPr>
        <w:t>水土流失主要受降雨、地形、岩性、土壤、植被、人为活动六因子影响，本项目水土流失的原因主要为如下两方面：</w:t>
      </w:r>
    </w:p>
    <w:p>
      <w:pPr>
        <w:pStyle w:val="8"/>
        <w:spacing w:line="360" w:lineRule="auto"/>
        <w:ind w:firstLine="480"/>
        <w:rPr>
          <w:rFonts w:eastAsia="仿宋_GB2312"/>
          <w:sz w:val="24"/>
        </w:rPr>
      </w:pPr>
      <w:r>
        <w:rPr>
          <w:rFonts w:eastAsia="仿宋_GB2312"/>
          <w:sz w:val="24"/>
        </w:rPr>
        <w:t>（1）人为活动</w:t>
      </w:r>
    </w:p>
    <w:p>
      <w:pPr>
        <w:pStyle w:val="122"/>
        <w:rPr>
          <w:rFonts w:ascii="Times New Roman" w:hAnsi="Times New Roman" w:eastAsia="仿宋_GB2312"/>
          <w:szCs w:val="24"/>
        </w:rPr>
      </w:pPr>
      <w:r>
        <w:rPr>
          <w:rFonts w:ascii="Times New Roman" w:hAnsi="Times New Roman" w:eastAsia="仿宋_GB2312"/>
          <w:szCs w:val="24"/>
        </w:rPr>
        <w:t>因项目建设进行土石方开挖，破坏了原地貌及其土层结构、表面植被，使原来相对稳定的表土层受到不同程度的扰动和破坏，降低抗蚀能力，在降雨及其径流的作用下，加剧新的水土流失。</w:t>
      </w:r>
    </w:p>
    <w:p>
      <w:pPr>
        <w:pStyle w:val="8"/>
        <w:spacing w:line="360" w:lineRule="auto"/>
        <w:ind w:firstLine="480"/>
        <w:rPr>
          <w:rFonts w:eastAsia="仿宋_GB2312"/>
          <w:sz w:val="24"/>
        </w:rPr>
      </w:pPr>
      <w:r>
        <w:rPr>
          <w:rFonts w:eastAsia="仿宋_GB2312"/>
          <w:sz w:val="24"/>
        </w:rPr>
        <w:t>（2）降雨</w:t>
      </w:r>
    </w:p>
    <w:p>
      <w:pPr>
        <w:spacing w:line="360" w:lineRule="auto"/>
        <w:ind w:firstLine="480" w:firstLineChars="200"/>
        <w:rPr>
          <w:rFonts w:eastAsia="仿宋_GB2312"/>
          <w:snapToGrid w:val="0"/>
          <w:sz w:val="24"/>
          <w:szCs w:val="24"/>
        </w:rPr>
      </w:pPr>
      <w:r>
        <w:rPr>
          <w:rFonts w:eastAsia="仿宋_GB2312"/>
          <w:snapToGrid w:val="0"/>
          <w:sz w:val="24"/>
          <w:szCs w:val="24"/>
        </w:rPr>
        <w:t>香格里拉市年平均降雨量646.8mm，5月～10月一般为雨季，降雨量占全年降雨量的77.5%，县境西北部年均降雨量在660mm 以下，20年一遇1 小时暴雨量为47.30mm，5月至10月为雨季，旱、雨季分明。主导风向为西南风，年平均风速2.3m/s，最大风速22m/s。年平均日照时间数为1967.5小时，日照百分率为4.5%。有霜期每年一般为236天，多年平均无霜期仅129天左右。旱象居多，长旱、短旱、插花旱、霜冻洪涝加冰雹和雪。</w:t>
      </w:r>
    </w:p>
    <w:p>
      <w:pPr>
        <w:spacing w:line="360" w:lineRule="auto"/>
        <w:ind w:firstLine="480" w:firstLineChars="200"/>
        <w:rPr>
          <w:rFonts w:eastAsia="仿宋_GB2312"/>
          <w:snapToGrid w:val="0"/>
          <w:sz w:val="24"/>
          <w:szCs w:val="24"/>
        </w:rPr>
      </w:pPr>
      <w:r>
        <w:rPr>
          <w:rFonts w:eastAsia="仿宋_GB2312"/>
          <w:snapToGrid w:val="0"/>
          <w:sz w:val="24"/>
          <w:szCs w:val="24"/>
        </w:rPr>
        <w:t>项目所在地属于高原性寒温带山地季风气候，年平均气温5.9℃，最低温度-27.4℃，最高温度25.6℃，无霜期207天。</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水土流失特点分析</w:t>
      </w:r>
    </w:p>
    <w:p>
      <w:pPr>
        <w:pStyle w:val="122"/>
        <w:rPr>
          <w:rFonts w:ascii="Times New Roman" w:hAnsi="Times New Roman" w:eastAsia="仿宋_GB2312"/>
          <w:snapToGrid/>
          <w:szCs w:val="24"/>
        </w:rPr>
      </w:pPr>
      <w:r>
        <w:rPr>
          <w:rFonts w:ascii="Times New Roman" w:hAnsi="Times New Roman" w:eastAsia="仿宋_GB2312"/>
          <w:snapToGrid/>
          <w:szCs w:val="24"/>
        </w:rPr>
        <w:t>根据本项目建设的特点，初步分析项目在建设过程中扰动地表可能产生的新增水土流失主要特点如下：</w:t>
      </w:r>
    </w:p>
    <w:p>
      <w:pPr>
        <w:pStyle w:val="122"/>
        <w:rPr>
          <w:rFonts w:ascii="Times New Roman" w:hAnsi="Times New Roman" w:eastAsia="仿宋_GB2312"/>
          <w:snapToGrid/>
          <w:szCs w:val="24"/>
        </w:rPr>
      </w:pPr>
      <w:r>
        <w:rPr>
          <w:rFonts w:ascii="Times New Roman" w:hAnsi="Times New Roman" w:eastAsia="仿宋_GB2312"/>
          <w:snapToGrid/>
          <w:szCs w:val="24"/>
        </w:rPr>
        <w:t>（1）扰动区相对集中，呈块状分布</w:t>
      </w:r>
    </w:p>
    <w:p>
      <w:pPr>
        <w:spacing w:line="360" w:lineRule="auto"/>
        <w:ind w:firstLine="480"/>
        <w:rPr>
          <w:rFonts w:eastAsia="仿宋_GB2312"/>
          <w:sz w:val="24"/>
        </w:rPr>
      </w:pPr>
      <w:r>
        <w:rPr>
          <w:rFonts w:eastAsia="仿宋_GB2312"/>
          <w:sz w:val="24"/>
        </w:rPr>
        <w:t>本项目建设扰动地表在项目区内进行，故水土流失主要集中于项目建设区域内，呈块状分布。</w:t>
      </w:r>
    </w:p>
    <w:p>
      <w:pPr>
        <w:spacing w:line="360" w:lineRule="auto"/>
        <w:ind w:firstLine="480"/>
        <w:rPr>
          <w:rFonts w:eastAsia="仿宋_GB2312"/>
          <w:sz w:val="24"/>
        </w:rPr>
      </w:pPr>
      <w:r>
        <w:rPr>
          <w:rFonts w:eastAsia="仿宋_GB2312"/>
          <w:sz w:val="24"/>
        </w:rPr>
        <w:t>（2）水土流失的形式主要为水力面蚀</w:t>
      </w:r>
    </w:p>
    <w:p>
      <w:pPr>
        <w:pStyle w:val="122"/>
        <w:rPr>
          <w:rFonts w:ascii="Times New Roman" w:hAnsi="Times New Roman" w:eastAsia="仿宋_GB2312"/>
          <w:snapToGrid/>
          <w:szCs w:val="24"/>
        </w:rPr>
      </w:pPr>
      <w:r>
        <w:rPr>
          <w:rFonts w:ascii="Times New Roman" w:hAnsi="Times New Roman" w:eastAsia="仿宋_GB2312"/>
        </w:rPr>
        <w:t>按全国土壤侵蚀类型区划标准，项目区属以水力侵蚀为主的西北高原区，水土流失允许值为500t/</w:t>
      </w:r>
      <w:r>
        <w:rPr>
          <w:rFonts w:hint="eastAsia" w:ascii="Times New Roman" w:hAnsi="Times New Roman" w:eastAsia="仿宋_GB2312"/>
        </w:rPr>
        <w:t>（</w:t>
      </w:r>
      <w:r>
        <w:rPr>
          <w:rFonts w:ascii="Times New Roman" w:hAnsi="Times New Roman" w:eastAsia="仿宋_GB2312"/>
        </w:rPr>
        <w:t>km</w:t>
      </w:r>
      <w:r>
        <w:rPr>
          <w:rFonts w:ascii="Times New Roman" w:hAnsi="Times New Roman" w:eastAsia="仿宋_GB2312"/>
          <w:vertAlign w:val="superscript"/>
        </w:rPr>
        <w:t>2</w:t>
      </w:r>
      <w:r>
        <w:rPr>
          <w:rFonts w:ascii="Times New Roman" w:hAnsi="Times New Roman" w:eastAsia="仿宋_GB2312"/>
        </w:rPr>
        <w:t>.a</w:t>
      </w:r>
      <w:r>
        <w:rPr>
          <w:rFonts w:hint="eastAsia" w:ascii="Times New Roman" w:hAnsi="Times New Roman" w:eastAsia="仿宋_GB2312"/>
        </w:rPr>
        <w:t>）</w:t>
      </w:r>
      <w:r>
        <w:rPr>
          <w:rFonts w:ascii="Times New Roman" w:hAnsi="Times New Roman" w:eastAsia="仿宋_GB2312"/>
        </w:rPr>
        <w:t>，建设期间的水土流失以水力侵蚀为主。</w:t>
      </w:r>
    </w:p>
    <w:p>
      <w:pPr>
        <w:pStyle w:val="122"/>
        <w:rPr>
          <w:rFonts w:ascii="Times New Roman" w:hAnsi="Times New Roman" w:eastAsia="仿宋_GB2312"/>
          <w:snapToGrid/>
          <w:szCs w:val="24"/>
        </w:rPr>
      </w:pPr>
      <w:r>
        <w:rPr>
          <w:rFonts w:ascii="Times New Roman" w:hAnsi="Times New Roman" w:eastAsia="仿宋_GB2312"/>
          <w:snapToGrid/>
          <w:szCs w:val="24"/>
        </w:rPr>
        <w:t>（3）水土流失分布在时间和空间上都比较集中</w:t>
      </w:r>
    </w:p>
    <w:p>
      <w:pPr>
        <w:spacing w:line="360" w:lineRule="auto"/>
        <w:ind w:firstLine="480"/>
        <w:rPr>
          <w:rFonts w:eastAsia="仿宋_GB2312"/>
          <w:sz w:val="24"/>
          <w:szCs w:val="22"/>
        </w:rPr>
      </w:pPr>
      <w:r>
        <w:rPr>
          <w:rFonts w:eastAsia="仿宋_GB2312"/>
          <w:sz w:val="24"/>
          <w:szCs w:val="22"/>
        </w:rPr>
        <w:t>香格里拉</w:t>
      </w:r>
      <w:r>
        <w:rPr>
          <w:rFonts w:hint="eastAsia" w:eastAsia="仿宋_GB2312"/>
          <w:sz w:val="24"/>
          <w:szCs w:val="22"/>
          <w:lang w:eastAsia="zh-CN"/>
        </w:rPr>
        <w:t>市上江乡仕旺村内</w:t>
      </w:r>
      <w:r>
        <w:rPr>
          <w:rFonts w:eastAsia="仿宋_GB2312"/>
          <w:sz w:val="24"/>
          <w:szCs w:val="22"/>
        </w:rPr>
        <w:t>，</w:t>
      </w:r>
      <w:r>
        <w:rPr>
          <w:rFonts w:hint="eastAsia" w:eastAsia="仿宋_GB2312"/>
          <w:sz w:val="24"/>
          <w:szCs w:val="22"/>
          <w:lang w:eastAsia="zh-CN"/>
        </w:rPr>
        <w:t>项目区</w:t>
      </w:r>
      <w:r>
        <w:rPr>
          <w:rFonts w:eastAsia="仿宋_GB2312"/>
          <w:sz w:val="24"/>
          <w:szCs w:val="22"/>
        </w:rPr>
        <w:t>内水、电、道路等基础性服务设施</w:t>
      </w:r>
      <w:r>
        <w:rPr>
          <w:rFonts w:hint="eastAsia" w:eastAsia="仿宋_GB2312"/>
          <w:sz w:val="24"/>
          <w:szCs w:val="22"/>
          <w:lang w:eastAsia="zh-CN"/>
        </w:rPr>
        <w:t>已完善</w:t>
      </w:r>
      <w:r>
        <w:rPr>
          <w:rFonts w:eastAsia="仿宋_GB2312"/>
          <w:sz w:val="24"/>
          <w:szCs w:val="22"/>
        </w:rPr>
        <w:t>。</w:t>
      </w:r>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10" w:name="_Toc6607"/>
      <w:bookmarkStart w:id="111" w:name="_Toc286607160"/>
      <w:r>
        <w:rPr>
          <w:rFonts w:ascii="Times New Roman" w:hAnsi="Times New Roman" w:eastAsia="仿宋_GB2312"/>
          <w:bCs w:val="0"/>
          <w:sz w:val="28"/>
          <w:szCs w:val="28"/>
        </w:rPr>
        <w:t>水土流失预测范围及预测分区</w:t>
      </w:r>
      <w:bookmarkEnd w:id="110"/>
      <w:bookmarkEnd w:id="111"/>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 xml:space="preserve"> 预测范围</w:t>
      </w:r>
    </w:p>
    <w:p>
      <w:pPr>
        <w:spacing w:line="360" w:lineRule="auto"/>
        <w:ind w:firstLine="480"/>
        <w:rPr>
          <w:rFonts w:eastAsia="仿宋_GB2312"/>
          <w:sz w:val="24"/>
        </w:rPr>
      </w:pPr>
      <w:r>
        <w:rPr>
          <w:rFonts w:eastAsia="仿宋_GB2312"/>
          <w:sz w:val="24"/>
        </w:rPr>
        <w:t>本项目建设扰动地表全部在项目区内进行，水土流失主要集中于项目</w:t>
      </w:r>
      <w:r>
        <w:rPr>
          <w:rFonts w:hint="eastAsia" w:eastAsia="仿宋_GB2312"/>
          <w:sz w:val="24"/>
          <w:lang w:eastAsia="zh-CN"/>
        </w:rPr>
        <w:t>弃土场</w:t>
      </w:r>
      <w:r>
        <w:rPr>
          <w:rFonts w:eastAsia="仿宋_GB2312"/>
          <w:sz w:val="24"/>
        </w:rPr>
        <w:t>区域内，故本项目水土流失预测范围为</w:t>
      </w:r>
      <w:r>
        <w:rPr>
          <w:rFonts w:hint="eastAsia" w:eastAsia="仿宋_GB2312"/>
          <w:sz w:val="24"/>
          <w:lang w:eastAsia="zh-CN"/>
        </w:rPr>
        <w:t>两个弃土场</w:t>
      </w:r>
      <w:r>
        <w:rPr>
          <w:rFonts w:eastAsia="仿宋_GB2312"/>
          <w:sz w:val="24"/>
        </w:rPr>
        <w:t>。</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 xml:space="preserve"> 预测分区</w:t>
      </w:r>
    </w:p>
    <w:p>
      <w:pPr>
        <w:spacing w:line="360" w:lineRule="auto"/>
        <w:ind w:firstLine="480"/>
        <w:rPr>
          <w:rFonts w:eastAsia="仿宋_GB2312"/>
          <w:sz w:val="24"/>
        </w:rPr>
      </w:pPr>
      <w:r>
        <w:rPr>
          <w:rFonts w:eastAsia="仿宋_GB2312"/>
          <w:sz w:val="24"/>
        </w:rPr>
        <w:t>根据工程总体布局、施工工艺及运行特点，结合工程区的实际情况，在分析可能造成水土流失的特点及危害的基础上，</w:t>
      </w:r>
      <w:r>
        <w:rPr>
          <w:rStyle w:val="202"/>
          <w:rFonts w:ascii="Times New Roman" w:eastAsia="仿宋_GB2312" w:cs="Times New Roman"/>
        </w:rPr>
        <w:t>按工程性质、功能、分布、施工及水土流失特点进将项目建设区为</w:t>
      </w:r>
      <w:r>
        <w:rPr>
          <w:rStyle w:val="202"/>
          <w:rFonts w:hint="eastAsia" w:eastAsia="仿宋_GB2312" w:cs="Times New Roman"/>
        </w:rPr>
        <w:t>弃土场</w:t>
      </w:r>
      <w:r>
        <w:rPr>
          <w:rFonts w:hint="eastAsia" w:eastAsia="仿宋_GB2312"/>
          <w:sz w:val="24"/>
          <w:lang w:eastAsia="zh-CN"/>
        </w:rPr>
        <w:t>组成</w:t>
      </w:r>
      <w:r>
        <w:rPr>
          <w:rFonts w:eastAsia="仿宋_GB2312"/>
          <w:sz w:val="24"/>
        </w:rPr>
        <w:t>。各分区面积统计见</w:t>
      </w:r>
      <w:r>
        <w:rPr>
          <w:rFonts w:hint="eastAsia" w:eastAsia="仿宋_GB2312"/>
          <w:sz w:val="24"/>
          <w:lang w:eastAsia="zh-CN"/>
        </w:rPr>
        <w:t>下</w:t>
      </w:r>
      <w:r>
        <w:rPr>
          <w:rFonts w:eastAsia="仿宋_GB2312"/>
          <w:sz w:val="24"/>
        </w:rPr>
        <w:t>表。</w:t>
      </w:r>
    </w:p>
    <w:p>
      <w:pPr>
        <w:pStyle w:val="98"/>
        <w:spacing w:line="360" w:lineRule="auto"/>
        <w:ind w:firstLine="420"/>
        <w:rPr>
          <w:rFonts w:eastAsia="仿宋_GB2312"/>
          <w:b/>
          <w:kern w:val="0"/>
          <w:sz w:val="24"/>
          <w:szCs w:val="24"/>
          <w:vertAlign w:val="superscript"/>
        </w:rPr>
      </w:pPr>
      <w:bookmarkStart w:id="112" w:name="_Toc121208070"/>
      <w:bookmarkStart w:id="113" w:name="_Toc120422975"/>
      <w:bookmarkStart w:id="114" w:name="_Toc131821835"/>
      <w:bookmarkStart w:id="115" w:name="_Toc121142342"/>
      <w:r>
        <w:rPr>
          <w:rFonts w:eastAsia="仿宋_GB2312"/>
          <w:b/>
          <w:spacing w:val="0"/>
          <w:sz w:val="24"/>
          <w:szCs w:val="24"/>
        </w:rPr>
        <w:t xml:space="preserve">            水土流失预测分区及面积统计表        </w:t>
      </w:r>
      <w:r>
        <w:rPr>
          <w:rFonts w:eastAsia="仿宋_GB2312"/>
          <w:b/>
          <w:sz w:val="24"/>
          <w:szCs w:val="24"/>
        </w:rPr>
        <w:t>单位</w:t>
      </w:r>
      <w:r>
        <w:rPr>
          <w:rFonts w:eastAsia="仿宋_GB2312"/>
          <w:b/>
          <w:kern w:val="0"/>
          <w:sz w:val="24"/>
          <w:szCs w:val="24"/>
        </w:rPr>
        <w:t>：m</w:t>
      </w:r>
      <w:r>
        <w:rPr>
          <w:rFonts w:eastAsia="仿宋_GB2312"/>
          <w:b/>
          <w:kern w:val="0"/>
          <w:sz w:val="24"/>
          <w:szCs w:val="24"/>
          <w:vertAlign w:val="superscript"/>
        </w:rPr>
        <w:t>2</w:t>
      </w:r>
    </w:p>
    <w:p>
      <w:pPr>
        <w:autoSpaceDE w:val="0"/>
        <w:autoSpaceDN w:val="0"/>
        <w:adjustRightInd w:val="0"/>
        <w:spacing w:line="240" w:lineRule="exact"/>
        <w:rPr>
          <w:rFonts w:eastAsia="仿宋_GB2312"/>
          <w:b/>
          <w:color w:val="auto"/>
          <w:sz w:val="18"/>
          <w:szCs w:val="18"/>
        </w:rPr>
      </w:pPr>
    </w:p>
    <w:tbl>
      <w:tblPr>
        <w:tblStyle w:val="42"/>
        <w:tblW w:w="93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17"/>
        <w:gridCol w:w="4132"/>
        <w:gridCol w:w="4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1117" w:type="dxa"/>
            <w:tcMar>
              <w:top w:w="16" w:type="dxa"/>
              <w:left w:w="16" w:type="dxa"/>
              <w:bottom w:w="0" w:type="dxa"/>
              <w:right w:w="16" w:type="dxa"/>
            </w:tcMar>
            <w:vAlign w:val="center"/>
          </w:tcPr>
          <w:p>
            <w:pPr>
              <w:autoSpaceDE w:val="0"/>
              <w:autoSpaceDN w:val="0"/>
              <w:adjustRightInd w:val="0"/>
              <w:jc w:val="center"/>
              <w:rPr>
                <w:rFonts w:eastAsia="仿宋_GB2312"/>
                <w:color w:val="auto"/>
                <w:szCs w:val="21"/>
              </w:rPr>
            </w:pPr>
            <w:r>
              <w:rPr>
                <w:rFonts w:eastAsia="仿宋_GB2312"/>
                <w:color w:val="auto"/>
                <w:szCs w:val="21"/>
              </w:rPr>
              <w:t>序号</w:t>
            </w:r>
          </w:p>
        </w:tc>
        <w:tc>
          <w:tcPr>
            <w:tcW w:w="4132" w:type="dxa"/>
            <w:vAlign w:val="center"/>
          </w:tcPr>
          <w:p>
            <w:pPr>
              <w:autoSpaceDE w:val="0"/>
              <w:autoSpaceDN w:val="0"/>
              <w:adjustRightInd w:val="0"/>
              <w:jc w:val="center"/>
              <w:rPr>
                <w:rFonts w:eastAsia="仿宋_GB2312"/>
                <w:color w:val="auto"/>
                <w:szCs w:val="21"/>
              </w:rPr>
            </w:pPr>
            <w:r>
              <w:rPr>
                <w:rFonts w:eastAsia="仿宋_GB2312"/>
                <w:color w:val="auto"/>
                <w:szCs w:val="21"/>
              </w:rPr>
              <w:t>预测范围</w:t>
            </w:r>
          </w:p>
        </w:tc>
        <w:tc>
          <w:tcPr>
            <w:tcW w:w="4137" w:type="dxa"/>
            <w:tcMar>
              <w:top w:w="16" w:type="dxa"/>
              <w:left w:w="16" w:type="dxa"/>
              <w:bottom w:w="0" w:type="dxa"/>
              <w:right w:w="16" w:type="dxa"/>
            </w:tcMar>
            <w:vAlign w:val="center"/>
          </w:tcPr>
          <w:p>
            <w:pPr>
              <w:autoSpaceDE w:val="0"/>
              <w:autoSpaceDN w:val="0"/>
              <w:adjustRightInd w:val="0"/>
              <w:jc w:val="center"/>
              <w:rPr>
                <w:rFonts w:eastAsia="仿宋_GB2312"/>
                <w:color w:val="auto"/>
                <w:szCs w:val="21"/>
              </w:rPr>
            </w:pPr>
            <w:r>
              <w:rPr>
                <w:rFonts w:eastAsia="仿宋_GB2312"/>
                <w:color w:val="auto"/>
                <w:szCs w:val="21"/>
              </w:rPr>
              <w:t>水土流失预测面积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53" w:hRule="atLeast"/>
          <w:jc w:val="center"/>
        </w:trPr>
        <w:tc>
          <w:tcPr>
            <w:tcW w:w="1117" w:type="dxa"/>
            <w:tcMar>
              <w:top w:w="16" w:type="dxa"/>
              <w:left w:w="16" w:type="dxa"/>
              <w:bottom w:w="0" w:type="dxa"/>
              <w:right w:w="16" w:type="dxa"/>
            </w:tcMar>
            <w:vAlign w:val="center"/>
          </w:tcPr>
          <w:p>
            <w:pPr>
              <w:autoSpaceDE w:val="0"/>
              <w:autoSpaceDN w:val="0"/>
              <w:adjustRightInd w:val="0"/>
              <w:jc w:val="center"/>
              <w:rPr>
                <w:rFonts w:eastAsia="仿宋_GB2312"/>
                <w:color w:val="auto"/>
                <w:szCs w:val="21"/>
              </w:rPr>
            </w:pPr>
            <w:r>
              <w:rPr>
                <w:rFonts w:eastAsia="仿宋_GB2312"/>
                <w:color w:val="auto"/>
                <w:szCs w:val="21"/>
              </w:rPr>
              <w:t>1</w:t>
            </w:r>
          </w:p>
        </w:tc>
        <w:tc>
          <w:tcPr>
            <w:tcW w:w="4132" w:type="dxa"/>
            <w:vAlign w:val="center"/>
          </w:tcPr>
          <w:p>
            <w:pPr>
              <w:autoSpaceDE w:val="0"/>
              <w:autoSpaceDN w:val="0"/>
              <w:adjustRightInd w:val="0"/>
              <w:jc w:val="center"/>
              <w:rPr>
                <w:rFonts w:hint="eastAsia" w:eastAsia="仿宋_GB2312"/>
                <w:color w:val="auto"/>
                <w:szCs w:val="21"/>
                <w:lang w:eastAsia="zh-CN"/>
              </w:rPr>
            </w:pPr>
            <w:r>
              <w:rPr>
                <w:rFonts w:hint="eastAsia" w:eastAsia="仿宋_GB2312"/>
                <w:color w:val="auto"/>
                <w:szCs w:val="21"/>
                <w:lang w:val="en-US" w:eastAsia="zh-CN"/>
              </w:rPr>
              <w:t>1#</w:t>
            </w:r>
            <w:r>
              <w:rPr>
                <w:rFonts w:hint="eastAsia" w:eastAsia="仿宋_GB2312"/>
                <w:color w:val="auto"/>
                <w:szCs w:val="21"/>
                <w:lang w:eastAsia="zh-CN"/>
              </w:rPr>
              <w:t>弃土场</w:t>
            </w:r>
          </w:p>
        </w:tc>
        <w:tc>
          <w:tcPr>
            <w:tcW w:w="4137" w:type="dxa"/>
            <w:tcMar>
              <w:top w:w="16" w:type="dxa"/>
              <w:left w:w="16" w:type="dxa"/>
              <w:bottom w:w="0" w:type="dxa"/>
              <w:right w:w="16" w:type="dxa"/>
            </w:tcMar>
            <w:vAlign w:val="center"/>
          </w:tcPr>
          <w:p>
            <w:pPr>
              <w:autoSpaceDE w:val="0"/>
              <w:autoSpaceDN w:val="0"/>
              <w:adjustRightInd w:val="0"/>
              <w:jc w:val="center"/>
              <w:rPr>
                <w:rFonts w:hint="default" w:eastAsia="仿宋_GB2312"/>
                <w:color w:val="auto"/>
                <w:szCs w:val="21"/>
                <w:lang w:val="en-US" w:eastAsia="zh-CN"/>
              </w:rPr>
            </w:pPr>
            <w:r>
              <w:rPr>
                <w:rFonts w:hint="eastAsia" w:eastAsia="仿宋_GB2312"/>
                <w:color w:val="auto"/>
                <w:szCs w:val="21"/>
                <w:lang w:val="en-US" w:eastAsia="zh-CN"/>
              </w:rPr>
              <w:t>1312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1117" w:type="dxa"/>
            <w:tcMar>
              <w:top w:w="16" w:type="dxa"/>
              <w:left w:w="16" w:type="dxa"/>
              <w:bottom w:w="0" w:type="dxa"/>
              <w:right w:w="16" w:type="dxa"/>
            </w:tcMar>
            <w:vAlign w:val="center"/>
          </w:tcPr>
          <w:p>
            <w:pPr>
              <w:autoSpaceDE w:val="0"/>
              <w:autoSpaceDN w:val="0"/>
              <w:adjustRightInd w:val="0"/>
              <w:jc w:val="center"/>
              <w:rPr>
                <w:rFonts w:hint="eastAsia" w:eastAsia="仿宋_GB2312"/>
                <w:color w:val="auto"/>
                <w:szCs w:val="21"/>
                <w:lang w:val="en-US" w:eastAsia="zh-CN"/>
              </w:rPr>
            </w:pPr>
            <w:r>
              <w:rPr>
                <w:rFonts w:hint="eastAsia" w:eastAsia="仿宋_GB2312"/>
                <w:color w:val="auto"/>
                <w:szCs w:val="21"/>
                <w:lang w:val="en-US" w:eastAsia="zh-CN"/>
              </w:rPr>
              <w:t>2</w:t>
            </w:r>
          </w:p>
        </w:tc>
        <w:tc>
          <w:tcPr>
            <w:tcW w:w="4132" w:type="dxa"/>
            <w:vAlign w:val="center"/>
          </w:tcPr>
          <w:p>
            <w:pPr>
              <w:autoSpaceDE w:val="0"/>
              <w:autoSpaceDN w:val="0"/>
              <w:adjustRightInd w:val="0"/>
              <w:jc w:val="center"/>
              <w:rPr>
                <w:rFonts w:hint="default" w:eastAsia="仿宋_GB2312"/>
                <w:color w:val="auto"/>
                <w:szCs w:val="21"/>
                <w:lang w:val="en-US" w:eastAsia="zh-CN"/>
              </w:rPr>
            </w:pPr>
            <w:r>
              <w:rPr>
                <w:rFonts w:hint="eastAsia" w:eastAsia="仿宋_GB2312"/>
                <w:color w:val="auto"/>
                <w:szCs w:val="21"/>
                <w:lang w:val="en-US" w:eastAsia="zh-CN"/>
              </w:rPr>
              <w:t>2#弃土场</w:t>
            </w:r>
          </w:p>
        </w:tc>
        <w:tc>
          <w:tcPr>
            <w:tcW w:w="4137" w:type="dxa"/>
            <w:tcMar>
              <w:top w:w="16" w:type="dxa"/>
              <w:left w:w="16" w:type="dxa"/>
              <w:bottom w:w="0" w:type="dxa"/>
              <w:right w:w="16" w:type="dxa"/>
            </w:tcMar>
            <w:vAlign w:val="center"/>
          </w:tcPr>
          <w:p>
            <w:pPr>
              <w:autoSpaceDE w:val="0"/>
              <w:autoSpaceDN w:val="0"/>
              <w:adjustRightInd w:val="0"/>
              <w:jc w:val="center"/>
              <w:rPr>
                <w:rFonts w:hint="default" w:eastAsia="仿宋_GB2312"/>
                <w:color w:val="auto"/>
                <w:szCs w:val="21"/>
                <w:lang w:val="en-US" w:eastAsia="zh-CN"/>
              </w:rPr>
            </w:pPr>
            <w:r>
              <w:rPr>
                <w:rFonts w:hint="eastAsia" w:eastAsia="仿宋_GB2312"/>
                <w:color w:val="auto"/>
                <w:szCs w:val="21"/>
                <w:lang w:val="en-US" w:eastAsia="zh-CN"/>
              </w:rPr>
              <w:t>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1117" w:type="dxa"/>
            <w:tcMar>
              <w:top w:w="16" w:type="dxa"/>
              <w:left w:w="16" w:type="dxa"/>
              <w:bottom w:w="0" w:type="dxa"/>
              <w:right w:w="16" w:type="dxa"/>
            </w:tcMar>
            <w:vAlign w:val="center"/>
          </w:tcPr>
          <w:p>
            <w:pPr>
              <w:autoSpaceDE w:val="0"/>
              <w:autoSpaceDN w:val="0"/>
              <w:adjustRightInd w:val="0"/>
              <w:jc w:val="center"/>
              <w:rPr>
                <w:rFonts w:ascii="Times New Roman" w:hAnsi="Times New Roman" w:eastAsia="仿宋_GB2312" w:cs="Times New Roman"/>
                <w:color w:val="auto"/>
                <w:kern w:val="2"/>
                <w:sz w:val="21"/>
                <w:szCs w:val="21"/>
                <w:lang w:val="en-US" w:eastAsia="zh-CN" w:bidi="ar-SA"/>
              </w:rPr>
            </w:pPr>
            <w:bookmarkStart w:id="116" w:name="_Toc196249767"/>
            <w:bookmarkStart w:id="117" w:name="_Toc182593680"/>
            <w:bookmarkStart w:id="118" w:name="_Toc187994317"/>
            <w:bookmarkStart w:id="119" w:name="_Toc299371141"/>
            <w:bookmarkStart w:id="120" w:name="_Toc169209201"/>
            <w:bookmarkStart w:id="121" w:name="_Toc286607161"/>
          </w:p>
        </w:tc>
        <w:tc>
          <w:tcPr>
            <w:tcW w:w="4132" w:type="dxa"/>
            <w:vAlign w:val="center"/>
          </w:tcPr>
          <w:p>
            <w:pPr>
              <w:autoSpaceDE w:val="0"/>
              <w:autoSpaceDN w:val="0"/>
              <w:adjustRightInd w:val="0"/>
              <w:jc w:val="center"/>
              <w:rPr>
                <w:rFonts w:ascii="Times New Roman" w:hAnsi="Times New Roman" w:eastAsia="仿宋_GB2312" w:cs="Times New Roman"/>
                <w:color w:val="auto"/>
                <w:kern w:val="2"/>
                <w:sz w:val="21"/>
                <w:szCs w:val="21"/>
                <w:lang w:val="en-US" w:eastAsia="zh-CN" w:bidi="ar-SA"/>
              </w:rPr>
            </w:pPr>
            <w:r>
              <w:rPr>
                <w:rFonts w:eastAsia="仿宋_GB2312"/>
                <w:color w:val="auto"/>
                <w:szCs w:val="21"/>
              </w:rPr>
              <w:t>合      计</w:t>
            </w:r>
          </w:p>
        </w:tc>
        <w:tc>
          <w:tcPr>
            <w:tcW w:w="4137" w:type="dxa"/>
            <w:tcMar>
              <w:top w:w="16" w:type="dxa"/>
              <w:left w:w="16" w:type="dxa"/>
              <w:bottom w:w="0" w:type="dxa"/>
              <w:right w:w="16" w:type="dxa"/>
            </w:tcMar>
            <w:vAlign w:val="center"/>
          </w:tcPr>
          <w:p>
            <w:pPr>
              <w:autoSpaceDE w:val="0"/>
              <w:autoSpaceDN w:val="0"/>
              <w:adjustRightInd w:val="0"/>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Cs w:val="21"/>
                <w:lang w:val="en-US" w:eastAsia="zh-CN"/>
              </w:rPr>
              <w:t>1625</w:t>
            </w:r>
          </w:p>
        </w:tc>
      </w:tr>
      <w:bookmarkEnd w:id="112"/>
      <w:bookmarkEnd w:id="113"/>
      <w:bookmarkEnd w:id="114"/>
      <w:bookmarkEnd w:id="115"/>
    </w:tbl>
    <w:p>
      <w:pPr>
        <w:pStyle w:val="5"/>
        <w:numPr>
          <w:ilvl w:val="2"/>
          <w:numId w:val="3"/>
        </w:numPr>
        <w:spacing w:before="93" w:after="0" w:line="360" w:lineRule="auto"/>
        <w:ind w:left="0" w:firstLine="0"/>
        <w:rPr>
          <w:rFonts w:eastAsia="仿宋_GB2312"/>
          <w:bCs/>
          <w:color w:val="auto"/>
          <w:sz w:val="28"/>
          <w:szCs w:val="32"/>
        </w:rPr>
      </w:pPr>
      <w:r>
        <w:rPr>
          <w:rFonts w:eastAsia="仿宋_GB2312"/>
          <w:bCs/>
          <w:color w:val="auto"/>
          <w:sz w:val="28"/>
          <w:szCs w:val="32"/>
        </w:rPr>
        <w:t>水土流失预测时段</w:t>
      </w:r>
      <w:bookmarkEnd w:id="116"/>
      <w:bookmarkEnd w:id="117"/>
      <w:bookmarkEnd w:id="118"/>
      <w:bookmarkEnd w:id="119"/>
      <w:bookmarkEnd w:id="120"/>
      <w:bookmarkEnd w:id="121"/>
    </w:p>
    <w:p>
      <w:pPr>
        <w:pStyle w:val="99"/>
        <w:overflowPunct w:val="0"/>
        <w:ind w:firstLine="480"/>
        <w:rPr>
          <w:rFonts w:ascii="Times New Roman" w:hAnsi="Times New Roman" w:eastAsia="仿宋_GB2312"/>
          <w:color w:val="auto"/>
          <w:spacing w:val="0"/>
        </w:rPr>
      </w:pPr>
      <w:bookmarkStart w:id="122" w:name="_Toc187994318"/>
      <w:bookmarkStart w:id="123" w:name="_Toc145930547"/>
      <w:bookmarkStart w:id="124" w:name="_Toc169209202"/>
      <w:bookmarkStart w:id="125" w:name="_Toc121207767"/>
      <w:bookmarkStart w:id="126" w:name="_Toc182593681"/>
      <w:bookmarkStart w:id="127" w:name="_Toc120422834"/>
      <w:bookmarkStart w:id="128" w:name="_Toc145930549"/>
      <w:bookmarkStart w:id="129" w:name="_Toc121207769"/>
      <w:bookmarkStart w:id="130" w:name="_Toc120422836"/>
      <w:r>
        <w:rPr>
          <w:rFonts w:ascii="Times New Roman" w:hAnsi="Times New Roman" w:eastAsia="仿宋_GB2312"/>
          <w:color w:val="auto"/>
          <w:spacing w:val="0"/>
        </w:rPr>
        <w:t>根据主体工程资料，土建工期为1</w:t>
      </w:r>
      <w:r>
        <w:rPr>
          <w:rFonts w:hint="eastAsia" w:ascii="Times New Roman" w:hAnsi="Times New Roman" w:eastAsia="仿宋_GB2312"/>
          <w:color w:val="auto"/>
          <w:spacing w:val="0"/>
          <w:lang w:val="en-US" w:eastAsia="zh-CN"/>
        </w:rPr>
        <w:t>8</w:t>
      </w:r>
      <w:r>
        <w:rPr>
          <w:rFonts w:ascii="Times New Roman" w:hAnsi="Times New Roman" w:eastAsia="仿宋_GB2312"/>
          <w:color w:val="auto"/>
          <w:spacing w:val="0"/>
        </w:rPr>
        <w:t>个月，即202</w:t>
      </w:r>
      <w:r>
        <w:rPr>
          <w:rFonts w:hint="eastAsia" w:ascii="Times New Roman" w:hAnsi="Times New Roman" w:eastAsia="仿宋_GB2312"/>
          <w:color w:val="auto"/>
          <w:spacing w:val="0"/>
          <w:lang w:val="en-US" w:eastAsia="zh-CN"/>
        </w:rPr>
        <w:t>2</w:t>
      </w:r>
      <w:r>
        <w:rPr>
          <w:rFonts w:ascii="Times New Roman" w:hAnsi="Times New Roman" w:eastAsia="仿宋_GB2312"/>
          <w:color w:val="auto"/>
          <w:spacing w:val="0"/>
        </w:rPr>
        <w:t>年4月～202</w:t>
      </w:r>
      <w:r>
        <w:rPr>
          <w:rFonts w:hint="eastAsia" w:ascii="Times New Roman" w:hAnsi="Times New Roman" w:eastAsia="仿宋_GB2312"/>
          <w:color w:val="auto"/>
          <w:spacing w:val="0"/>
          <w:lang w:val="en-US" w:eastAsia="zh-CN"/>
        </w:rPr>
        <w:t>3</w:t>
      </w:r>
      <w:r>
        <w:rPr>
          <w:rFonts w:ascii="Times New Roman" w:hAnsi="Times New Roman" w:eastAsia="仿宋_GB2312"/>
          <w:color w:val="auto"/>
          <w:spacing w:val="0"/>
        </w:rPr>
        <w:t>年</w:t>
      </w:r>
      <w:r>
        <w:rPr>
          <w:rFonts w:hint="eastAsia" w:ascii="Times New Roman" w:hAnsi="Times New Roman" w:eastAsia="仿宋_GB2312"/>
          <w:color w:val="auto"/>
          <w:spacing w:val="0"/>
          <w:lang w:val="en-US" w:eastAsia="zh-CN"/>
        </w:rPr>
        <w:t>10</w:t>
      </w:r>
      <w:r>
        <w:rPr>
          <w:rFonts w:ascii="Times New Roman" w:hAnsi="Times New Roman" w:eastAsia="仿宋_GB2312"/>
          <w:color w:val="auto"/>
          <w:spacing w:val="0"/>
        </w:rPr>
        <w:t>月，</w:t>
      </w:r>
      <w:r>
        <w:rPr>
          <w:rFonts w:ascii="Times New Roman" w:hAnsi="Times New Roman" w:eastAsia="仿宋_GB2312"/>
          <w:bCs/>
          <w:color w:val="auto"/>
          <w:spacing w:val="0"/>
        </w:rPr>
        <w:t>因此预测时间</w:t>
      </w:r>
      <w:r>
        <w:rPr>
          <w:rFonts w:ascii="Times New Roman" w:hAnsi="Times New Roman" w:eastAsia="仿宋_GB2312"/>
          <w:color w:val="auto"/>
          <w:spacing w:val="0"/>
        </w:rPr>
        <w:t>为1.</w:t>
      </w:r>
      <w:r>
        <w:rPr>
          <w:rFonts w:hint="eastAsia" w:ascii="Times New Roman" w:hAnsi="Times New Roman" w:eastAsia="仿宋_GB2312"/>
          <w:color w:val="auto"/>
          <w:spacing w:val="0"/>
          <w:lang w:val="en-US" w:eastAsia="zh-CN"/>
        </w:rPr>
        <w:t>5</w:t>
      </w:r>
      <w:r>
        <w:rPr>
          <w:rFonts w:ascii="Times New Roman" w:hAnsi="Times New Roman" w:eastAsia="仿宋_GB2312"/>
          <w:color w:val="auto"/>
          <w:spacing w:val="0"/>
        </w:rPr>
        <w:t>年；由于项目区较小，</w:t>
      </w:r>
      <w:r>
        <w:rPr>
          <w:rFonts w:hint="eastAsia" w:ascii="Times New Roman" w:hAnsi="Times New Roman" w:eastAsia="仿宋_GB2312"/>
          <w:color w:val="auto"/>
          <w:spacing w:val="0"/>
          <w:lang w:eastAsia="zh-CN"/>
        </w:rPr>
        <w:t>隧</w:t>
      </w:r>
      <w:r>
        <w:rPr>
          <w:rFonts w:hint="eastAsia" w:ascii="Times New Roman" w:hAnsi="Times New Roman" w:eastAsia="仿宋_GB2312"/>
          <w:bCs/>
          <w:color w:val="auto"/>
          <w:spacing w:val="0"/>
          <w:lang w:eastAsia="zh-CN"/>
        </w:rPr>
        <w:t>洞施工和管线施工均在地下进行施工，对地表不造成影响，开挖处理的弃土堆放在两个弃土场内，施工结束后，基本不存在水土流失，因此</w:t>
      </w:r>
      <w:r>
        <w:rPr>
          <w:rFonts w:ascii="Times New Roman" w:hAnsi="Times New Roman" w:eastAsia="仿宋_GB2312"/>
          <w:bCs/>
          <w:color w:val="auto"/>
          <w:spacing w:val="0"/>
        </w:rPr>
        <w:t>，植被恢复期仅对绿化区进行水土流失预测，预测时段为植被恢复期1.0年。</w:t>
      </w:r>
      <w:r>
        <w:rPr>
          <w:rFonts w:ascii="Times New Roman" w:hAnsi="Times New Roman" w:eastAsia="仿宋_GB2312"/>
          <w:color w:val="auto"/>
          <w:spacing w:val="0"/>
        </w:rPr>
        <w:t>具体各分区水土流失预测时段划分详见</w:t>
      </w:r>
      <w:r>
        <w:rPr>
          <w:rFonts w:hint="eastAsia" w:ascii="Times New Roman" w:hAnsi="Times New Roman" w:eastAsia="仿宋_GB2312"/>
          <w:color w:val="auto"/>
          <w:spacing w:val="0"/>
          <w:lang w:eastAsia="zh-CN"/>
        </w:rPr>
        <w:t>下</w:t>
      </w:r>
      <w:r>
        <w:rPr>
          <w:rFonts w:ascii="Times New Roman" w:hAnsi="Times New Roman" w:eastAsia="仿宋_GB2312"/>
          <w:color w:val="auto"/>
          <w:spacing w:val="0"/>
        </w:rPr>
        <w:t>表。</w:t>
      </w:r>
    </w:p>
    <w:p>
      <w:pPr>
        <w:pStyle w:val="99"/>
        <w:overflowPunct w:val="0"/>
        <w:ind w:firstLine="480"/>
        <w:rPr>
          <w:rFonts w:ascii="Times New Roman" w:hAnsi="Times New Roman" w:eastAsia="仿宋_GB2312"/>
          <w:b/>
          <w:color w:val="auto"/>
          <w:spacing w:val="0"/>
          <w:szCs w:val="24"/>
        </w:rPr>
      </w:pPr>
      <w:bookmarkStart w:id="131" w:name="_Toc81040536"/>
      <w:bookmarkStart w:id="132" w:name="_Toc81208784"/>
      <w:r>
        <w:rPr>
          <w:rFonts w:ascii="Times New Roman" w:hAnsi="Times New Roman" w:eastAsia="仿宋_GB2312"/>
          <w:b/>
          <w:color w:val="auto"/>
          <w:spacing w:val="0"/>
          <w:szCs w:val="24"/>
        </w:rPr>
        <w:t xml:space="preserve">                    水土流失预测时段表  </w:t>
      </w:r>
    </w:p>
    <w:bookmarkEnd w:id="131"/>
    <w:bookmarkEnd w:id="132"/>
    <w:tbl>
      <w:tblPr>
        <w:tblStyle w:val="42"/>
        <w:tblpPr w:leftFromText="180" w:rightFromText="180" w:vertAnchor="text" w:tblpXSpec="center" w:tblpY="1"/>
        <w:tblOverlap w:val="never"/>
        <w:tblW w:w="91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3"/>
        <w:gridCol w:w="1583"/>
        <w:gridCol w:w="1259"/>
        <w:gridCol w:w="1620"/>
        <w:gridCol w:w="1620"/>
        <w:gridCol w:w="1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806" w:type="dxa"/>
            <w:gridSpan w:val="2"/>
            <w:vMerge w:val="restart"/>
            <w:tcBorders>
              <w:right w:val="single" w:color="auto" w:sz="2" w:space="0"/>
            </w:tcBorders>
            <w:vAlign w:val="center"/>
          </w:tcPr>
          <w:p>
            <w:pPr>
              <w:overflowPunct w:val="0"/>
              <w:jc w:val="center"/>
              <w:rPr>
                <w:rFonts w:eastAsia="仿宋_GB2312"/>
                <w:color w:val="auto"/>
                <w:szCs w:val="21"/>
              </w:rPr>
            </w:pPr>
            <w:bookmarkStart w:id="133" w:name="_Toc182593679"/>
            <w:bookmarkStart w:id="134" w:name="_Toc196249766"/>
            <w:bookmarkStart w:id="135" w:name="_Toc136338650"/>
            <w:bookmarkStart w:id="136" w:name="_Toc187994316"/>
            <w:bookmarkStart w:id="137" w:name="_Toc145930545"/>
            <w:bookmarkStart w:id="138" w:name="_Toc99526788"/>
            <w:bookmarkStart w:id="139" w:name="_Toc89853900"/>
            <w:bookmarkStart w:id="140" w:name="_Toc169209200"/>
            <w:bookmarkStart w:id="141" w:name="_Toc101585074"/>
            <w:bookmarkStart w:id="142" w:name="_Toc196249768"/>
            <w:r>
              <w:rPr>
                <w:rFonts w:eastAsia="仿宋_GB2312"/>
                <w:color w:val="auto"/>
                <w:szCs w:val="21"/>
              </w:rPr>
              <w:t>预测分区</w:t>
            </w:r>
          </w:p>
        </w:tc>
        <w:tc>
          <w:tcPr>
            <w:tcW w:w="1259" w:type="dxa"/>
            <w:vMerge w:val="restart"/>
            <w:tcBorders>
              <w:left w:val="single" w:color="auto" w:sz="2" w:space="0"/>
            </w:tcBorders>
            <w:vAlign w:val="center"/>
          </w:tcPr>
          <w:p>
            <w:pPr>
              <w:overflowPunct w:val="0"/>
              <w:jc w:val="center"/>
              <w:rPr>
                <w:rFonts w:eastAsia="仿宋_GB2312"/>
                <w:color w:val="auto"/>
                <w:szCs w:val="21"/>
              </w:rPr>
            </w:pPr>
            <w:r>
              <w:rPr>
                <w:rFonts w:eastAsia="仿宋_GB2312"/>
                <w:color w:val="auto"/>
                <w:szCs w:val="21"/>
              </w:rPr>
              <w:t>面积</w:t>
            </w:r>
          </w:p>
          <w:p>
            <w:pPr>
              <w:overflowPunct w:val="0"/>
              <w:jc w:val="center"/>
              <w:rPr>
                <w:rFonts w:eastAsia="仿宋_GB2312"/>
                <w:color w:val="auto"/>
                <w:szCs w:val="21"/>
              </w:rPr>
            </w:pPr>
            <w:r>
              <w:rPr>
                <w:rFonts w:eastAsia="仿宋_GB2312"/>
                <w:color w:val="auto"/>
              </w:rPr>
              <w:t>（m</w:t>
            </w:r>
            <w:r>
              <w:rPr>
                <w:rFonts w:eastAsia="仿宋_GB2312"/>
                <w:color w:val="auto"/>
                <w:vertAlign w:val="superscript"/>
              </w:rPr>
              <w:t>2</w:t>
            </w:r>
            <w:r>
              <w:rPr>
                <w:rFonts w:eastAsia="仿宋_GB2312"/>
                <w:color w:val="auto"/>
              </w:rPr>
              <w:t>）</w:t>
            </w:r>
          </w:p>
        </w:tc>
        <w:tc>
          <w:tcPr>
            <w:tcW w:w="5044" w:type="dxa"/>
            <w:gridSpan w:val="3"/>
            <w:vAlign w:val="center"/>
          </w:tcPr>
          <w:p>
            <w:pPr>
              <w:overflowPunct w:val="0"/>
              <w:jc w:val="center"/>
              <w:rPr>
                <w:rFonts w:eastAsia="仿宋_GB2312"/>
                <w:color w:val="auto"/>
                <w:szCs w:val="21"/>
              </w:rPr>
            </w:pPr>
            <w:r>
              <w:rPr>
                <w:rFonts w:eastAsia="仿宋_GB2312"/>
                <w:color w:val="auto"/>
                <w:szCs w:val="21"/>
              </w:rPr>
              <w:t>预测时段（年）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806" w:type="dxa"/>
            <w:gridSpan w:val="2"/>
            <w:vMerge w:val="continue"/>
            <w:tcBorders>
              <w:right w:val="single" w:color="auto" w:sz="2" w:space="0"/>
            </w:tcBorders>
            <w:vAlign w:val="center"/>
          </w:tcPr>
          <w:p>
            <w:pPr>
              <w:overflowPunct w:val="0"/>
              <w:jc w:val="center"/>
              <w:rPr>
                <w:rFonts w:eastAsia="仿宋_GB2312"/>
                <w:color w:val="auto"/>
                <w:szCs w:val="21"/>
              </w:rPr>
            </w:pPr>
          </w:p>
        </w:tc>
        <w:tc>
          <w:tcPr>
            <w:tcW w:w="1259" w:type="dxa"/>
            <w:vMerge w:val="continue"/>
            <w:tcBorders>
              <w:left w:val="single" w:color="auto" w:sz="2" w:space="0"/>
            </w:tcBorders>
            <w:vAlign w:val="center"/>
          </w:tcPr>
          <w:p>
            <w:pPr>
              <w:overflowPunct w:val="0"/>
              <w:jc w:val="center"/>
              <w:rPr>
                <w:rFonts w:eastAsia="仿宋_GB2312"/>
                <w:color w:val="auto"/>
                <w:szCs w:val="21"/>
              </w:rPr>
            </w:pPr>
          </w:p>
        </w:tc>
        <w:tc>
          <w:tcPr>
            <w:tcW w:w="1620" w:type="dxa"/>
            <w:vAlign w:val="center"/>
          </w:tcPr>
          <w:p>
            <w:pPr>
              <w:overflowPunct w:val="0"/>
              <w:jc w:val="center"/>
              <w:rPr>
                <w:rFonts w:eastAsia="仿宋_GB2312"/>
                <w:color w:val="auto"/>
                <w:szCs w:val="21"/>
              </w:rPr>
            </w:pPr>
            <w:r>
              <w:rPr>
                <w:rFonts w:eastAsia="仿宋_GB2312"/>
                <w:color w:val="auto"/>
                <w:szCs w:val="21"/>
              </w:rPr>
              <w:t>建设期</w:t>
            </w:r>
          </w:p>
        </w:tc>
        <w:tc>
          <w:tcPr>
            <w:tcW w:w="1620" w:type="dxa"/>
            <w:vAlign w:val="center"/>
          </w:tcPr>
          <w:p>
            <w:pPr>
              <w:jc w:val="center"/>
              <w:rPr>
                <w:rFonts w:eastAsia="仿宋_GB2312"/>
                <w:color w:val="auto"/>
                <w:szCs w:val="21"/>
              </w:rPr>
            </w:pPr>
            <w:r>
              <w:rPr>
                <w:rFonts w:eastAsia="仿宋_GB2312"/>
                <w:color w:val="auto"/>
                <w:szCs w:val="21"/>
              </w:rPr>
              <w:t>自然恢复期</w:t>
            </w:r>
          </w:p>
        </w:tc>
        <w:tc>
          <w:tcPr>
            <w:tcW w:w="1804" w:type="dxa"/>
            <w:vAlign w:val="center"/>
          </w:tcPr>
          <w:p>
            <w:pPr>
              <w:overflowPunct w:val="0"/>
              <w:jc w:val="center"/>
              <w:rPr>
                <w:rFonts w:eastAsia="仿宋_GB2312"/>
                <w:color w:val="auto"/>
                <w:szCs w:val="21"/>
              </w:rPr>
            </w:pPr>
            <w:r>
              <w:rPr>
                <w:rFonts w:eastAsia="仿宋_GB2312"/>
                <w:color w:val="auto"/>
                <w:szCs w:val="21"/>
              </w:rPr>
              <w:t>总时段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23" w:type="dxa"/>
            <w:vMerge w:val="restart"/>
            <w:vAlign w:val="center"/>
          </w:tcPr>
          <w:p>
            <w:pPr>
              <w:jc w:val="center"/>
              <w:rPr>
                <w:rFonts w:eastAsia="仿宋_GB2312"/>
                <w:color w:val="auto"/>
              </w:rPr>
            </w:pPr>
            <w:r>
              <w:rPr>
                <w:rFonts w:eastAsia="仿宋_GB2312"/>
                <w:color w:val="auto"/>
              </w:rPr>
              <w:t>项目</w:t>
            </w:r>
          </w:p>
          <w:p>
            <w:pPr>
              <w:jc w:val="center"/>
              <w:rPr>
                <w:rFonts w:eastAsia="仿宋_GB2312"/>
                <w:color w:val="auto"/>
              </w:rPr>
            </w:pPr>
            <w:r>
              <w:rPr>
                <w:rFonts w:eastAsia="仿宋_GB2312"/>
                <w:color w:val="auto"/>
              </w:rPr>
              <w:t>建设区</w:t>
            </w:r>
          </w:p>
        </w:tc>
        <w:tc>
          <w:tcPr>
            <w:tcW w:w="1583" w:type="dxa"/>
            <w:tcBorders>
              <w:right w:val="single" w:color="auto" w:sz="2" w:space="0"/>
            </w:tcBorders>
            <w:vAlign w:val="center"/>
          </w:tcPr>
          <w:p>
            <w:pPr>
              <w:jc w:val="center"/>
              <w:rPr>
                <w:rFonts w:hint="eastAsia" w:eastAsia="仿宋_GB2312"/>
                <w:color w:val="auto"/>
                <w:szCs w:val="21"/>
                <w:lang w:eastAsia="zh-CN"/>
              </w:rPr>
            </w:pPr>
            <w:r>
              <w:rPr>
                <w:rFonts w:hint="eastAsia" w:eastAsia="仿宋_GB2312"/>
                <w:color w:val="auto"/>
                <w:lang w:val="en-US" w:eastAsia="zh-CN"/>
              </w:rPr>
              <w:t>1#</w:t>
            </w:r>
            <w:r>
              <w:rPr>
                <w:rFonts w:hint="eastAsia" w:eastAsia="仿宋_GB2312"/>
                <w:color w:val="auto"/>
                <w:lang w:eastAsia="zh-CN"/>
              </w:rPr>
              <w:t>弃土场</w:t>
            </w:r>
          </w:p>
        </w:tc>
        <w:tc>
          <w:tcPr>
            <w:tcW w:w="1259" w:type="dxa"/>
            <w:tcBorders>
              <w:left w:val="single" w:color="auto" w:sz="2" w:space="0"/>
            </w:tcBorders>
            <w:vAlign w:val="center"/>
          </w:tcPr>
          <w:p>
            <w:pPr>
              <w:autoSpaceDE w:val="0"/>
              <w:autoSpaceDN w:val="0"/>
              <w:adjustRightInd w:val="0"/>
              <w:jc w:val="center"/>
              <w:rPr>
                <w:rFonts w:hint="default" w:eastAsia="仿宋_GB2312"/>
                <w:color w:val="auto"/>
                <w:szCs w:val="21"/>
                <w:lang w:val="en-US" w:eastAsia="zh-CN"/>
              </w:rPr>
            </w:pPr>
            <w:r>
              <w:rPr>
                <w:rFonts w:hint="eastAsia" w:eastAsia="仿宋_GB2312"/>
                <w:color w:val="auto"/>
                <w:szCs w:val="21"/>
                <w:lang w:val="en-US" w:eastAsia="zh-CN"/>
              </w:rPr>
              <w:t>1312</w:t>
            </w:r>
          </w:p>
        </w:tc>
        <w:tc>
          <w:tcPr>
            <w:tcW w:w="1620" w:type="dxa"/>
            <w:vAlign w:val="center"/>
          </w:tcPr>
          <w:p>
            <w:pPr>
              <w:overflowPunct w:val="0"/>
              <w:jc w:val="center"/>
              <w:rPr>
                <w:rFonts w:hint="eastAsia" w:eastAsia="仿宋_GB2312"/>
                <w:color w:val="auto"/>
                <w:szCs w:val="21"/>
                <w:lang w:val="en-US" w:eastAsia="zh-CN"/>
              </w:rPr>
            </w:pPr>
            <w:r>
              <w:rPr>
                <w:rFonts w:eastAsia="仿宋_GB2312"/>
                <w:color w:val="auto"/>
                <w:szCs w:val="21"/>
              </w:rPr>
              <w:t>1.</w:t>
            </w:r>
            <w:r>
              <w:rPr>
                <w:rFonts w:hint="eastAsia" w:eastAsia="仿宋_GB2312"/>
                <w:color w:val="auto"/>
                <w:szCs w:val="21"/>
                <w:lang w:val="en-US" w:eastAsia="zh-CN"/>
              </w:rPr>
              <w:t>5</w:t>
            </w:r>
          </w:p>
        </w:tc>
        <w:tc>
          <w:tcPr>
            <w:tcW w:w="1620" w:type="dxa"/>
            <w:vAlign w:val="center"/>
          </w:tcPr>
          <w:p>
            <w:pPr>
              <w:jc w:val="center"/>
              <w:rPr>
                <w:rFonts w:hint="eastAsia" w:eastAsia="仿宋_GB2312"/>
                <w:color w:val="auto"/>
                <w:szCs w:val="21"/>
                <w:lang w:val="en-US" w:eastAsia="zh-CN"/>
              </w:rPr>
            </w:pPr>
            <w:r>
              <w:rPr>
                <w:rFonts w:hint="eastAsia" w:eastAsia="仿宋_GB2312"/>
                <w:color w:val="auto"/>
                <w:szCs w:val="21"/>
                <w:lang w:val="en-US" w:eastAsia="zh-CN"/>
              </w:rPr>
              <w:t>1</w:t>
            </w:r>
          </w:p>
        </w:tc>
        <w:tc>
          <w:tcPr>
            <w:tcW w:w="1804" w:type="dxa"/>
          </w:tcPr>
          <w:p>
            <w:pPr>
              <w:jc w:val="center"/>
              <w:rPr>
                <w:rFonts w:hint="eastAsia" w:eastAsia="仿宋_GB2312"/>
                <w:color w:val="auto"/>
                <w:lang w:val="en-US" w:eastAsia="zh-CN"/>
              </w:rPr>
            </w:pPr>
            <w:r>
              <w:rPr>
                <w:rFonts w:hint="eastAsia" w:eastAsia="仿宋_GB2312"/>
                <w:color w:val="auto"/>
                <w:szCs w:val="21"/>
                <w:lang w:val="en-US" w:eastAsia="zh-CN"/>
              </w:rPr>
              <w:t>2</w:t>
            </w:r>
            <w:r>
              <w:rPr>
                <w:rFonts w:eastAsia="仿宋_GB2312"/>
                <w:color w:val="auto"/>
                <w:szCs w:val="21"/>
              </w:rPr>
              <w:t>.</w:t>
            </w:r>
            <w:r>
              <w:rPr>
                <w:rFonts w:hint="eastAsia" w:eastAsia="仿宋_GB2312"/>
                <w:color w:val="auto"/>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23" w:type="dxa"/>
            <w:vMerge w:val="continue"/>
            <w:vAlign w:val="center"/>
          </w:tcPr>
          <w:p>
            <w:pPr>
              <w:jc w:val="center"/>
              <w:rPr>
                <w:rFonts w:eastAsia="仿宋_GB2312"/>
                <w:color w:val="auto"/>
              </w:rPr>
            </w:pPr>
          </w:p>
        </w:tc>
        <w:tc>
          <w:tcPr>
            <w:tcW w:w="1583" w:type="dxa"/>
            <w:tcBorders>
              <w:right w:val="single" w:color="auto" w:sz="2" w:space="0"/>
            </w:tcBorders>
            <w:vAlign w:val="center"/>
          </w:tcPr>
          <w:p>
            <w:pPr>
              <w:jc w:val="center"/>
              <w:rPr>
                <w:rFonts w:hint="default" w:eastAsia="仿宋_GB2312"/>
                <w:color w:val="auto"/>
                <w:szCs w:val="21"/>
                <w:lang w:val="en-US" w:eastAsia="zh-CN"/>
              </w:rPr>
            </w:pPr>
            <w:r>
              <w:rPr>
                <w:rFonts w:hint="eastAsia" w:eastAsia="仿宋_GB2312"/>
                <w:color w:val="auto"/>
                <w:szCs w:val="21"/>
                <w:lang w:val="en-US" w:eastAsia="zh-CN"/>
              </w:rPr>
              <w:t>2#弃土场</w:t>
            </w:r>
          </w:p>
        </w:tc>
        <w:tc>
          <w:tcPr>
            <w:tcW w:w="1259" w:type="dxa"/>
            <w:tcBorders>
              <w:left w:val="single" w:color="auto" w:sz="2" w:space="0"/>
            </w:tcBorders>
            <w:vAlign w:val="center"/>
          </w:tcPr>
          <w:p>
            <w:pPr>
              <w:autoSpaceDE w:val="0"/>
              <w:autoSpaceDN w:val="0"/>
              <w:adjustRightInd w:val="0"/>
              <w:jc w:val="center"/>
              <w:rPr>
                <w:rFonts w:hint="default" w:eastAsia="仿宋_GB2312"/>
                <w:color w:val="auto"/>
                <w:szCs w:val="21"/>
                <w:lang w:val="en-US" w:eastAsia="zh-CN"/>
              </w:rPr>
            </w:pPr>
            <w:r>
              <w:rPr>
                <w:rFonts w:hint="eastAsia" w:eastAsia="仿宋_GB2312"/>
                <w:color w:val="auto"/>
                <w:szCs w:val="21"/>
                <w:lang w:val="en-US" w:eastAsia="zh-CN"/>
              </w:rPr>
              <w:t>313</w:t>
            </w:r>
          </w:p>
        </w:tc>
        <w:tc>
          <w:tcPr>
            <w:tcW w:w="1620" w:type="dxa"/>
          </w:tcPr>
          <w:p>
            <w:pPr>
              <w:jc w:val="center"/>
              <w:rPr>
                <w:rFonts w:hint="default" w:eastAsia="仿宋_GB2312"/>
                <w:color w:val="auto"/>
                <w:lang w:val="en-US" w:eastAsia="zh-CN"/>
              </w:rPr>
            </w:pPr>
            <w:r>
              <w:rPr>
                <w:rFonts w:hint="eastAsia" w:eastAsia="仿宋_GB2312"/>
                <w:color w:val="auto"/>
                <w:lang w:val="en-US" w:eastAsia="zh-CN"/>
              </w:rPr>
              <w:t>1.5</w:t>
            </w:r>
          </w:p>
        </w:tc>
        <w:tc>
          <w:tcPr>
            <w:tcW w:w="1620" w:type="dxa"/>
            <w:vAlign w:val="center"/>
          </w:tcPr>
          <w:p>
            <w:pPr>
              <w:jc w:val="center"/>
              <w:rPr>
                <w:rFonts w:hint="default" w:eastAsia="仿宋_GB2312"/>
                <w:color w:val="auto"/>
                <w:szCs w:val="21"/>
                <w:lang w:val="en-US" w:eastAsia="zh-CN"/>
              </w:rPr>
            </w:pPr>
            <w:r>
              <w:rPr>
                <w:rFonts w:hint="eastAsia" w:eastAsia="仿宋_GB2312"/>
                <w:color w:val="auto"/>
                <w:szCs w:val="21"/>
                <w:lang w:val="en-US" w:eastAsia="zh-CN"/>
              </w:rPr>
              <w:t>1</w:t>
            </w:r>
          </w:p>
        </w:tc>
        <w:tc>
          <w:tcPr>
            <w:tcW w:w="1804" w:type="dxa"/>
          </w:tcPr>
          <w:p>
            <w:pPr>
              <w:jc w:val="center"/>
              <w:rPr>
                <w:rFonts w:hint="default" w:eastAsia="仿宋_GB2312"/>
                <w:color w:val="auto"/>
                <w:lang w:val="en-US" w:eastAsia="zh-CN"/>
              </w:rPr>
            </w:pPr>
            <w:r>
              <w:rPr>
                <w:rFonts w:hint="eastAsia" w:eastAsia="仿宋_GB2312"/>
                <w:color w:val="auto"/>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806" w:type="dxa"/>
            <w:gridSpan w:val="2"/>
            <w:tcBorders>
              <w:right w:val="single" w:color="auto" w:sz="2" w:space="0"/>
            </w:tcBorders>
            <w:vAlign w:val="center"/>
          </w:tcPr>
          <w:p>
            <w:pPr>
              <w:jc w:val="center"/>
              <w:rPr>
                <w:rFonts w:eastAsia="仿宋_GB2312"/>
                <w:color w:val="auto"/>
              </w:rPr>
            </w:pPr>
            <w:r>
              <w:rPr>
                <w:rFonts w:eastAsia="仿宋_GB2312"/>
                <w:color w:val="auto"/>
              </w:rPr>
              <w:t>合计</w:t>
            </w:r>
          </w:p>
        </w:tc>
        <w:tc>
          <w:tcPr>
            <w:tcW w:w="1259" w:type="dxa"/>
            <w:tcBorders>
              <w:left w:val="single" w:color="auto" w:sz="2" w:space="0"/>
            </w:tcBorders>
            <w:vAlign w:val="center"/>
          </w:tcPr>
          <w:p>
            <w:pPr>
              <w:autoSpaceDE w:val="0"/>
              <w:autoSpaceDN w:val="0"/>
              <w:adjustRightInd w:val="0"/>
              <w:jc w:val="center"/>
              <w:rPr>
                <w:rFonts w:hint="default" w:eastAsia="仿宋_GB2312"/>
                <w:color w:val="auto"/>
                <w:lang w:val="en-US" w:eastAsia="zh-CN"/>
              </w:rPr>
            </w:pPr>
            <w:r>
              <w:rPr>
                <w:rFonts w:hint="eastAsia" w:eastAsia="仿宋_GB2312"/>
                <w:color w:val="auto"/>
                <w:lang w:val="en-US" w:eastAsia="zh-CN"/>
              </w:rPr>
              <w:t>1625</w:t>
            </w:r>
          </w:p>
        </w:tc>
        <w:tc>
          <w:tcPr>
            <w:tcW w:w="1620" w:type="dxa"/>
            <w:vAlign w:val="center"/>
          </w:tcPr>
          <w:p>
            <w:pPr>
              <w:autoSpaceDE w:val="0"/>
              <w:autoSpaceDN w:val="0"/>
              <w:adjustRightInd w:val="0"/>
              <w:jc w:val="center"/>
              <w:rPr>
                <w:rFonts w:eastAsia="仿宋_GB2312"/>
                <w:color w:val="auto"/>
                <w:szCs w:val="21"/>
              </w:rPr>
            </w:pPr>
          </w:p>
        </w:tc>
        <w:tc>
          <w:tcPr>
            <w:tcW w:w="1620" w:type="dxa"/>
            <w:vAlign w:val="center"/>
          </w:tcPr>
          <w:p>
            <w:pPr>
              <w:overflowPunct w:val="0"/>
              <w:jc w:val="center"/>
              <w:rPr>
                <w:rFonts w:eastAsia="仿宋_GB2312"/>
                <w:color w:val="auto"/>
                <w:szCs w:val="21"/>
              </w:rPr>
            </w:pPr>
          </w:p>
        </w:tc>
        <w:tc>
          <w:tcPr>
            <w:tcW w:w="1804" w:type="dxa"/>
            <w:vAlign w:val="center"/>
          </w:tcPr>
          <w:p>
            <w:pPr>
              <w:overflowPunct w:val="0"/>
              <w:jc w:val="center"/>
              <w:rPr>
                <w:rFonts w:eastAsia="仿宋_GB2312"/>
                <w:color w:val="auto"/>
                <w:szCs w:val="21"/>
              </w:rPr>
            </w:pPr>
          </w:p>
        </w:tc>
      </w:tr>
      <w:bookmarkEnd w:id="133"/>
      <w:bookmarkEnd w:id="134"/>
      <w:bookmarkEnd w:id="135"/>
      <w:bookmarkEnd w:id="136"/>
      <w:bookmarkEnd w:id="137"/>
      <w:bookmarkEnd w:id="138"/>
      <w:bookmarkEnd w:id="139"/>
      <w:bookmarkEnd w:id="140"/>
      <w:bookmarkEnd w:id="141"/>
    </w:tbl>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43" w:name="_Toc8198"/>
      <w:bookmarkStart w:id="144" w:name="_Toc286607163"/>
      <w:r>
        <w:rPr>
          <w:rFonts w:ascii="Times New Roman" w:hAnsi="Times New Roman" w:eastAsia="仿宋_GB2312"/>
          <w:bCs w:val="0"/>
          <w:sz w:val="28"/>
          <w:szCs w:val="28"/>
        </w:rPr>
        <w:t>工程水土流失预测分析</w:t>
      </w:r>
      <w:bookmarkEnd w:id="122"/>
      <w:bookmarkEnd w:id="142"/>
      <w:bookmarkEnd w:id="143"/>
      <w:bookmarkEnd w:id="144"/>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 xml:space="preserve"> 扰动原地貌、损坏土地的面积分析</w:t>
      </w:r>
      <w:bookmarkEnd w:id="123"/>
      <w:bookmarkEnd w:id="124"/>
      <w:bookmarkEnd w:id="125"/>
      <w:bookmarkEnd w:id="126"/>
      <w:bookmarkEnd w:id="127"/>
    </w:p>
    <w:p>
      <w:pPr>
        <w:spacing w:line="360" w:lineRule="auto"/>
        <w:ind w:firstLine="480"/>
        <w:rPr>
          <w:rFonts w:eastAsia="仿宋_GB2312"/>
          <w:sz w:val="24"/>
        </w:rPr>
      </w:pPr>
      <w:r>
        <w:rPr>
          <w:rFonts w:eastAsia="仿宋_GB2312"/>
          <w:sz w:val="24"/>
        </w:rPr>
        <w:t>根据主体工程设计和项目区土地利用现状资料，结合工程布局及施工生产工艺特点。</w:t>
      </w:r>
      <w:r>
        <w:rPr>
          <w:rFonts w:hint="eastAsia" w:eastAsia="仿宋_GB2312"/>
          <w:sz w:val="24"/>
          <w:lang w:eastAsia="zh-CN"/>
        </w:rPr>
        <w:t>隧洞施工和管线施工均在地下进行施工</w:t>
      </w:r>
      <w:r>
        <w:rPr>
          <w:rFonts w:eastAsia="仿宋_GB2312"/>
          <w:sz w:val="24"/>
        </w:rPr>
        <w:t>，</w:t>
      </w:r>
      <w:r>
        <w:rPr>
          <w:rFonts w:hint="eastAsia" w:eastAsia="仿宋_GB2312"/>
          <w:sz w:val="24"/>
          <w:lang w:eastAsia="zh-CN"/>
        </w:rPr>
        <w:t>对地表不造成影响，经统计，本项目两个弃土场扰动原</w:t>
      </w:r>
      <w:r>
        <w:rPr>
          <w:rFonts w:eastAsia="仿宋_GB2312"/>
          <w:sz w:val="24"/>
        </w:rPr>
        <w:t>地貌、损坏土地的面积为</w:t>
      </w:r>
      <w:r>
        <w:rPr>
          <w:rFonts w:hint="eastAsia" w:eastAsia="仿宋_GB2312"/>
          <w:sz w:val="24"/>
          <w:lang w:val="en-US" w:eastAsia="zh-CN"/>
        </w:rPr>
        <w:t>1625</w:t>
      </w:r>
      <w:r>
        <w:rPr>
          <w:rFonts w:eastAsia="仿宋_GB2312"/>
          <w:sz w:val="24"/>
        </w:rPr>
        <w:t>m2，具体情况详见</w:t>
      </w:r>
      <w:r>
        <w:rPr>
          <w:rFonts w:hint="eastAsia" w:eastAsia="仿宋_GB2312"/>
          <w:sz w:val="24"/>
          <w:lang w:eastAsia="zh-CN"/>
        </w:rPr>
        <w:t>下</w:t>
      </w:r>
      <w:r>
        <w:rPr>
          <w:rFonts w:eastAsia="仿宋_GB2312"/>
          <w:sz w:val="24"/>
        </w:rPr>
        <w:t>表。</w:t>
      </w:r>
    </w:p>
    <w:p>
      <w:pPr>
        <w:spacing w:line="360" w:lineRule="auto"/>
        <w:ind w:firstLine="482"/>
        <w:textAlignment w:val="baseline"/>
        <w:rPr>
          <w:rFonts w:eastAsia="仿宋_GB2312"/>
          <w:b/>
          <w:color w:val="000000" w:themeColor="text1"/>
          <w:kern w:val="0"/>
          <w:sz w:val="24"/>
          <w:vertAlign w:val="superscript"/>
          <w14:textFill>
            <w14:solidFill>
              <w14:schemeClr w14:val="tx1"/>
            </w14:solidFill>
          </w14:textFill>
        </w:rPr>
      </w:pPr>
      <w:r>
        <w:rPr>
          <w:rFonts w:eastAsia="仿宋_GB2312"/>
          <w:b/>
          <w:color w:val="000000" w:themeColor="text1"/>
          <w:sz w:val="24"/>
          <w14:textFill>
            <w14:solidFill>
              <w14:schemeClr w14:val="tx1"/>
            </w14:solidFill>
          </w14:textFill>
        </w:rPr>
        <w:t xml:space="preserve">             扰动原地貌、损坏土地面积统计表      单位</w:t>
      </w:r>
      <w:r>
        <w:rPr>
          <w:rFonts w:eastAsia="仿宋_GB2312"/>
          <w:b/>
          <w:color w:val="000000" w:themeColor="text1"/>
          <w:kern w:val="0"/>
          <w:sz w:val="24"/>
          <w14:textFill>
            <w14:solidFill>
              <w14:schemeClr w14:val="tx1"/>
            </w14:solidFill>
          </w14:textFill>
        </w:rPr>
        <w:t>：m</w:t>
      </w:r>
      <w:r>
        <w:rPr>
          <w:rFonts w:eastAsia="仿宋_GB2312"/>
          <w:b/>
          <w:color w:val="000000" w:themeColor="text1"/>
          <w:kern w:val="0"/>
          <w:sz w:val="24"/>
          <w:vertAlign w:val="superscript"/>
          <w14:textFill>
            <w14:solidFill>
              <w14:schemeClr w14:val="tx1"/>
            </w14:solidFill>
          </w14:textFill>
        </w:rPr>
        <w:t>2</w:t>
      </w:r>
      <w:bookmarkStart w:id="145" w:name="_Toc145930548"/>
      <w:bookmarkStart w:id="146" w:name="_Toc120422835"/>
      <w:bookmarkStart w:id="147" w:name="_Toc169209203"/>
      <w:bookmarkStart w:id="148" w:name="_Toc121207768"/>
      <w:bookmarkStart w:id="149" w:name="_Toc182593682"/>
    </w:p>
    <w:tbl>
      <w:tblPr>
        <w:tblStyle w:val="42"/>
        <w:tblW w:w="9570"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052"/>
        <w:gridCol w:w="2718"/>
        <w:gridCol w:w="1970"/>
        <w:gridCol w:w="383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052" w:type="dxa"/>
            <w:tcBorders>
              <w:bottom w:val="single" w:color="auto" w:sz="4" w:space="0"/>
              <w:right w:val="single" w:color="auto" w:sz="4" w:space="0"/>
            </w:tcBorders>
            <w:vAlign w:val="center"/>
          </w:tcPr>
          <w:p>
            <w:pPr>
              <w:tabs>
                <w:tab w:val="left" w:pos="630"/>
              </w:tabs>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序号</w:t>
            </w:r>
          </w:p>
        </w:tc>
        <w:tc>
          <w:tcPr>
            <w:tcW w:w="2718" w:type="dxa"/>
            <w:tcBorders>
              <w:left w:val="single" w:color="auto" w:sz="4" w:space="0"/>
              <w:bottom w:val="single" w:color="auto" w:sz="4" w:space="0"/>
              <w:right w:val="single" w:color="auto" w:sz="4" w:space="0"/>
            </w:tcBorders>
            <w:vAlign w:val="center"/>
          </w:tcPr>
          <w:p>
            <w:pPr>
              <w:tabs>
                <w:tab w:val="left" w:pos="630"/>
              </w:tabs>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分区</w:t>
            </w:r>
          </w:p>
        </w:tc>
        <w:tc>
          <w:tcPr>
            <w:tcW w:w="1970" w:type="dxa"/>
            <w:tcBorders>
              <w:left w:val="single" w:color="auto" w:sz="4" w:space="0"/>
              <w:right w:val="single" w:color="auto" w:sz="4" w:space="0"/>
            </w:tcBorders>
            <w:vAlign w:val="center"/>
          </w:tcPr>
          <w:p>
            <w:pPr>
              <w:tabs>
                <w:tab w:val="left" w:pos="630"/>
              </w:tabs>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占地面积</w:t>
            </w:r>
          </w:p>
        </w:tc>
        <w:tc>
          <w:tcPr>
            <w:tcW w:w="3830" w:type="dxa"/>
            <w:tcBorders>
              <w:left w:val="single" w:color="auto" w:sz="4" w:space="0"/>
            </w:tcBorders>
            <w:vAlign w:val="center"/>
          </w:tcPr>
          <w:p>
            <w:pPr>
              <w:tabs>
                <w:tab w:val="left" w:pos="630"/>
              </w:tabs>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扰动原地貌、损坏土地面积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052" w:type="dxa"/>
            <w:vAlign w:val="center"/>
          </w:tcPr>
          <w:p>
            <w:pPr>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w:t>
            </w:r>
          </w:p>
        </w:tc>
        <w:tc>
          <w:tcPr>
            <w:tcW w:w="2718" w:type="dxa"/>
            <w:vAlign w:val="center"/>
          </w:tcPr>
          <w:p>
            <w:pPr>
              <w:autoSpaceDE w:val="0"/>
              <w:autoSpaceDN w:val="0"/>
              <w:adjustRightInd w:val="0"/>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w:t>
            </w:r>
            <w:r>
              <w:rPr>
                <w:rFonts w:hint="eastAsia" w:eastAsia="仿宋_GB2312"/>
                <w:color w:val="000000" w:themeColor="text1"/>
                <w:szCs w:val="21"/>
                <w:lang w:eastAsia="zh-CN"/>
                <w14:textFill>
                  <w14:solidFill>
                    <w14:schemeClr w14:val="tx1"/>
                  </w14:solidFill>
                </w14:textFill>
              </w:rPr>
              <w:t>弃土场</w:t>
            </w:r>
          </w:p>
        </w:tc>
        <w:tc>
          <w:tcPr>
            <w:tcW w:w="1970" w:type="dxa"/>
            <w:vAlign w:val="center"/>
          </w:tcPr>
          <w:p>
            <w:pPr>
              <w:autoSpaceDE w:val="0"/>
              <w:autoSpaceDN w:val="0"/>
              <w:adjustRightIn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1312</w:t>
            </w:r>
          </w:p>
        </w:tc>
        <w:tc>
          <w:tcPr>
            <w:tcW w:w="3830" w:type="dxa"/>
            <w:vAlign w:val="center"/>
          </w:tcPr>
          <w:p>
            <w:pPr>
              <w:autoSpaceDE w:val="0"/>
              <w:autoSpaceDN w:val="0"/>
              <w:adjustRightIn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1312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052" w:type="dxa"/>
            <w:vAlign w:val="center"/>
          </w:tcPr>
          <w:p>
            <w:pPr>
              <w:jc w:val="center"/>
              <w:rPr>
                <w:rFonts w:hint="eastAsia"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2</w:t>
            </w:r>
          </w:p>
        </w:tc>
        <w:tc>
          <w:tcPr>
            <w:tcW w:w="2718" w:type="dxa"/>
            <w:vAlign w:val="center"/>
          </w:tcPr>
          <w:p>
            <w:pPr>
              <w:autoSpaceDE w:val="0"/>
              <w:autoSpaceDN w:val="0"/>
              <w:adjustRightInd w:val="0"/>
              <w:jc w:val="cente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w:t>
            </w:r>
            <w:r>
              <w:rPr>
                <w:rFonts w:hint="eastAsia" w:eastAsia="仿宋_GB2312"/>
                <w:color w:val="000000" w:themeColor="text1"/>
                <w:szCs w:val="21"/>
                <w:lang w:eastAsia="zh-CN"/>
                <w14:textFill>
                  <w14:solidFill>
                    <w14:schemeClr w14:val="tx1"/>
                  </w14:solidFill>
                </w14:textFill>
              </w:rPr>
              <w:t>弃土场</w:t>
            </w:r>
          </w:p>
        </w:tc>
        <w:tc>
          <w:tcPr>
            <w:tcW w:w="1970" w:type="dxa"/>
            <w:vAlign w:val="center"/>
          </w:tcPr>
          <w:p>
            <w:pPr>
              <w:autoSpaceDE w:val="0"/>
              <w:autoSpaceDN w:val="0"/>
              <w:adjustRightInd w:val="0"/>
              <w:jc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313</w:t>
            </w:r>
          </w:p>
        </w:tc>
        <w:tc>
          <w:tcPr>
            <w:tcW w:w="3830" w:type="dxa"/>
            <w:vAlign w:val="center"/>
          </w:tcPr>
          <w:p>
            <w:pPr>
              <w:autoSpaceDE w:val="0"/>
              <w:autoSpaceDN w:val="0"/>
              <w:adjustRightInd w:val="0"/>
              <w:jc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313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3770" w:type="dxa"/>
            <w:gridSpan w:val="2"/>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合计</w:t>
            </w:r>
          </w:p>
        </w:tc>
        <w:tc>
          <w:tcPr>
            <w:tcW w:w="1970" w:type="dxa"/>
            <w:vAlign w:val="center"/>
          </w:tcPr>
          <w:p>
            <w:pPr>
              <w:autoSpaceDE w:val="0"/>
              <w:autoSpaceDN w:val="0"/>
              <w:adjustRightIn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1625</w:t>
            </w:r>
          </w:p>
        </w:tc>
        <w:tc>
          <w:tcPr>
            <w:tcW w:w="3830" w:type="dxa"/>
            <w:vAlign w:val="center"/>
          </w:tcPr>
          <w:p>
            <w:pPr>
              <w:autoSpaceDE w:val="0"/>
              <w:autoSpaceDN w:val="0"/>
              <w:adjustRightInd w:val="0"/>
              <w:jc w:val="center"/>
              <w:rPr>
                <w:rFonts w:hint="default"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1625</w:t>
            </w:r>
          </w:p>
        </w:tc>
      </w:tr>
    </w:tbl>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损毁的</w:t>
      </w:r>
      <w:bookmarkEnd w:id="145"/>
      <w:bookmarkEnd w:id="146"/>
      <w:bookmarkEnd w:id="147"/>
      <w:bookmarkEnd w:id="148"/>
      <w:bookmarkEnd w:id="149"/>
      <w:r>
        <w:rPr>
          <w:rFonts w:eastAsia="仿宋_GB2312"/>
          <w:bCs/>
          <w:sz w:val="28"/>
          <w:szCs w:val="32"/>
        </w:rPr>
        <w:t>植被面积</w:t>
      </w:r>
    </w:p>
    <w:p>
      <w:pPr>
        <w:pageBreakBefore w:val="0"/>
        <w:widowControl w:val="0"/>
        <w:kinsoku/>
        <w:wordWrap/>
        <w:overflowPunct/>
        <w:topLinePunct w:val="0"/>
        <w:autoSpaceDE/>
        <w:autoSpaceDN/>
        <w:bidi w:val="0"/>
        <w:spacing w:line="360" w:lineRule="auto"/>
        <w:ind w:firstLine="480"/>
        <w:textAlignment w:val="auto"/>
        <w:rPr>
          <w:rFonts w:eastAsia="仿宋_GB2312"/>
          <w:sz w:val="24"/>
          <w:szCs w:val="24"/>
        </w:rPr>
      </w:pPr>
      <w:r>
        <w:rPr>
          <w:rFonts w:hint="eastAsia" w:eastAsia="仿宋_GB2312"/>
          <w:sz w:val="24"/>
          <w:lang w:eastAsia="zh-CN"/>
        </w:rPr>
        <w:t>本项目施工均在原主体工程项目区内，开挖均在地下进行，施工道路在原主体工程施工时已经修建，本次施工不存在植被损毁</w:t>
      </w:r>
      <w:r>
        <w:rPr>
          <w:rFonts w:eastAsia="仿宋_GB2312"/>
          <w:sz w:val="24"/>
          <w:szCs w:val="24"/>
        </w:rPr>
        <w:t>。</w:t>
      </w:r>
    </w:p>
    <w:p>
      <w:pPr>
        <w:pStyle w:val="5"/>
        <w:pageBreakBefore w:val="0"/>
        <w:widowControl w:val="0"/>
        <w:numPr>
          <w:ilvl w:val="2"/>
          <w:numId w:val="3"/>
        </w:numPr>
        <w:kinsoku/>
        <w:wordWrap/>
        <w:overflowPunct/>
        <w:topLinePunct w:val="0"/>
        <w:autoSpaceDE/>
        <w:autoSpaceDN/>
        <w:bidi w:val="0"/>
        <w:spacing w:before="0" w:after="0" w:line="360" w:lineRule="auto"/>
        <w:ind w:left="0" w:firstLine="0"/>
        <w:textAlignment w:val="auto"/>
        <w:rPr>
          <w:rFonts w:eastAsia="仿宋_GB2312"/>
          <w:bCs/>
          <w:sz w:val="28"/>
          <w:szCs w:val="32"/>
        </w:rPr>
      </w:pPr>
      <w:bookmarkStart w:id="150" w:name="_Toc182593683"/>
      <w:bookmarkStart w:id="151" w:name="_Toc169209204"/>
      <w:r>
        <w:rPr>
          <w:rFonts w:eastAsia="仿宋_GB2312"/>
          <w:bCs/>
          <w:sz w:val="28"/>
          <w:szCs w:val="32"/>
        </w:rPr>
        <w:t>可能产生的弃土、弃渣量</w:t>
      </w:r>
      <w:bookmarkEnd w:id="128"/>
      <w:bookmarkEnd w:id="150"/>
      <w:bookmarkEnd w:id="151"/>
    </w:p>
    <w:bookmarkEnd w:id="129"/>
    <w:bookmarkEnd w:id="130"/>
    <w:p>
      <w:pPr>
        <w:pageBreakBefore w:val="0"/>
        <w:widowControl w:val="0"/>
        <w:kinsoku/>
        <w:wordWrap/>
        <w:overflowPunct/>
        <w:topLinePunct w:val="0"/>
        <w:autoSpaceDE/>
        <w:autoSpaceDN/>
        <w:bidi w:val="0"/>
        <w:adjustRightInd w:val="0"/>
        <w:snapToGrid w:val="0"/>
        <w:spacing w:line="360" w:lineRule="auto"/>
        <w:ind w:firstLine="480"/>
        <w:textAlignment w:val="auto"/>
        <w:rPr>
          <w:rFonts w:eastAsia="仿宋_GB2312"/>
          <w:color w:val="auto"/>
          <w:sz w:val="24"/>
          <w:szCs w:val="24"/>
        </w:rPr>
      </w:pPr>
      <w:bookmarkStart w:id="152" w:name="_Toc121207770"/>
      <w:bookmarkStart w:id="153" w:name="_Toc145930551"/>
      <w:bookmarkStart w:id="154" w:name="_Toc169209206"/>
      <w:bookmarkStart w:id="155" w:name="_Toc182593685"/>
      <w:bookmarkStart w:id="156" w:name="_Toc120422837"/>
      <w:r>
        <w:rPr>
          <w:rFonts w:hint="eastAsia" w:eastAsia="仿宋_GB2312"/>
          <w:color w:val="auto"/>
          <w:sz w:val="24"/>
          <w:szCs w:val="24"/>
          <w:lang w:eastAsia="zh-CN"/>
        </w:rPr>
        <w:t>本次</w:t>
      </w:r>
      <w:r>
        <w:rPr>
          <w:rFonts w:eastAsia="仿宋_GB2312"/>
          <w:color w:val="auto"/>
          <w:sz w:val="24"/>
          <w:szCs w:val="24"/>
        </w:rPr>
        <w:t>项目建设过程中产生</w:t>
      </w:r>
      <w:r>
        <w:rPr>
          <w:rFonts w:hint="eastAsia" w:eastAsia="仿宋_GB2312"/>
          <w:color w:val="auto"/>
          <w:sz w:val="24"/>
          <w:szCs w:val="24"/>
          <w:lang w:eastAsia="zh-CN"/>
        </w:rPr>
        <w:t>隧洞及地下埋管</w:t>
      </w:r>
      <w:r>
        <w:rPr>
          <w:rFonts w:eastAsia="仿宋_GB2312"/>
          <w:color w:val="auto"/>
          <w:sz w:val="24"/>
          <w:szCs w:val="24"/>
        </w:rPr>
        <w:t>开挖土石方总量</w:t>
      </w:r>
      <w:r>
        <w:rPr>
          <w:rFonts w:hint="eastAsia" w:eastAsia="仿宋_GB2312"/>
          <w:color w:val="auto"/>
          <w:sz w:val="24"/>
          <w:szCs w:val="24"/>
          <w:lang w:val="en-US" w:eastAsia="zh-CN"/>
        </w:rPr>
        <w:t>18716</w:t>
      </w:r>
      <w:r>
        <w:rPr>
          <w:rFonts w:eastAsia="仿宋_GB2312"/>
          <w:color w:val="auto"/>
          <w:sz w:val="24"/>
          <w:szCs w:val="24"/>
        </w:rPr>
        <w:t>m</w:t>
      </w:r>
      <w:r>
        <w:rPr>
          <w:rFonts w:eastAsia="仿宋_GB2312"/>
          <w:color w:val="auto"/>
          <w:sz w:val="24"/>
          <w:szCs w:val="24"/>
          <w:vertAlign w:val="superscript"/>
        </w:rPr>
        <w:t>3</w:t>
      </w:r>
      <w:r>
        <w:rPr>
          <w:rFonts w:eastAsia="仿宋_GB2312"/>
          <w:color w:val="auto"/>
          <w:sz w:val="24"/>
          <w:szCs w:val="24"/>
        </w:rPr>
        <w:t>，回填土石方总量</w:t>
      </w:r>
      <w:r>
        <w:rPr>
          <w:rFonts w:hint="eastAsia" w:eastAsia="仿宋_GB2312"/>
          <w:color w:val="auto"/>
          <w:sz w:val="24"/>
          <w:szCs w:val="24"/>
          <w:lang w:val="en-US" w:eastAsia="zh-CN"/>
        </w:rPr>
        <w:t>320</w:t>
      </w:r>
      <w:r>
        <w:rPr>
          <w:rFonts w:eastAsia="仿宋_GB2312"/>
          <w:color w:val="auto"/>
          <w:sz w:val="24"/>
          <w:szCs w:val="24"/>
        </w:rPr>
        <w:t>m</w:t>
      </w:r>
      <w:r>
        <w:rPr>
          <w:rFonts w:eastAsia="仿宋_GB2312"/>
          <w:color w:val="auto"/>
          <w:sz w:val="24"/>
          <w:szCs w:val="24"/>
          <w:vertAlign w:val="superscript"/>
        </w:rPr>
        <w:t>3</w:t>
      </w:r>
      <w:r>
        <w:rPr>
          <w:rFonts w:eastAsia="仿宋_GB2312"/>
          <w:color w:val="auto"/>
          <w:sz w:val="24"/>
          <w:szCs w:val="24"/>
        </w:rPr>
        <w:t>，</w:t>
      </w:r>
      <w:r>
        <w:rPr>
          <w:rFonts w:hint="eastAsia" w:eastAsia="仿宋_GB2312"/>
          <w:color w:val="auto"/>
          <w:sz w:val="24"/>
          <w:szCs w:val="24"/>
          <w:lang w:eastAsia="zh-CN"/>
        </w:rPr>
        <w:t>挖出来的弃土堆放至</w:t>
      </w:r>
      <w:r>
        <w:rPr>
          <w:rFonts w:hint="eastAsia" w:eastAsia="仿宋_GB2312"/>
          <w:color w:val="auto"/>
          <w:sz w:val="24"/>
          <w:szCs w:val="24"/>
          <w:lang w:val="en-US" w:eastAsia="zh-CN"/>
        </w:rPr>
        <w:t>1#、2#弃土场</w:t>
      </w:r>
      <w:r>
        <w:rPr>
          <w:rFonts w:eastAsia="仿宋_GB2312"/>
          <w:color w:val="auto"/>
          <w:sz w:val="24"/>
          <w:szCs w:val="24"/>
        </w:rPr>
        <w:t>。</w:t>
      </w:r>
    </w:p>
    <w:p>
      <w:pPr>
        <w:pStyle w:val="5"/>
        <w:pageBreakBefore w:val="0"/>
        <w:widowControl w:val="0"/>
        <w:numPr>
          <w:ilvl w:val="2"/>
          <w:numId w:val="3"/>
        </w:numPr>
        <w:kinsoku/>
        <w:wordWrap/>
        <w:overflowPunct/>
        <w:topLinePunct w:val="0"/>
        <w:autoSpaceDE/>
        <w:autoSpaceDN/>
        <w:bidi w:val="0"/>
        <w:spacing w:before="0" w:after="0" w:line="360" w:lineRule="auto"/>
        <w:ind w:left="0" w:firstLine="0"/>
        <w:textAlignment w:val="auto"/>
        <w:rPr>
          <w:rFonts w:eastAsia="仿宋_GB2312"/>
          <w:bCs/>
          <w:sz w:val="28"/>
          <w:szCs w:val="32"/>
        </w:rPr>
      </w:pPr>
      <w:bookmarkStart w:id="157" w:name="_Toc177983992"/>
      <w:r>
        <w:rPr>
          <w:rFonts w:eastAsia="仿宋_GB2312"/>
          <w:bCs/>
          <w:sz w:val="28"/>
          <w:szCs w:val="32"/>
        </w:rPr>
        <w:t>可能造成水土流失面积分析</w:t>
      </w:r>
      <w:bookmarkEnd w:id="157"/>
    </w:p>
    <w:p>
      <w:pPr>
        <w:pageBreakBefore w:val="0"/>
        <w:widowControl w:val="0"/>
        <w:kinsoku/>
        <w:wordWrap/>
        <w:overflowPunct/>
        <w:topLinePunct w:val="0"/>
        <w:autoSpaceDE/>
        <w:autoSpaceDN/>
        <w:bidi w:val="0"/>
        <w:spacing w:line="360" w:lineRule="auto"/>
        <w:ind w:firstLine="480"/>
        <w:textAlignment w:val="auto"/>
        <w:rPr>
          <w:rFonts w:eastAsia="仿宋_GB2312"/>
          <w:sz w:val="24"/>
        </w:rPr>
      </w:pPr>
      <w:r>
        <w:rPr>
          <w:rFonts w:eastAsia="仿宋_GB2312"/>
          <w:sz w:val="24"/>
        </w:rPr>
        <w:t>本项目可能造成的水土流失面积主要是指工程建设扰动地表且使该区域水土流失量改变显著的面积。通过对施工建设过程中项目区水土流失的分析，本项目扰动可能造成水土流失</w:t>
      </w:r>
      <w:r>
        <w:rPr>
          <w:rFonts w:hint="eastAsia" w:eastAsia="仿宋_GB2312"/>
          <w:sz w:val="24"/>
          <w:lang w:eastAsia="zh-CN"/>
        </w:rPr>
        <w:t>的区域为两个弃土场，两个弃土场</w:t>
      </w:r>
      <w:r>
        <w:rPr>
          <w:rFonts w:eastAsia="仿宋_GB2312"/>
          <w:sz w:val="24"/>
        </w:rPr>
        <w:t>面积为</w:t>
      </w:r>
      <w:r>
        <w:rPr>
          <w:rFonts w:hint="eastAsia" w:eastAsia="仿宋_GB2312"/>
          <w:sz w:val="24"/>
          <w:lang w:val="en-US" w:eastAsia="zh-CN"/>
        </w:rPr>
        <w:t>1625</w:t>
      </w:r>
      <w:r>
        <w:rPr>
          <w:rFonts w:eastAsia="仿宋_GB2312"/>
          <w:sz w:val="24"/>
        </w:rPr>
        <w:t>m</w:t>
      </w:r>
      <w:r>
        <w:rPr>
          <w:rFonts w:eastAsia="仿宋_GB2312"/>
          <w:sz w:val="24"/>
          <w:vertAlign w:val="superscript"/>
        </w:rPr>
        <w:t>2</w:t>
      </w:r>
      <w:r>
        <w:rPr>
          <w:rFonts w:eastAsia="仿宋_GB2312"/>
          <w:sz w:val="24"/>
        </w:rPr>
        <w:t>。</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可能造成水土流失量</w:t>
      </w:r>
      <w:bookmarkEnd w:id="152"/>
      <w:bookmarkEnd w:id="153"/>
      <w:bookmarkEnd w:id="154"/>
      <w:r>
        <w:rPr>
          <w:rFonts w:eastAsia="仿宋_GB2312"/>
          <w:bCs/>
          <w:sz w:val="28"/>
          <w:szCs w:val="32"/>
        </w:rPr>
        <w:t>预测</w:t>
      </w:r>
      <w:bookmarkEnd w:id="155"/>
    </w:p>
    <w:p>
      <w:pPr>
        <w:pStyle w:val="6"/>
        <w:numPr>
          <w:ilvl w:val="3"/>
          <w:numId w:val="3"/>
        </w:numPr>
        <w:rPr>
          <w:rFonts w:ascii="Times New Roman" w:hAnsi="Times New Roman" w:eastAsia="仿宋_GB2312"/>
          <w:b w:val="0"/>
          <w:kern w:val="0"/>
          <w:sz w:val="24"/>
        </w:rPr>
      </w:pPr>
      <w:bookmarkStart w:id="158" w:name="_Toc121207771"/>
      <w:r>
        <w:rPr>
          <w:rFonts w:ascii="Times New Roman" w:hAnsi="Times New Roman" w:eastAsia="仿宋_GB2312"/>
          <w:bCs/>
          <w:spacing w:val="0"/>
          <w:sz w:val="24"/>
          <w:szCs w:val="24"/>
        </w:rPr>
        <w:t xml:space="preserve"> 原生水土流失量分析</w:t>
      </w:r>
    </w:p>
    <w:p>
      <w:pPr>
        <w:autoSpaceDE w:val="0"/>
        <w:autoSpaceDN w:val="0"/>
        <w:adjustRightInd w:val="0"/>
        <w:spacing w:line="360" w:lineRule="auto"/>
        <w:ind w:firstLine="480"/>
        <w:rPr>
          <w:rFonts w:eastAsia="仿宋_GB2312"/>
          <w:sz w:val="24"/>
        </w:rPr>
      </w:pPr>
      <w:r>
        <w:rPr>
          <w:rFonts w:eastAsia="仿宋_GB2312"/>
          <w:sz w:val="24"/>
        </w:rPr>
        <w:t>1、土壤侵蚀模数取值</w:t>
      </w:r>
    </w:p>
    <w:p>
      <w:pPr>
        <w:snapToGrid w:val="0"/>
        <w:spacing w:line="360" w:lineRule="auto"/>
        <w:ind w:firstLine="480"/>
        <w:rPr>
          <w:rFonts w:eastAsia="仿宋_GB2312"/>
          <w:sz w:val="24"/>
        </w:rPr>
      </w:pPr>
      <w:r>
        <w:rPr>
          <w:rFonts w:eastAsia="仿宋_GB2312"/>
          <w:sz w:val="24"/>
        </w:rPr>
        <w:t>项目水土流失预测范围内的原生土壤侵蚀强度，参考《土壤侵蚀分类分级标准》（SL190-2007）、《云南省土壤侵蚀遥感调查报告》，在查阅项目区现有水土流失调查成果资料的基础上，根据现场调查情况，按占地类型综合分析后确定。本方案初步确定项目区水土流失防治责任范围内原生土壤侵蚀模数具体见</w:t>
      </w:r>
      <w:r>
        <w:rPr>
          <w:rFonts w:hint="eastAsia" w:eastAsia="仿宋_GB2312"/>
          <w:sz w:val="24"/>
          <w:lang w:eastAsia="zh-CN"/>
        </w:rPr>
        <w:t>下</w:t>
      </w:r>
      <w:r>
        <w:rPr>
          <w:rFonts w:eastAsia="仿宋_GB2312"/>
          <w:sz w:val="24"/>
        </w:rPr>
        <w:t>表。</w:t>
      </w:r>
    </w:p>
    <w:p>
      <w:pPr>
        <w:spacing w:line="400" w:lineRule="exact"/>
        <w:ind w:firstLine="1031" w:firstLineChars="428"/>
        <w:rPr>
          <w:rFonts w:eastAsia="仿宋_GB2312"/>
          <w:b/>
          <w:color w:val="auto"/>
          <w:sz w:val="24"/>
        </w:rPr>
      </w:pPr>
      <w:r>
        <w:rPr>
          <w:rFonts w:eastAsia="仿宋_GB2312"/>
          <w:b/>
          <w:sz w:val="24"/>
        </w:rPr>
        <w:t xml:space="preserve">           </w:t>
      </w:r>
      <w:r>
        <w:rPr>
          <w:rFonts w:eastAsia="仿宋_GB2312"/>
          <w:b/>
          <w:color w:val="auto"/>
          <w:sz w:val="24"/>
        </w:rPr>
        <w:t xml:space="preserve">    原生土壤侵蚀模数取值</w:t>
      </w:r>
    </w:p>
    <w:tbl>
      <w:tblPr>
        <w:tblStyle w:val="42"/>
        <w:tblW w:w="95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697"/>
        <w:gridCol w:w="2075"/>
        <w:gridCol w:w="1987"/>
        <w:gridCol w:w="2963"/>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96" w:type="dxa"/>
            <w:vAlign w:val="center"/>
          </w:tcPr>
          <w:p>
            <w:pPr>
              <w:tabs>
                <w:tab w:val="left" w:pos="5145"/>
              </w:tabs>
              <w:spacing w:line="240" w:lineRule="atLeast"/>
              <w:jc w:val="center"/>
              <w:rPr>
                <w:rFonts w:eastAsia="仿宋_GB2312"/>
                <w:color w:val="auto"/>
                <w:szCs w:val="21"/>
              </w:rPr>
            </w:pPr>
            <w:r>
              <w:rPr>
                <w:rFonts w:eastAsia="仿宋_GB2312"/>
                <w:color w:val="auto"/>
                <w:szCs w:val="21"/>
              </w:rPr>
              <w:t>序号</w:t>
            </w:r>
          </w:p>
        </w:tc>
        <w:tc>
          <w:tcPr>
            <w:tcW w:w="697" w:type="dxa"/>
            <w:vAlign w:val="center"/>
          </w:tcPr>
          <w:p>
            <w:pPr>
              <w:tabs>
                <w:tab w:val="left" w:pos="5145"/>
              </w:tabs>
              <w:spacing w:line="240" w:lineRule="atLeast"/>
              <w:jc w:val="center"/>
              <w:rPr>
                <w:rFonts w:eastAsia="仿宋_GB2312"/>
                <w:color w:val="auto"/>
                <w:szCs w:val="21"/>
              </w:rPr>
            </w:pPr>
            <w:r>
              <w:rPr>
                <w:rFonts w:eastAsia="仿宋_GB2312"/>
                <w:color w:val="auto"/>
                <w:szCs w:val="21"/>
              </w:rPr>
              <w:t>地类</w:t>
            </w:r>
          </w:p>
        </w:tc>
        <w:tc>
          <w:tcPr>
            <w:tcW w:w="2075" w:type="dxa"/>
            <w:tcBorders>
              <w:right w:val="single" w:color="auto" w:sz="4" w:space="0"/>
            </w:tcBorders>
            <w:vAlign w:val="center"/>
          </w:tcPr>
          <w:p>
            <w:pPr>
              <w:tabs>
                <w:tab w:val="left" w:pos="5145"/>
              </w:tabs>
              <w:spacing w:line="240" w:lineRule="atLeast"/>
              <w:jc w:val="center"/>
              <w:rPr>
                <w:rFonts w:eastAsia="仿宋_GB2312"/>
                <w:color w:val="auto"/>
                <w:szCs w:val="21"/>
              </w:rPr>
            </w:pPr>
            <w:r>
              <w:rPr>
                <w:rFonts w:eastAsia="仿宋_GB2312"/>
                <w:color w:val="auto"/>
                <w:szCs w:val="21"/>
              </w:rPr>
              <w:t>自然因素</w:t>
            </w:r>
          </w:p>
        </w:tc>
        <w:tc>
          <w:tcPr>
            <w:tcW w:w="1987" w:type="dxa"/>
            <w:tcBorders>
              <w:left w:val="single" w:color="auto" w:sz="4" w:space="0"/>
            </w:tcBorders>
            <w:vAlign w:val="center"/>
          </w:tcPr>
          <w:p>
            <w:pPr>
              <w:tabs>
                <w:tab w:val="left" w:pos="5145"/>
              </w:tabs>
              <w:spacing w:line="240" w:lineRule="atLeast"/>
              <w:jc w:val="center"/>
              <w:rPr>
                <w:rFonts w:eastAsia="仿宋_GB2312"/>
                <w:color w:val="auto"/>
                <w:szCs w:val="21"/>
              </w:rPr>
            </w:pPr>
            <w:r>
              <w:rPr>
                <w:rFonts w:eastAsia="仿宋_GB2312"/>
                <w:color w:val="auto"/>
                <w:szCs w:val="21"/>
              </w:rPr>
              <w:t>占地面积（hm</w:t>
            </w:r>
            <w:r>
              <w:rPr>
                <w:rFonts w:eastAsia="仿宋_GB2312"/>
                <w:color w:val="auto"/>
                <w:szCs w:val="21"/>
                <w:vertAlign w:val="superscript"/>
              </w:rPr>
              <w:t>2</w:t>
            </w:r>
            <w:r>
              <w:rPr>
                <w:rFonts w:eastAsia="仿宋_GB2312"/>
                <w:color w:val="auto"/>
                <w:szCs w:val="21"/>
              </w:rPr>
              <w:t>）</w:t>
            </w:r>
          </w:p>
        </w:tc>
        <w:tc>
          <w:tcPr>
            <w:tcW w:w="2963" w:type="dxa"/>
            <w:vAlign w:val="center"/>
          </w:tcPr>
          <w:p>
            <w:pPr>
              <w:tabs>
                <w:tab w:val="left" w:pos="5145"/>
              </w:tabs>
              <w:spacing w:line="240" w:lineRule="atLeast"/>
              <w:jc w:val="center"/>
              <w:rPr>
                <w:rFonts w:eastAsia="仿宋_GB2312"/>
                <w:color w:val="auto"/>
                <w:szCs w:val="21"/>
              </w:rPr>
            </w:pPr>
            <w:r>
              <w:rPr>
                <w:rFonts w:eastAsia="仿宋_GB2312"/>
                <w:color w:val="auto"/>
                <w:szCs w:val="21"/>
              </w:rPr>
              <w:t>原生土壤侵蚀模数</w:t>
            </w:r>
            <w:r>
              <w:rPr>
                <w:rFonts w:eastAsia="仿宋_GB2312"/>
                <w:color w:val="auto"/>
                <w:kern w:val="0"/>
                <w:szCs w:val="21"/>
              </w:rPr>
              <w:t>t/(km</w:t>
            </w:r>
            <w:r>
              <w:rPr>
                <w:rFonts w:eastAsia="仿宋_GB2312"/>
                <w:color w:val="auto"/>
                <w:kern w:val="0"/>
                <w:szCs w:val="21"/>
                <w:vertAlign w:val="superscript"/>
              </w:rPr>
              <w:t>2</w:t>
            </w:r>
            <w:r>
              <w:rPr>
                <w:rFonts w:eastAsia="仿宋_GB2312"/>
                <w:color w:val="auto"/>
                <w:kern w:val="0"/>
                <w:szCs w:val="21"/>
              </w:rPr>
              <w:t>·a)</w:t>
            </w:r>
          </w:p>
        </w:tc>
        <w:tc>
          <w:tcPr>
            <w:tcW w:w="1152" w:type="dxa"/>
            <w:vAlign w:val="center"/>
          </w:tcPr>
          <w:p>
            <w:pPr>
              <w:pStyle w:val="109"/>
              <w:tabs>
                <w:tab w:val="left" w:pos="5145"/>
              </w:tabs>
              <w:adjustRightInd/>
              <w:snapToGrid/>
              <w:spacing w:line="240" w:lineRule="atLeast"/>
              <w:rPr>
                <w:rFonts w:eastAsia="仿宋_GB2312"/>
                <w:color w:val="auto"/>
                <w:szCs w:val="21"/>
              </w:rPr>
            </w:pPr>
            <w:r>
              <w:rPr>
                <w:rFonts w:eastAsia="仿宋_GB2312"/>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96" w:type="dxa"/>
            <w:vAlign w:val="center"/>
          </w:tcPr>
          <w:p>
            <w:pPr>
              <w:tabs>
                <w:tab w:val="left" w:pos="5145"/>
              </w:tabs>
              <w:spacing w:line="240" w:lineRule="atLeast"/>
              <w:jc w:val="center"/>
              <w:rPr>
                <w:rFonts w:eastAsia="仿宋_GB2312"/>
                <w:color w:val="auto"/>
                <w:spacing w:val="-12"/>
                <w:sz w:val="20"/>
              </w:rPr>
            </w:pPr>
            <w:r>
              <w:rPr>
                <w:rFonts w:eastAsia="仿宋_GB2312"/>
                <w:color w:val="auto"/>
                <w:spacing w:val="-12"/>
                <w:sz w:val="20"/>
              </w:rPr>
              <w:t>1</w:t>
            </w:r>
          </w:p>
        </w:tc>
        <w:tc>
          <w:tcPr>
            <w:tcW w:w="697" w:type="dxa"/>
            <w:vAlign w:val="center"/>
          </w:tcPr>
          <w:p>
            <w:pPr>
              <w:tabs>
                <w:tab w:val="left" w:pos="5145"/>
              </w:tabs>
              <w:spacing w:line="240" w:lineRule="atLeast"/>
              <w:jc w:val="center"/>
              <w:rPr>
                <w:rFonts w:hint="eastAsia" w:eastAsia="仿宋_GB2312"/>
                <w:color w:val="auto"/>
                <w:szCs w:val="21"/>
                <w:lang w:eastAsia="zh-CN"/>
              </w:rPr>
            </w:pPr>
            <w:r>
              <w:rPr>
                <w:rFonts w:hint="eastAsia" w:eastAsia="仿宋_GB2312"/>
                <w:color w:val="auto"/>
                <w:kern w:val="0"/>
                <w:szCs w:val="21"/>
                <w:lang w:eastAsia="zh-CN"/>
              </w:rPr>
              <w:t>工业用地</w:t>
            </w:r>
          </w:p>
        </w:tc>
        <w:tc>
          <w:tcPr>
            <w:tcW w:w="2075" w:type="dxa"/>
            <w:tcBorders>
              <w:right w:val="single" w:color="auto" w:sz="4" w:space="0"/>
            </w:tcBorders>
            <w:vAlign w:val="center"/>
          </w:tcPr>
          <w:p>
            <w:pPr>
              <w:tabs>
                <w:tab w:val="left" w:pos="5145"/>
              </w:tabs>
              <w:spacing w:line="240" w:lineRule="atLeast"/>
              <w:rPr>
                <w:rFonts w:hint="eastAsia" w:eastAsia="仿宋_GB2312"/>
                <w:color w:val="auto"/>
                <w:szCs w:val="21"/>
                <w:lang w:eastAsia="zh-CN"/>
              </w:rPr>
            </w:pPr>
            <w:r>
              <w:rPr>
                <w:rFonts w:hint="eastAsia" w:eastAsia="仿宋_GB2312"/>
                <w:color w:val="auto"/>
                <w:szCs w:val="21"/>
                <w:lang w:eastAsia="zh-CN"/>
              </w:rPr>
              <w:t>山地，原渠道</w:t>
            </w:r>
          </w:p>
        </w:tc>
        <w:tc>
          <w:tcPr>
            <w:tcW w:w="1987" w:type="dxa"/>
            <w:tcBorders>
              <w:left w:val="single" w:color="auto" w:sz="4" w:space="0"/>
            </w:tcBorders>
            <w:vAlign w:val="center"/>
          </w:tcPr>
          <w:p>
            <w:pPr>
              <w:tabs>
                <w:tab w:val="left" w:pos="5145"/>
              </w:tabs>
              <w:spacing w:line="240" w:lineRule="atLeast"/>
              <w:jc w:val="center"/>
              <w:rPr>
                <w:rFonts w:hint="default" w:eastAsia="仿宋_GB2312"/>
                <w:color w:val="auto"/>
                <w:szCs w:val="21"/>
                <w:lang w:val="en-US" w:eastAsia="zh-CN"/>
              </w:rPr>
            </w:pPr>
            <w:r>
              <w:rPr>
                <w:rFonts w:hint="eastAsia" w:eastAsia="仿宋_GB2312"/>
                <w:color w:val="auto"/>
                <w:szCs w:val="21"/>
                <w:lang w:val="en-US" w:eastAsia="zh-CN"/>
              </w:rPr>
              <w:t>0.16</w:t>
            </w:r>
          </w:p>
        </w:tc>
        <w:tc>
          <w:tcPr>
            <w:tcW w:w="2963" w:type="dxa"/>
            <w:vAlign w:val="center"/>
          </w:tcPr>
          <w:p>
            <w:pPr>
              <w:tabs>
                <w:tab w:val="left" w:pos="5145"/>
              </w:tabs>
              <w:spacing w:line="240" w:lineRule="atLeast"/>
              <w:jc w:val="center"/>
              <w:rPr>
                <w:rFonts w:eastAsia="仿宋_GB2312"/>
                <w:color w:val="auto"/>
                <w:spacing w:val="-12"/>
                <w:szCs w:val="21"/>
              </w:rPr>
            </w:pPr>
            <w:r>
              <w:rPr>
                <w:rFonts w:eastAsia="仿宋_GB2312"/>
                <w:color w:val="auto"/>
                <w:spacing w:val="-12"/>
                <w:szCs w:val="21"/>
              </w:rPr>
              <w:t>450</w:t>
            </w:r>
          </w:p>
        </w:tc>
        <w:tc>
          <w:tcPr>
            <w:tcW w:w="1152" w:type="dxa"/>
            <w:vAlign w:val="center"/>
          </w:tcPr>
          <w:p>
            <w:pPr>
              <w:tabs>
                <w:tab w:val="left" w:pos="5145"/>
              </w:tabs>
              <w:spacing w:line="240" w:lineRule="atLeast"/>
              <w:jc w:val="center"/>
              <w:rPr>
                <w:rFonts w:eastAsia="仿宋_GB2312"/>
                <w:color w:val="auto"/>
                <w:szCs w:val="21"/>
              </w:rPr>
            </w:pPr>
            <w:r>
              <w:rPr>
                <w:rFonts w:eastAsia="仿宋_GB2312"/>
                <w:color w:val="auto"/>
                <w:szCs w:val="21"/>
              </w:rPr>
              <w:t>微度侵蚀</w:t>
            </w:r>
          </w:p>
        </w:tc>
      </w:tr>
    </w:tbl>
    <w:p>
      <w:pPr>
        <w:autoSpaceDE w:val="0"/>
        <w:autoSpaceDN w:val="0"/>
        <w:adjustRightInd w:val="0"/>
        <w:spacing w:before="156" w:line="360" w:lineRule="auto"/>
        <w:ind w:firstLine="480"/>
        <w:rPr>
          <w:rFonts w:eastAsia="仿宋_GB2312"/>
          <w:sz w:val="24"/>
        </w:rPr>
      </w:pPr>
      <w:r>
        <w:rPr>
          <w:rFonts w:eastAsia="仿宋_GB2312"/>
          <w:sz w:val="24"/>
        </w:rPr>
        <w:t>2、原生水土流失预测</w:t>
      </w:r>
    </w:p>
    <w:p>
      <w:pPr>
        <w:autoSpaceDE w:val="0"/>
        <w:autoSpaceDN w:val="0"/>
        <w:adjustRightInd w:val="0"/>
        <w:spacing w:line="360" w:lineRule="auto"/>
        <w:ind w:firstLine="480"/>
        <w:rPr>
          <w:rFonts w:eastAsia="仿宋_GB2312"/>
          <w:sz w:val="24"/>
        </w:rPr>
      </w:pPr>
      <w:r>
        <w:rPr>
          <w:rFonts w:eastAsia="仿宋_GB2312"/>
          <w:sz w:val="24"/>
        </w:rPr>
        <w:t>根据项目区内不同占地类型原生土壤侵蚀模数、占地面积及施工扰动面积，项目区扰动区域施工前水土流失背景值取水土流失平均模数的加权值。根据上表计算，扰动区域水土流失土壤侵蚀模数平均加权值为450t/km</w:t>
      </w:r>
      <w:r>
        <w:rPr>
          <w:rFonts w:eastAsia="仿宋_GB2312"/>
          <w:sz w:val="24"/>
          <w:vertAlign w:val="superscript"/>
        </w:rPr>
        <w:t>2</w:t>
      </w:r>
      <w:r>
        <w:rPr>
          <w:rFonts w:eastAsia="仿宋_GB2312"/>
          <w:sz w:val="24"/>
        </w:rPr>
        <w:t>.a。结合预测时段划分，计算得原生水土流失量为</w:t>
      </w:r>
      <w:r>
        <w:rPr>
          <w:rFonts w:hint="eastAsia" w:eastAsia="仿宋_GB2312"/>
          <w:sz w:val="24"/>
          <w:lang w:val="en-US" w:eastAsia="zh-CN"/>
        </w:rPr>
        <w:t>1.08</w:t>
      </w:r>
      <w:r>
        <w:rPr>
          <w:rFonts w:eastAsia="仿宋_GB2312"/>
          <w:sz w:val="24"/>
        </w:rPr>
        <w:t>t。预测成果见</w:t>
      </w:r>
      <w:r>
        <w:rPr>
          <w:rFonts w:hint="eastAsia" w:eastAsia="仿宋_GB2312"/>
          <w:sz w:val="24"/>
          <w:lang w:eastAsia="zh-CN"/>
        </w:rPr>
        <w:t>下</w:t>
      </w:r>
      <w:r>
        <w:rPr>
          <w:rFonts w:eastAsia="仿宋_GB2312"/>
          <w:sz w:val="24"/>
        </w:rPr>
        <w:t>表。</w:t>
      </w:r>
    </w:p>
    <w:p>
      <w:pPr>
        <w:autoSpaceDE w:val="0"/>
        <w:autoSpaceDN w:val="0"/>
        <w:adjustRightInd w:val="0"/>
        <w:spacing w:line="360" w:lineRule="auto"/>
        <w:ind w:firstLine="480"/>
        <w:rPr>
          <w:rFonts w:eastAsia="仿宋_GB2312"/>
          <w:b/>
          <w:color w:val="auto"/>
          <w:sz w:val="24"/>
        </w:rPr>
      </w:pPr>
      <w:r>
        <w:rPr>
          <w:rFonts w:eastAsia="仿宋_GB2312"/>
          <w:b/>
          <w:sz w:val="24"/>
        </w:rPr>
        <w:t xml:space="preserve">              </w:t>
      </w:r>
      <w:r>
        <w:rPr>
          <w:rFonts w:eastAsia="仿宋_GB2312"/>
          <w:b/>
          <w:color w:val="auto"/>
          <w:sz w:val="24"/>
        </w:rPr>
        <w:t xml:space="preserve">   原生水土流失量预测成果表</w:t>
      </w:r>
    </w:p>
    <w:tbl>
      <w:tblPr>
        <w:tblStyle w:val="42"/>
        <w:tblW w:w="9089" w:type="dxa"/>
        <w:tblInd w:w="93" w:type="dxa"/>
        <w:tblLayout w:type="fixed"/>
        <w:tblCellMar>
          <w:top w:w="0" w:type="dxa"/>
          <w:left w:w="108" w:type="dxa"/>
          <w:bottom w:w="0" w:type="dxa"/>
          <w:right w:w="108" w:type="dxa"/>
        </w:tblCellMar>
      </w:tblPr>
      <w:tblGrid>
        <w:gridCol w:w="1515"/>
        <w:gridCol w:w="1498"/>
        <w:gridCol w:w="1505"/>
        <w:gridCol w:w="1502"/>
        <w:gridCol w:w="1564"/>
        <w:gridCol w:w="1505"/>
      </w:tblGrid>
      <w:tr>
        <w:tblPrEx>
          <w:tblCellMar>
            <w:top w:w="0" w:type="dxa"/>
            <w:left w:w="108" w:type="dxa"/>
            <w:bottom w:w="0" w:type="dxa"/>
            <w:right w:w="108" w:type="dxa"/>
          </w:tblCellMar>
        </w:tblPrEx>
        <w:trPr>
          <w:trHeight w:val="543" w:hRule="atLeast"/>
        </w:trPr>
        <w:tc>
          <w:tcPr>
            <w:tcW w:w="1515" w:type="dxa"/>
            <w:vMerge w:val="restart"/>
            <w:tcBorders>
              <w:top w:val="single" w:color="auto" w:sz="12" w:space="0"/>
              <w:left w:val="single" w:color="auto" w:sz="12" w:space="0"/>
              <w:bottom w:val="single" w:color="000000"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序号</w:t>
            </w:r>
          </w:p>
        </w:tc>
        <w:tc>
          <w:tcPr>
            <w:tcW w:w="1498" w:type="dxa"/>
            <w:vMerge w:val="restart"/>
            <w:tcBorders>
              <w:top w:val="single" w:color="auto" w:sz="12" w:space="0"/>
              <w:left w:val="single" w:color="auto" w:sz="8" w:space="0"/>
              <w:bottom w:val="single" w:color="000000"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预测分区</w:t>
            </w:r>
          </w:p>
        </w:tc>
        <w:tc>
          <w:tcPr>
            <w:tcW w:w="1505" w:type="dxa"/>
            <w:tcBorders>
              <w:top w:val="single" w:color="auto" w:sz="12" w:space="0"/>
              <w:left w:val="nil"/>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预测面积</w:t>
            </w:r>
          </w:p>
        </w:tc>
        <w:tc>
          <w:tcPr>
            <w:tcW w:w="1502" w:type="dxa"/>
            <w:tcBorders>
              <w:top w:val="single" w:color="auto" w:sz="12" w:space="0"/>
              <w:left w:val="nil"/>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预测时段</w:t>
            </w:r>
          </w:p>
        </w:tc>
        <w:tc>
          <w:tcPr>
            <w:tcW w:w="1564" w:type="dxa"/>
            <w:tcBorders>
              <w:top w:val="single" w:color="auto" w:sz="12" w:space="0"/>
              <w:left w:val="nil"/>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侵蚀模数</w:t>
            </w:r>
          </w:p>
        </w:tc>
        <w:tc>
          <w:tcPr>
            <w:tcW w:w="1505" w:type="dxa"/>
            <w:tcBorders>
              <w:top w:val="single" w:color="auto" w:sz="12" w:space="0"/>
              <w:left w:val="nil"/>
              <w:bottom w:val="single" w:color="auto" w:sz="8" w:space="0"/>
              <w:right w:val="single" w:color="auto" w:sz="12" w:space="0"/>
            </w:tcBorders>
            <w:vAlign w:val="center"/>
          </w:tcPr>
          <w:p>
            <w:pPr>
              <w:widowControl/>
              <w:jc w:val="center"/>
              <w:rPr>
                <w:rFonts w:eastAsia="仿宋_GB2312"/>
                <w:color w:val="auto"/>
                <w:kern w:val="0"/>
                <w:szCs w:val="21"/>
              </w:rPr>
            </w:pPr>
            <w:r>
              <w:rPr>
                <w:rFonts w:eastAsia="仿宋_GB2312"/>
                <w:color w:val="auto"/>
                <w:kern w:val="0"/>
                <w:szCs w:val="21"/>
              </w:rPr>
              <w:t>水土流失量</w:t>
            </w:r>
          </w:p>
        </w:tc>
      </w:tr>
      <w:tr>
        <w:tblPrEx>
          <w:tblCellMar>
            <w:top w:w="0" w:type="dxa"/>
            <w:left w:w="108" w:type="dxa"/>
            <w:bottom w:w="0" w:type="dxa"/>
            <w:right w:w="108" w:type="dxa"/>
          </w:tblCellMar>
        </w:tblPrEx>
        <w:trPr>
          <w:trHeight w:val="347" w:hRule="atLeast"/>
        </w:trPr>
        <w:tc>
          <w:tcPr>
            <w:tcW w:w="1515" w:type="dxa"/>
            <w:vMerge w:val="continue"/>
            <w:tcBorders>
              <w:top w:val="single" w:color="auto" w:sz="12" w:space="0"/>
              <w:left w:val="single" w:color="auto" w:sz="12" w:space="0"/>
              <w:bottom w:val="single" w:color="000000" w:sz="8" w:space="0"/>
              <w:right w:val="single" w:color="auto" w:sz="8" w:space="0"/>
            </w:tcBorders>
            <w:vAlign w:val="center"/>
          </w:tcPr>
          <w:p>
            <w:pPr>
              <w:widowControl/>
              <w:jc w:val="left"/>
              <w:rPr>
                <w:rFonts w:eastAsia="仿宋_GB2312"/>
                <w:color w:val="auto"/>
                <w:kern w:val="0"/>
                <w:szCs w:val="21"/>
              </w:rPr>
            </w:pPr>
          </w:p>
        </w:tc>
        <w:tc>
          <w:tcPr>
            <w:tcW w:w="1498" w:type="dxa"/>
            <w:vMerge w:val="continue"/>
            <w:tcBorders>
              <w:top w:val="single" w:color="auto" w:sz="12" w:space="0"/>
              <w:left w:val="single" w:color="auto" w:sz="8" w:space="0"/>
              <w:bottom w:val="single" w:color="000000" w:sz="8" w:space="0"/>
              <w:right w:val="single" w:color="auto" w:sz="8" w:space="0"/>
            </w:tcBorders>
            <w:vAlign w:val="center"/>
          </w:tcPr>
          <w:p>
            <w:pPr>
              <w:widowControl/>
              <w:jc w:val="left"/>
              <w:rPr>
                <w:rFonts w:eastAsia="仿宋_GB2312"/>
                <w:color w:val="auto"/>
                <w:kern w:val="0"/>
                <w:szCs w:val="21"/>
              </w:rPr>
            </w:pPr>
          </w:p>
        </w:tc>
        <w:tc>
          <w:tcPr>
            <w:tcW w:w="1505" w:type="dxa"/>
            <w:tcBorders>
              <w:top w:val="nil"/>
              <w:left w:val="nil"/>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(hm</w:t>
            </w:r>
            <w:r>
              <w:rPr>
                <w:rFonts w:eastAsia="仿宋_GB2312"/>
                <w:color w:val="auto"/>
                <w:kern w:val="0"/>
                <w:szCs w:val="21"/>
                <w:vertAlign w:val="superscript"/>
              </w:rPr>
              <w:t>2</w:t>
            </w:r>
            <w:r>
              <w:rPr>
                <w:rFonts w:eastAsia="仿宋_GB2312"/>
                <w:color w:val="auto"/>
                <w:kern w:val="0"/>
                <w:szCs w:val="21"/>
              </w:rPr>
              <w:t>)</w:t>
            </w:r>
          </w:p>
        </w:tc>
        <w:tc>
          <w:tcPr>
            <w:tcW w:w="1502" w:type="dxa"/>
            <w:tcBorders>
              <w:top w:val="nil"/>
              <w:left w:val="nil"/>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(a)</w:t>
            </w:r>
          </w:p>
        </w:tc>
        <w:tc>
          <w:tcPr>
            <w:tcW w:w="1564" w:type="dxa"/>
            <w:tcBorders>
              <w:top w:val="nil"/>
              <w:left w:val="nil"/>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[t/(km</w:t>
            </w:r>
            <w:r>
              <w:rPr>
                <w:rFonts w:eastAsia="仿宋_GB2312"/>
                <w:color w:val="auto"/>
                <w:kern w:val="0"/>
                <w:szCs w:val="21"/>
                <w:vertAlign w:val="superscript"/>
              </w:rPr>
              <w:t>2</w:t>
            </w:r>
            <w:r>
              <w:rPr>
                <w:rFonts w:eastAsia="仿宋_GB2312"/>
                <w:color w:val="auto"/>
                <w:kern w:val="0"/>
                <w:szCs w:val="21"/>
              </w:rPr>
              <w:t>·a)]</w:t>
            </w:r>
          </w:p>
        </w:tc>
        <w:tc>
          <w:tcPr>
            <w:tcW w:w="1505" w:type="dxa"/>
            <w:tcBorders>
              <w:top w:val="nil"/>
              <w:left w:val="nil"/>
              <w:bottom w:val="single" w:color="auto" w:sz="8" w:space="0"/>
              <w:right w:val="single" w:color="auto" w:sz="12" w:space="0"/>
            </w:tcBorders>
            <w:vAlign w:val="center"/>
          </w:tcPr>
          <w:p>
            <w:pPr>
              <w:widowControl/>
              <w:jc w:val="center"/>
              <w:rPr>
                <w:rFonts w:eastAsia="仿宋_GB2312"/>
                <w:color w:val="auto"/>
                <w:kern w:val="0"/>
                <w:szCs w:val="21"/>
              </w:rPr>
            </w:pPr>
            <w:r>
              <w:rPr>
                <w:rFonts w:eastAsia="仿宋_GB2312"/>
                <w:color w:val="auto"/>
                <w:kern w:val="0"/>
                <w:szCs w:val="21"/>
              </w:rPr>
              <w:t>（t）</w:t>
            </w:r>
          </w:p>
        </w:tc>
      </w:tr>
      <w:tr>
        <w:tblPrEx>
          <w:tblCellMar>
            <w:top w:w="0" w:type="dxa"/>
            <w:left w:w="108" w:type="dxa"/>
            <w:bottom w:w="0" w:type="dxa"/>
            <w:right w:w="108" w:type="dxa"/>
          </w:tblCellMar>
        </w:tblPrEx>
        <w:trPr>
          <w:trHeight w:val="287" w:hRule="atLeast"/>
        </w:trPr>
        <w:tc>
          <w:tcPr>
            <w:tcW w:w="1515" w:type="dxa"/>
            <w:tcBorders>
              <w:top w:val="nil"/>
              <w:left w:val="single" w:color="auto" w:sz="12" w:space="0"/>
              <w:bottom w:val="single" w:color="auto" w:sz="8"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1</w:t>
            </w:r>
          </w:p>
        </w:tc>
        <w:tc>
          <w:tcPr>
            <w:tcW w:w="1498" w:type="dxa"/>
            <w:tcBorders>
              <w:top w:val="nil"/>
              <w:left w:val="nil"/>
              <w:bottom w:val="single" w:color="auto" w:sz="8" w:space="0"/>
              <w:right w:val="single" w:color="auto" w:sz="8" w:space="0"/>
            </w:tcBorders>
            <w:vAlign w:val="center"/>
          </w:tcPr>
          <w:p>
            <w:pPr>
              <w:widowControl/>
              <w:jc w:val="center"/>
              <w:rPr>
                <w:rFonts w:hint="default" w:eastAsia="仿宋_GB2312"/>
                <w:color w:val="auto"/>
                <w:kern w:val="0"/>
                <w:szCs w:val="21"/>
                <w:lang w:val="en-US" w:eastAsia="zh-CN"/>
              </w:rPr>
            </w:pPr>
            <w:r>
              <w:rPr>
                <w:rFonts w:hint="eastAsia" w:eastAsia="仿宋_GB2312"/>
                <w:color w:val="auto"/>
                <w:kern w:val="0"/>
                <w:szCs w:val="21"/>
                <w:lang w:val="en-US" w:eastAsia="zh-CN"/>
              </w:rPr>
              <w:t>1#、2#弃土场</w:t>
            </w:r>
          </w:p>
        </w:tc>
        <w:tc>
          <w:tcPr>
            <w:tcW w:w="1505" w:type="dxa"/>
            <w:tcBorders>
              <w:top w:val="nil"/>
              <w:left w:val="nil"/>
              <w:bottom w:val="single" w:color="auto" w:sz="8" w:space="0"/>
              <w:right w:val="single" w:color="auto" w:sz="8" w:space="0"/>
            </w:tcBorders>
            <w:vAlign w:val="center"/>
          </w:tcPr>
          <w:p>
            <w:pPr>
              <w:jc w:val="center"/>
              <w:rPr>
                <w:rFonts w:hint="default" w:eastAsia="宋体"/>
                <w:color w:val="auto"/>
                <w:szCs w:val="21"/>
                <w:lang w:val="en-US" w:eastAsia="zh-CN"/>
              </w:rPr>
            </w:pPr>
            <w:r>
              <w:rPr>
                <w:rFonts w:hint="eastAsia"/>
                <w:color w:val="auto"/>
                <w:szCs w:val="21"/>
                <w:lang w:val="en-US" w:eastAsia="zh-CN"/>
              </w:rPr>
              <w:t>0.16</w:t>
            </w:r>
          </w:p>
        </w:tc>
        <w:tc>
          <w:tcPr>
            <w:tcW w:w="1502" w:type="dxa"/>
            <w:tcBorders>
              <w:top w:val="nil"/>
              <w:left w:val="nil"/>
              <w:bottom w:val="single" w:color="auto" w:sz="8" w:space="0"/>
              <w:right w:val="single" w:color="auto" w:sz="8" w:space="0"/>
            </w:tcBorders>
            <w:vAlign w:val="center"/>
          </w:tcPr>
          <w:p>
            <w:pPr>
              <w:jc w:val="center"/>
              <w:rPr>
                <w:rFonts w:hint="eastAsia" w:eastAsia="宋体"/>
                <w:color w:val="auto"/>
                <w:szCs w:val="21"/>
                <w:lang w:eastAsia="zh-CN"/>
              </w:rPr>
            </w:pPr>
            <w:r>
              <w:rPr>
                <w:rFonts w:hint="eastAsia"/>
                <w:color w:val="auto"/>
                <w:szCs w:val="21"/>
                <w:lang w:val="en-US" w:eastAsia="zh-CN"/>
              </w:rPr>
              <w:t>2</w:t>
            </w:r>
            <w:r>
              <w:rPr>
                <w:color w:val="auto"/>
                <w:szCs w:val="21"/>
              </w:rPr>
              <w:t>.</w:t>
            </w:r>
            <w:r>
              <w:rPr>
                <w:rFonts w:hint="eastAsia"/>
                <w:color w:val="auto"/>
                <w:szCs w:val="21"/>
                <w:lang w:val="en-US" w:eastAsia="zh-CN"/>
              </w:rPr>
              <w:t>5</w:t>
            </w:r>
          </w:p>
        </w:tc>
        <w:tc>
          <w:tcPr>
            <w:tcW w:w="1564" w:type="dxa"/>
            <w:tcBorders>
              <w:top w:val="nil"/>
              <w:left w:val="nil"/>
              <w:bottom w:val="single" w:color="auto" w:sz="8" w:space="0"/>
              <w:right w:val="single" w:color="auto" w:sz="8" w:space="0"/>
            </w:tcBorders>
            <w:vAlign w:val="center"/>
          </w:tcPr>
          <w:p>
            <w:pPr>
              <w:jc w:val="center"/>
              <w:rPr>
                <w:color w:val="auto"/>
                <w:szCs w:val="21"/>
              </w:rPr>
            </w:pPr>
            <w:r>
              <w:rPr>
                <w:color w:val="auto"/>
                <w:szCs w:val="21"/>
              </w:rPr>
              <w:t>450</w:t>
            </w:r>
          </w:p>
        </w:tc>
        <w:tc>
          <w:tcPr>
            <w:tcW w:w="1505" w:type="dxa"/>
            <w:tcBorders>
              <w:top w:val="nil"/>
              <w:left w:val="nil"/>
              <w:bottom w:val="single" w:color="auto" w:sz="8" w:space="0"/>
              <w:right w:val="single" w:color="auto" w:sz="12" w:space="0"/>
            </w:tcBorders>
            <w:vAlign w:val="center"/>
          </w:tcPr>
          <w:p>
            <w:pPr>
              <w:jc w:val="center"/>
              <w:rPr>
                <w:rFonts w:hint="default" w:eastAsia="宋体"/>
                <w:color w:val="auto"/>
                <w:szCs w:val="21"/>
                <w:lang w:val="en-US" w:eastAsia="zh-CN"/>
              </w:rPr>
            </w:pPr>
            <w:r>
              <w:rPr>
                <w:rFonts w:hint="eastAsia"/>
                <w:color w:val="auto"/>
                <w:szCs w:val="21"/>
                <w:lang w:val="en-US" w:eastAsia="zh-CN"/>
              </w:rPr>
              <w:t>1.8</w:t>
            </w:r>
          </w:p>
        </w:tc>
      </w:tr>
      <w:tr>
        <w:tblPrEx>
          <w:tblCellMar>
            <w:top w:w="0" w:type="dxa"/>
            <w:left w:w="108" w:type="dxa"/>
            <w:bottom w:w="0" w:type="dxa"/>
            <w:right w:w="108" w:type="dxa"/>
          </w:tblCellMar>
        </w:tblPrEx>
        <w:trPr>
          <w:trHeight w:val="287" w:hRule="atLeast"/>
        </w:trPr>
        <w:tc>
          <w:tcPr>
            <w:tcW w:w="1515" w:type="dxa"/>
            <w:tcBorders>
              <w:top w:val="nil"/>
              <w:left w:val="single" w:color="auto" w:sz="12" w:space="0"/>
              <w:bottom w:val="single" w:color="auto" w:sz="12"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　</w:t>
            </w:r>
          </w:p>
        </w:tc>
        <w:tc>
          <w:tcPr>
            <w:tcW w:w="1498" w:type="dxa"/>
            <w:tcBorders>
              <w:top w:val="nil"/>
              <w:left w:val="nil"/>
              <w:bottom w:val="single" w:color="auto" w:sz="12" w:space="0"/>
              <w:right w:val="single" w:color="auto" w:sz="8" w:space="0"/>
            </w:tcBorders>
            <w:vAlign w:val="center"/>
          </w:tcPr>
          <w:p>
            <w:pPr>
              <w:widowControl/>
              <w:jc w:val="center"/>
              <w:rPr>
                <w:rFonts w:eastAsia="仿宋_GB2312"/>
                <w:color w:val="auto"/>
                <w:kern w:val="0"/>
                <w:szCs w:val="21"/>
              </w:rPr>
            </w:pPr>
            <w:r>
              <w:rPr>
                <w:rFonts w:eastAsia="仿宋_GB2312"/>
                <w:color w:val="auto"/>
                <w:kern w:val="0"/>
                <w:szCs w:val="21"/>
              </w:rPr>
              <w:t>合计</w:t>
            </w:r>
          </w:p>
        </w:tc>
        <w:tc>
          <w:tcPr>
            <w:tcW w:w="1505" w:type="dxa"/>
            <w:tcBorders>
              <w:top w:val="nil"/>
              <w:left w:val="nil"/>
              <w:bottom w:val="single" w:color="auto" w:sz="12" w:space="0"/>
              <w:right w:val="single" w:color="auto" w:sz="8" w:space="0"/>
            </w:tcBorders>
            <w:vAlign w:val="center"/>
          </w:tcPr>
          <w:p>
            <w:pPr>
              <w:jc w:val="center"/>
              <w:rPr>
                <w:rFonts w:hint="default" w:eastAsia="宋体"/>
                <w:color w:val="auto"/>
                <w:szCs w:val="21"/>
                <w:lang w:val="en-US" w:eastAsia="zh-CN"/>
              </w:rPr>
            </w:pPr>
            <w:r>
              <w:rPr>
                <w:rFonts w:hint="eastAsia"/>
                <w:color w:val="auto"/>
                <w:szCs w:val="21"/>
                <w:lang w:val="en-US" w:eastAsia="zh-CN"/>
              </w:rPr>
              <w:t>0.16</w:t>
            </w:r>
          </w:p>
        </w:tc>
        <w:tc>
          <w:tcPr>
            <w:tcW w:w="1502" w:type="dxa"/>
            <w:tcBorders>
              <w:top w:val="nil"/>
              <w:left w:val="nil"/>
              <w:bottom w:val="single" w:color="auto" w:sz="12" w:space="0"/>
              <w:right w:val="single" w:color="auto" w:sz="8" w:space="0"/>
            </w:tcBorders>
            <w:vAlign w:val="center"/>
          </w:tcPr>
          <w:p>
            <w:pPr>
              <w:jc w:val="center"/>
              <w:rPr>
                <w:rFonts w:ascii="仿宋_GB2312" w:hAnsi="宋体" w:eastAsia="仿宋_GB2312" w:cs="宋体"/>
                <w:color w:val="auto"/>
                <w:szCs w:val="21"/>
              </w:rPr>
            </w:pPr>
            <w:r>
              <w:rPr>
                <w:rFonts w:hint="eastAsia" w:ascii="仿宋_GB2312" w:eastAsia="仿宋_GB2312"/>
                <w:color w:val="auto"/>
                <w:szCs w:val="21"/>
              </w:rPr>
              <w:t>　</w:t>
            </w:r>
          </w:p>
        </w:tc>
        <w:tc>
          <w:tcPr>
            <w:tcW w:w="1564" w:type="dxa"/>
            <w:tcBorders>
              <w:top w:val="nil"/>
              <w:left w:val="nil"/>
              <w:bottom w:val="single" w:color="auto" w:sz="12" w:space="0"/>
              <w:right w:val="single" w:color="auto" w:sz="8" w:space="0"/>
            </w:tcBorders>
            <w:vAlign w:val="center"/>
          </w:tcPr>
          <w:p>
            <w:pPr>
              <w:jc w:val="center"/>
              <w:rPr>
                <w:rFonts w:ascii="仿宋_GB2312" w:hAnsi="宋体" w:eastAsia="仿宋_GB2312" w:cs="宋体"/>
                <w:color w:val="auto"/>
                <w:szCs w:val="21"/>
              </w:rPr>
            </w:pPr>
            <w:r>
              <w:rPr>
                <w:rFonts w:hint="eastAsia" w:ascii="仿宋_GB2312" w:eastAsia="仿宋_GB2312"/>
                <w:color w:val="auto"/>
                <w:szCs w:val="21"/>
              </w:rPr>
              <w:t>　</w:t>
            </w:r>
          </w:p>
        </w:tc>
        <w:tc>
          <w:tcPr>
            <w:tcW w:w="1505" w:type="dxa"/>
            <w:tcBorders>
              <w:top w:val="nil"/>
              <w:left w:val="nil"/>
              <w:bottom w:val="single" w:color="auto" w:sz="12" w:space="0"/>
              <w:right w:val="single" w:color="auto" w:sz="12" w:space="0"/>
            </w:tcBorders>
            <w:vAlign w:val="center"/>
          </w:tcPr>
          <w:p>
            <w:pPr>
              <w:jc w:val="center"/>
              <w:rPr>
                <w:rFonts w:hint="default" w:eastAsia="宋体"/>
                <w:color w:val="auto"/>
                <w:szCs w:val="21"/>
                <w:lang w:val="en-US" w:eastAsia="zh-CN"/>
              </w:rPr>
            </w:pPr>
            <w:r>
              <w:rPr>
                <w:rFonts w:hint="eastAsia"/>
                <w:color w:val="auto"/>
                <w:szCs w:val="21"/>
                <w:lang w:val="en-US" w:eastAsia="zh-CN"/>
              </w:rPr>
              <w:t>1.8</w:t>
            </w:r>
          </w:p>
        </w:tc>
      </w:tr>
    </w:tbl>
    <w:p>
      <w:pPr>
        <w:pStyle w:val="6"/>
        <w:numPr>
          <w:ilvl w:val="3"/>
          <w:numId w:val="3"/>
        </w:numPr>
        <w:rPr>
          <w:rFonts w:ascii="Times New Roman" w:hAnsi="Times New Roman" w:eastAsia="仿宋_GB2312"/>
          <w:bCs/>
          <w:spacing w:val="0"/>
          <w:sz w:val="24"/>
          <w:szCs w:val="24"/>
        </w:rPr>
      </w:pPr>
      <w:r>
        <w:rPr>
          <w:rFonts w:ascii="Times New Roman" w:hAnsi="Times New Roman" w:eastAsia="仿宋_GB2312"/>
          <w:bCs/>
          <w:spacing w:val="0"/>
          <w:sz w:val="24"/>
          <w:szCs w:val="24"/>
        </w:rPr>
        <w:t xml:space="preserve"> 扰动后土壤侵蚀模数</w:t>
      </w:r>
    </w:p>
    <w:bookmarkEnd w:id="156"/>
    <w:bookmarkEnd w:id="158"/>
    <w:p>
      <w:pPr>
        <w:spacing w:line="360" w:lineRule="auto"/>
        <w:ind w:firstLine="480"/>
        <w:rPr>
          <w:rFonts w:eastAsia="仿宋_GB2312"/>
          <w:sz w:val="24"/>
          <w:szCs w:val="24"/>
        </w:rPr>
      </w:pPr>
      <w:bookmarkStart w:id="159" w:name="_Toc121207773"/>
      <w:bookmarkStart w:id="160" w:name="_Toc120422839"/>
      <w:r>
        <w:rPr>
          <w:rFonts w:eastAsia="仿宋_GB2312"/>
          <w:sz w:val="24"/>
        </w:rPr>
        <w:t>1、扰动后土壤侵蚀模数取值</w:t>
      </w:r>
    </w:p>
    <w:p>
      <w:pPr>
        <w:spacing w:line="360" w:lineRule="auto"/>
        <w:ind w:firstLine="480"/>
        <w:rPr>
          <w:rFonts w:eastAsia="仿宋_GB2312"/>
          <w:sz w:val="24"/>
          <w:szCs w:val="24"/>
        </w:rPr>
      </w:pPr>
      <w:r>
        <w:rPr>
          <w:rFonts w:eastAsia="仿宋_GB2312"/>
          <w:sz w:val="24"/>
          <w:szCs w:val="24"/>
        </w:rPr>
        <w:t>项目建设过程中对地表的扰动方式和强度不同、施工工艺不同和地表物质组成引起的水土流失强度也不同。根据现场调查结果结合《土壤侵蚀分级分类标准》（SL190-2007）综合分析确定各防治分区扰动后的土壤侵蚀模数，各分区扰动后的土壤侵蚀模数取值详见</w:t>
      </w:r>
      <w:r>
        <w:rPr>
          <w:rFonts w:hint="eastAsia" w:eastAsia="仿宋_GB2312"/>
          <w:sz w:val="24"/>
          <w:szCs w:val="24"/>
          <w:lang w:eastAsia="zh-CN"/>
        </w:rPr>
        <w:t>下</w:t>
      </w:r>
      <w:r>
        <w:rPr>
          <w:rFonts w:eastAsia="仿宋_GB2312"/>
          <w:sz w:val="24"/>
          <w:szCs w:val="24"/>
        </w:rPr>
        <w:t>表。</w:t>
      </w:r>
    </w:p>
    <w:p>
      <w:pPr>
        <w:spacing w:line="360" w:lineRule="auto"/>
        <w:ind w:firstLine="1031" w:firstLineChars="428"/>
        <w:rPr>
          <w:rFonts w:eastAsia="仿宋_GB2312"/>
          <w:b/>
          <w:sz w:val="24"/>
          <w:szCs w:val="24"/>
        </w:rPr>
      </w:pPr>
      <w:r>
        <w:rPr>
          <w:rFonts w:eastAsia="仿宋_GB2312"/>
          <w:b/>
          <w:sz w:val="24"/>
          <w:szCs w:val="24"/>
        </w:rPr>
        <w:t xml:space="preserve">              各分区扰动地貌土壤侵蚀模数表</w:t>
      </w:r>
    </w:p>
    <w:tbl>
      <w:tblPr>
        <w:tblStyle w:val="42"/>
        <w:tblW w:w="92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9"/>
        <w:gridCol w:w="1276"/>
        <w:gridCol w:w="5528"/>
        <w:gridCol w:w="896"/>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29" w:type="dxa"/>
            <w:vMerge w:val="restart"/>
            <w:vAlign w:val="center"/>
          </w:tcPr>
          <w:p>
            <w:pPr>
              <w:jc w:val="center"/>
              <w:rPr>
                <w:rFonts w:eastAsia="仿宋_GB2312"/>
                <w:szCs w:val="21"/>
              </w:rPr>
            </w:pPr>
            <w:r>
              <w:rPr>
                <w:rFonts w:eastAsia="仿宋_GB2312"/>
                <w:szCs w:val="21"/>
              </w:rPr>
              <w:t>序</w:t>
            </w:r>
          </w:p>
          <w:p>
            <w:pPr>
              <w:jc w:val="center"/>
              <w:rPr>
                <w:rFonts w:eastAsia="仿宋_GB2312"/>
                <w:szCs w:val="21"/>
              </w:rPr>
            </w:pPr>
            <w:r>
              <w:rPr>
                <w:rFonts w:eastAsia="仿宋_GB2312"/>
                <w:szCs w:val="21"/>
              </w:rPr>
              <w:t>号</w:t>
            </w:r>
          </w:p>
        </w:tc>
        <w:tc>
          <w:tcPr>
            <w:tcW w:w="1276" w:type="dxa"/>
            <w:vMerge w:val="restart"/>
            <w:vAlign w:val="center"/>
          </w:tcPr>
          <w:p>
            <w:pPr>
              <w:jc w:val="center"/>
              <w:rPr>
                <w:rFonts w:eastAsia="仿宋_GB2312"/>
                <w:szCs w:val="21"/>
              </w:rPr>
            </w:pPr>
            <w:r>
              <w:rPr>
                <w:rFonts w:eastAsia="仿宋_GB2312"/>
                <w:szCs w:val="21"/>
              </w:rPr>
              <w:t>预测</w:t>
            </w:r>
          </w:p>
          <w:p>
            <w:pPr>
              <w:jc w:val="center"/>
              <w:rPr>
                <w:rFonts w:eastAsia="仿宋_GB2312"/>
                <w:szCs w:val="21"/>
              </w:rPr>
            </w:pPr>
            <w:r>
              <w:rPr>
                <w:rFonts w:eastAsia="仿宋_GB2312"/>
                <w:szCs w:val="21"/>
              </w:rPr>
              <w:t>分区</w:t>
            </w:r>
          </w:p>
        </w:tc>
        <w:tc>
          <w:tcPr>
            <w:tcW w:w="5528" w:type="dxa"/>
            <w:vMerge w:val="restart"/>
            <w:vAlign w:val="center"/>
          </w:tcPr>
          <w:p>
            <w:pPr>
              <w:jc w:val="center"/>
              <w:rPr>
                <w:rFonts w:eastAsia="仿宋_GB2312"/>
                <w:szCs w:val="21"/>
              </w:rPr>
            </w:pPr>
            <w:r>
              <w:rPr>
                <w:rFonts w:eastAsia="仿宋_GB2312"/>
                <w:szCs w:val="21"/>
              </w:rPr>
              <w:t>基本情况</w:t>
            </w:r>
          </w:p>
        </w:tc>
        <w:tc>
          <w:tcPr>
            <w:tcW w:w="1944" w:type="dxa"/>
            <w:gridSpan w:val="2"/>
            <w:tcBorders>
              <w:left w:val="single" w:color="auto" w:sz="4" w:space="0"/>
            </w:tcBorders>
            <w:vAlign w:val="center"/>
          </w:tcPr>
          <w:p>
            <w:pPr>
              <w:jc w:val="center"/>
              <w:rPr>
                <w:rFonts w:eastAsia="仿宋_GB2312"/>
                <w:szCs w:val="21"/>
              </w:rPr>
            </w:pPr>
            <w:r>
              <w:rPr>
                <w:rFonts w:eastAsia="仿宋_GB2312"/>
                <w:szCs w:val="21"/>
              </w:rPr>
              <w:t>时段及侵蚀模数</w:t>
            </w:r>
          </w:p>
          <w:p>
            <w:pPr>
              <w:jc w:val="center"/>
              <w:rPr>
                <w:rFonts w:eastAsia="仿宋_GB2312"/>
                <w:szCs w:val="21"/>
              </w:rPr>
            </w:pPr>
            <w:r>
              <w:rPr>
                <w:rFonts w:eastAsia="仿宋_GB2312"/>
                <w:color w:val="000000"/>
                <w:kern w:val="0"/>
                <w:szCs w:val="21"/>
              </w:rPr>
              <w:t>t/(km</w:t>
            </w:r>
            <w:r>
              <w:rPr>
                <w:rFonts w:eastAsia="仿宋_GB2312"/>
                <w:color w:val="000000"/>
                <w:kern w:val="0"/>
                <w:szCs w:val="21"/>
                <w:vertAlign w:val="superscript"/>
              </w:rPr>
              <w:t>2</w:t>
            </w:r>
            <w:r>
              <w:rPr>
                <w:rFonts w:eastAsia="仿宋_GB2312"/>
                <w:color w:val="000000"/>
                <w:kern w:val="0"/>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29" w:type="dxa"/>
            <w:vMerge w:val="continue"/>
            <w:vAlign w:val="center"/>
          </w:tcPr>
          <w:p>
            <w:pPr>
              <w:jc w:val="center"/>
              <w:rPr>
                <w:rFonts w:eastAsia="仿宋_GB2312"/>
                <w:szCs w:val="21"/>
              </w:rPr>
            </w:pPr>
          </w:p>
        </w:tc>
        <w:tc>
          <w:tcPr>
            <w:tcW w:w="1276" w:type="dxa"/>
            <w:vMerge w:val="continue"/>
            <w:vAlign w:val="center"/>
          </w:tcPr>
          <w:p>
            <w:pPr>
              <w:jc w:val="center"/>
              <w:rPr>
                <w:rFonts w:eastAsia="仿宋_GB2312"/>
                <w:szCs w:val="21"/>
              </w:rPr>
            </w:pPr>
          </w:p>
        </w:tc>
        <w:tc>
          <w:tcPr>
            <w:tcW w:w="5528" w:type="dxa"/>
            <w:vMerge w:val="continue"/>
            <w:vAlign w:val="center"/>
          </w:tcPr>
          <w:p>
            <w:pPr>
              <w:jc w:val="center"/>
              <w:rPr>
                <w:rFonts w:eastAsia="仿宋_GB2312"/>
                <w:szCs w:val="21"/>
              </w:rPr>
            </w:pPr>
          </w:p>
        </w:tc>
        <w:tc>
          <w:tcPr>
            <w:tcW w:w="896" w:type="dxa"/>
            <w:tcBorders>
              <w:left w:val="single" w:color="auto" w:sz="4" w:space="0"/>
            </w:tcBorders>
            <w:vAlign w:val="center"/>
          </w:tcPr>
          <w:p>
            <w:pPr>
              <w:jc w:val="center"/>
              <w:rPr>
                <w:rFonts w:eastAsia="仿宋_GB2312"/>
                <w:szCs w:val="21"/>
              </w:rPr>
            </w:pPr>
            <w:r>
              <w:rPr>
                <w:rFonts w:eastAsia="仿宋_GB2312"/>
                <w:szCs w:val="21"/>
              </w:rPr>
              <w:t>施工期</w:t>
            </w:r>
          </w:p>
        </w:tc>
        <w:tc>
          <w:tcPr>
            <w:tcW w:w="1048" w:type="dxa"/>
            <w:vAlign w:val="center"/>
          </w:tcPr>
          <w:p>
            <w:pPr>
              <w:jc w:val="center"/>
              <w:rPr>
                <w:rFonts w:eastAsia="仿宋_GB2312"/>
                <w:szCs w:val="21"/>
              </w:rPr>
            </w:pPr>
            <w:r>
              <w:rPr>
                <w:rFonts w:eastAsia="仿宋_GB2312"/>
                <w:bCs/>
                <w:szCs w:val="21"/>
              </w:rPr>
              <w:t>自然恢复期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29" w:type="dxa"/>
            <w:vAlign w:val="center"/>
          </w:tcPr>
          <w:p>
            <w:pPr>
              <w:jc w:val="center"/>
              <w:rPr>
                <w:rFonts w:eastAsia="仿宋_GB2312"/>
                <w:szCs w:val="21"/>
              </w:rPr>
            </w:pPr>
            <w:r>
              <w:rPr>
                <w:rFonts w:eastAsia="仿宋_GB2312"/>
                <w:szCs w:val="21"/>
              </w:rPr>
              <w:t>1</w:t>
            </w:r>
          </w:p>
        </w:tc>
        <w:tc>
          <w:tcPr>
            <w:tcW w:w="1276" w:type="dxa"/>
            <w:vAlign w:val="center"/>
          </w:tcPr>
          <w:p>
            <w:pPr>
              <w:jc w:val="center"/>
              <w:rPr>
                <w:rFonts w:eastAsia="仿宋_GB2312"/>
                <w:szCs w:val="21"/>
              </w:rPr>
            </w:pPr>
            <w:r>
              <w:rPr>
                <w:rFonts w:eastAsia="仿宋_GB2312"/>
                <w:szCs w:val="21"/>
              </w:rPr>
              <w:t>建筑物区</w:t>
            </w:r>
          </w:p>
        </w:tc>
        <w:tc>
          <w:tcPr>
            <w:tcW w:w="5528" w:type="dxa"/>
            <w:vAlign w:val="center"/>
          </w:tcPr>
          <w:p>
            <w:pPr>
              <w:rPr>
                <w:rFonts w:eastAsia="仿宋_GB2312"/>
                <w:spacing w:val="-2"/>
                <w:szCs w:val="21"/>
              </w:rPr>
            </w:pPr>
            <w:r>
              <w:rPr>
                <w:rFonts w:eastAsia="仿宋_GB2312"/>
                <w:szCs w:val="21"/>
              </w:rPr>
              <w:t>本区前期的土地平整及施工期基础开挖等均会造成严重的水土流失。本项目除办公楼为三层砖混结构外，其余厂房等建筑物均为为一层钢架板房，开挖基础均为浅基础。</w:t>
            </w:r>
          </w:p>
        </w:tc>
        <w:tc>
          <w:tcPr>
            <w:tcW w:w="896" w:type="dxa"/>
            <w:vAlign w:val="center"/>
          </w:tcPr>
          <w:p>
            <w:pPr>
              <w:jc w:val="center"/>
              <w:rPr>
                <w:rFonts w:eastAsia="仿宋_GB2312"/>
                <w:szCs w:val="21"/>
              </w:rPr>
            </w:pPr>
            <w:r>
              <w:rPr>
                <w:rFonts w:eastAsia="仿宋_GB2312"/>
                <w:szCs w:val="21"/>
              </w:rPr>
              <w:t>7500</w:t>
            </w:r>
          </w:p>
        </w:tc>
        <w:tc>
          <w:tcPr>
            <w:tcW w:w="1048"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29" w:type="dxa"/>
            <w:vAlign w:val="center"/>
          </w:tcPr>
          <w:p>
            <w:pPr>
              <w:jc w:val="center"/>
              <w:rPr>
                <w:rFonts w:eastAsia="仿宋_GB2312"/>
                <w:szCs w:val="21"/>
              </w:rPr>
            </w:pPr>
            <w:r>
              <w:rPr>
                <w:rFonts w:eastAsia="仿宋_GB2312"/>
                <w:szCs w:val="21"/>
              </w:rPr>
              <w:t>2</w:t>
            </w:r>
          </w:p>
        </w:tc>
        <w:tc>
          <w:tcPr>
            <w:tcW w:w="1276" w:type="dxa"/>
            <w:vAlign w:val="center"/>
          </w:tcPr>
          <w:p>
            <w:pPr>
              <w:jc w:val="center"/>
              <w:rPr>
                <w:rFonts w:eastAsia="仿宋_GB2312"/>
                <w:szCs w:val="21"/>
              </w:rPr>
            </w:pPr>
            <w:r>
              <w:rPr>
                <w:rFonts w:eastAsia="仿宋_GB2312"/>
                <w:szCs w:val="21"/>
              </w:rPr>
              <w:t>绿化区</w:t>
            </w:r>
          </w:p>
        </w:tc>
        <w:tc>
          <w:tcPr>
            <w:tcW w:w="5528" w:type="dxa"/>
            <w:vAlign w:val="center"/>
          </w:tcPr>
          <w:p>
            <w:pPr>
              <w:rPr>
                <w:rFonts w:eastAsia="仿宋_GB2312"/>
                <w:szCs w:val="21"/>
              </w:rPr>
            </w:pPr>
            <w:r>
              <w:rPr>
                <w:rFonts w:eastAsia="仿宋_GB2312"/>
                <w:szCs w:val="21"/>
              </w:rPr>
              <w:t>本区水土流失主要发生于原有地表的清理及绿化覆土回填等，由于植被发挥水土保持效益需要一定时间，所以在自然恢复期仍存在水土流失。</w:t>
            </w:r>
          </w:p>
        </w:tc>
        <w:tc>
          <w:tcPr>
            <w:tcW w:w="896" w:type="dxa"/>
            <w:vAlign w:val="center"/>
          </w:tcPr>
          <w:p>
            <w:pPr>
              <w:jc w:val="center"/>
              <w:rPr>
                <w:rFonts w:eastAsia="仿宋_GB2312"/>
                <w:szCs w:val="21"/>
              </w:rPr>
            </w:pPr>
            <w:r>
              <w:rPr>
                <w:rFonts w:eastAsia="仿宋_GB2312"/>
                <w:szCs w:val="21"/>
              </w:rPr>
              <w:t>5500</w:t>
            </w:r>
          </w:p>
        </w:tc>
        <w:tc>
          <w:tcPr>
            <w:tcW w:w="1048" w:type="dxa"/>
            <w:vAlign w:val="center"/>
          </w:tcPr>
          <w:p>
            <w:pPr>
              <w:jc w:val="center"/>
              <w:rPr>
                <w:rFonts w:eastAsia="仿宋_GB2312"/>
                <w:szCs w:val="21"/>
              </w:rPr>
            </w:pPr>
            <w:r>
              <w:rPr>
                <w:rFonts w:eastAsia="仿宋_GB2312"/>
                <w:szCs w:val="21"/>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29" w:type="dxa"/>
            <w:vAlign w:val="center"/>
          </w:tcPr>
          <w:p>
            <w:pPr>
              <w:jc w:val="center"/>
              <w:rPr>
                <w:rFonts w:eastAsia="仿宋_GB2312"/>
                <w:szCs w:val="21"/>
              </w:rPr>
            </w:pPr>
            <w:r>
              <w:rPr>
                <w:rFonts w:eastAsia="仿宋_GB2312"/>
                <w:szCs w:val="21"/>
              </w:rPr>
              <w:t>3</w:t>
            </w:r>
          </w:p>
        </w:tc>
        <w:tc>
          <w:tcPr>
            <w:tcW w:w="1276" w:type="dxa"/>
            <w:vAlign w:val="center"/>
          </w:tcPr>
          <w:p>
            <w:pPr>
              <w:jc w:val="center"/>
              <w:rPr>
                <w:rFonts w:eastAsia="仿宋_GB2312"/>
                <w:szCs w:val="21"/>
              </w:rPr>
            </w:pPr>
            <w:r>
              <w:rPr>
                <w:rFonts w:eastAsia="仿宋_GB2312"/>
                <w:szCs w:val="21"/>
              </w:rPr>
              <w:t>硬化区</w:t>
            </w:r>
          </w:p>
        </w:tc>
        <w:tc>
          <w:tcPr>
            <w:tcW w:w="5528" w:type="dxa"/>
            <w:vAlign w:val="center"/>
          </w:tcPr>
          <w:p>
            <w:pPr>
              <w:rPr>
                <w:rFonts w:eastAsia="仿宋_GB2312"/>
                <w:szCs w:val="21"/>
              </w:rPr>
            </w:pPr>
            <w:r>
              <w:rPr>
                <w:rFonts w:eastAsia="仿宋_GB2312"/>
                <w:szCs w:val="21"/>
              </w:rPr>
              <w:t>本区水土流失主要发生在施工期场地整理、地面物质清除；排水设施开挖也存在严重的水土流失。</w:t>
            </w:r>
          </w:p>
        </w:tc>
        <w:tc>
          <w:tcPr>
            <w:tcW w:w="896" w:type="dxa"/>
            <w:vAlign w:val="center"/>
          </w:tcPr>
          <w:p>
            <w:pPr>
              <w:jc w:val="center"/>
              <w:rPr>
                <w:rFonts w:eastAsia="仿宋_GB2312"/>
                <w:szCs w:val="21"/>
              </w:rPr>
            </w:pPr>
            <w:r>
              <w:rPr>
                <w:rFonts w:eastAsia="仿宋_GB2312"/>
                <w:szCs w:val="21"/>
              </w:rPr>
              <w:t>6000</w:t>
            </w:r>
          </w:p>
        </w:tc>
        <w:tc>
          <w:tcPr>
            <w:tcW w:w="1048" w:type="dxa"/>
            <w:vAlign w:val="center"/>
          </w:tcPr>
          <w:p>
            <w:pPr>
              <w:jc w:val="center"/>
              <w:rPr>
                <w:rFonts w:eastAsia="仿宋_GB2312"/>
                <w:szCs w:val="21"/>
              </w:rPr>
            </w:pPr>
          </w:p>
        </w:tc>
      </w:tr>
    </w:tbl>
    <w:p>
      <w:pPr>
        <w:autoSpaceDE w:val="0"/>
        <w:autoSpaceDN w:val="0"/>
        <w:adjustRightInd w:val="0"/>
        <w:spacing w:before="156" w:line="360" w:lineRule="auto"/>
        <w:ind w:firstLine="480"/>
        <w:rPr>
          <w:rFonts w:eastAsia="仿宋_GB2312"/>
          <w:sz w:val="24"/>
        </w:rPr>
      </w:pPr>
      <w:r>
        <w:rPr>
          <w:rFonts w:eastAsia="仿宋_GB2312"/>
          <w:sz w:val="24"/>
        </w:rPr>
        <w:t>2、扰动后水土流失预测</w:t>
      </w:r>
    </w:p>
    <w:p>
      <w:pPr>
        <w:spacing w:before="156" w:line="360" w:lineRule="auto"/>
        <w:ind w:firstLine="480"/>
        <w:rPr>
          <w:rFonts w:eastAsia="仿宋_GB2312"/>
          <w:color w:val="auto"/>
          <w:sz w:val="24"/>
          <w:szCs w:val="24"/>
        </w:rPr>
      </w:pPr>
      <w:r>
        <w:rPr>
          <w:rFonts w:eastAsia="仿宋_GB2312"/>
          <w:sz w:val="24"/>
          <w:szCs w:val="24"/>
        </w:rPr>
        <w:t>按侵蚀模数法计算得项目区预测时段内扰动地表</w:t>
      </w:r>
      <w:r>
        <w:rPr>
          <w:rFonts w:eastAsia="仿宋_GB2312"/>
          <w:color w:val="auto"/>
          <w:sz w:val="24"/>
          <w:szCs w:val="24"/>
        </w:rPr>
        <w:t>产生的水土流失总量为</w:t>
      </w:r>
      <w:r>
        <w:rPr>
          <w:rFonts w:hint="eastAsia" w:eastAsia="仿宋_GB2312"/>
          <w:color w:val="auto"/>
          <w:sz w:val="24"/>
          <w:szCs w:val="24"/>
          <w:lang w:val="en-US" w:eastAsia="zh-CN"/>
        </w:rPr>
        <w:t>18.96</w:t>
      </w:r>
      <w:r>
        <w:rPr>
          <w:rFonts w:eastAsia="仿宋_GB2312"/>
          <w:color w:val="auto"/>
          <w:sz w:val="24"/>
          <w:szCs w:val="24"/>
        </w:rPr>
        <w:t>t，具体计算成果详见</w:t>
      </w:r>
      <w:r>
        <w:rPr>
          <w:rFonts w:hint="eastAsia" w:eastAsia="仿宋_GB2312"/>
          <w:color w:val="auto"/>
          <w:sz w:val="24"/>
          <w:szCs w:val="24"/>
          <w:lang w:eastAsia="zh-CN"/>
        </w:rPr>
        <w:t>下</w:t>
      </w:r>
      <w:r>
        <w:rPr>
          <w:rFonts w:eastAsia="仿宋_GB2312"/>
          <w:color w:val="auto"/>
          <w:sz w:val="24"/>
          <w:szCs w:val="24"/>
        </w:rPr>
        <w:t>表。</w:t>
      </w:r>
      <w:bookmarkStart w:id="161" w:name="_Toc131348797"/>
    </w:p>
    <w:p>
      <w:pPr>
        <w:spacing w:before="156" w:line="360" w:lineRule="auto"/>
        <w:ind w:firstLine="480"/>
        <w:rPr>
          <w:rFonts w:eastAsia="仿宋_GB2312"/>
          <w:b/>
          <w:color w:val="auto"/>
          <w:sz w:val="24"/>
        </w:rPr>
      </w:pPr>
      <w:r>
        <w:rPr>
          <w:rFonts w:eastAsia="仿宋_GB2312"/>
          <w:b/>
          <w:color w:val="auto"/>
          <w:sz w:val="24"/>
        </w:rPr>
        <w:t xml:space="preserve">               扰动地表水土流失量预测成果表</w:t>
      </w:r>
      <w:bookmarkEnd w:id="161"/>
    </w:p>
    <w:tbl>
      <w:tblPr>
        <w:tblStyle w:val="42"/>
        <w:tblW w:w="9720" w:type="dxa"/>
        <w:tblInd w:w="0"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rPr>
        <w:tc>
          <w:tcPr>
            <w:tcW w:w="1080" w:type="dxa"/>
            <w:vMerge w:val="restart"/>
            <w:tcBorders>
              <w:top w:val="single" w:color="auto" w:sz="12" w:space="0"/>
              <w:left w:val="single" w:color="auto" w:sz="12" w:space="0"/>
              <w:bottom w:val="single" w:color="000000" w:sz="8" w:space="0"/>
              <w:right w:val="single" w:color="auto" w:sz="8" w:space="0"/>
            </w:tcBorders>
            <w:vAlign w:val="center"/>
          </w:tcPr>
          <w:p>
            <w:pPr>
              <w:jc w:val="center"/>
              <w:rPr>
                <w:rFonts w:eastAsia="仿宋_GB2312"/>
                <w:color w:val="auto"/>
                <w:szCs w:val="21"/>
              </w:rPr>
            </w:pPr>
            <w:r>
              <w:rPr>
                <w:rFonts w:eastAsia="仿宋_GB2312"/>
                <w:color w:val="auto"/>
                <w:szCs w:val="21"/>
              </w:rPr>
              <w:t>预测</w:t>
            </w:r>
          </w:p>
          <w:p>
            <w:pPr>
              <w:widowControl/>
              <w:jc w:val="center"/>
              <w:rPr>
                <w:rFonts w:eastAsia="仿宋_GB2312"/>
                <w:color w:val="auto"/>
                <w:kern w:val="0"/>
                <w:sz w:val="20"/>
              </w:rPr>
            </w:pPr>
            <w:r>
              <w:rPr>
                <w:rFonts w:eastAsia="仿宋_GB2312"/>
                <w:color w:val="auto"/>
                <w:szCs w:val="21"/>
              </w:rPr>
              <w:t>分区</w:t>
            </w:r>
          </w:p>
        </w:tc>
        <w:tc>
          <w:tcPr>
            <w:tcW w:w="1080" w:type="dxa"/>
            <w:vMerge w:val="restart"/>
            <w:tcBorders>
              <w:top w:val="single" w:color="auto" w:sz="12" w:space="0"/>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水土流失面积</w:t>
            </w:r>
          </w:p>
        </w:tc>
        <w:tc>
          <w:tcPr>
            <w:tcW w:w="6480" w:type="dxa"/>
            <w:gridSpan w:val="6"/>
            <w:tcBorders>
              <w:top w:val="single" w:color="auto" w:sz="12" w:space="0"/>
              <w:left w:val="nil"/>
              <w:bottom w:val="single" w:color="auto" w:sz="8" w:space="0"/>
              <w:right w:val="single" w:color="000000" w:sz="8" w:space="0"/>
            </w:tcBorders>
            <w:vAlign w:val="center"/>
          </w:tcPr>
          <w:p>
            <w:pPr>
              <w:widowControl/>
              <w:jc w:val="center"/>
              <w:rPr>
                <w:rFonts w:eastAsia="仿宋_GB2312"/>
                <w:color w:val="auto"/>
                <w:kern w:val="0"/>
                <w:sz w:val="20"/>
              </w:rPr>
            </w:pPr>
            <w:r>
              <w:rPr>
                <w:rFonts w:eastAsia="仿宋_GB2312"/>
                <w:color w:val="auto"/>
                <w:kern w:val="0"/>
                <w:sz w:val="20"/>
              </w:rPr>
              <w:t>预测时段</w:t>
            </w:r>
          </w:p>
        </w:tc>
        <w:tc>
          <w:tcPr>
            <w:tcW w:w="1080" w:type="dxa"/>
            <w:vMerge w:val="restart"/>
            <w:tcBorders>
              <w:top w:val="single" w:color="auto" w:sz="12" w:space="0"/>
              <w:left w:val="single" w:color="auto" w:sz="8" w:space="0"/>
              <w:bottom w:val="single" w:color="000000" w:sz="8" w:space="0"/>
              <w:right w:val="single" w:color="auto" w:sz="12" w:space="0"/>
            </w:tcBorders>
            <w:vAlign w:val="center"/>
          </w:tcPr>
          <w:p>
            <w:pPr>
              <w:widowControl/>
              <w:jc w:val="center"/>
              <w:rPr>
                <w:rFonts w:eastAsia="仿宋_GB2312"/>
                <w:color w:val="auto"/>
                <w:kern w:val="0"/>
                <w:sz w:val="20"/>
              </w:rPr>
            </w:pPr>
            <w:r>
              <w:rPr>
                <w:rFonts w:eastAsia="仿宋_GB2312"/>
                <w:color w:val="auto"/>
                <w:kern w:val="0"/>
                <w:sz w:val="20"/>
              </w:rPr>
              <w:t>流失总量W</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12" w:space="0"/>
              <w:left w:val="single" w:color="auto" w:sz="12"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vMerge w:val="continue"/>
            <w:tcBorders>
              <w:top w:val="single" w:color="auto" w:sz="12" w:space="0"/>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p>
        </w:tc>
        <w:tc>
          <w:tcPr>
            <w:tcW w:w="3240"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auto"/>
                <w:kern w:val="0"/>
                <w:sz w:val="20"/>
              </w:rPr>
            </w:pPr>
            <w:r>
              <w:rPr>
                <w:rFonts w:eastAsia="仿宋_GB2312"/>
                <w:color w:val="auto"/>
                <w:kern w:val="0"/>
                <w:sz w:val="20"/>
              </w:rPr>
              <w:t>施工期</w:t>
            </w:r>
          </w:p>
        </w:tc>
        <w:tc>
          <w:tcPr>
            <w:tcW w:w="3240"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auto"/>
                <w:kern w:val="0"/>
                <w:sz w:val="20"/>
              </w:rPr>
            </w:pPr>
            <w:r>
              <w:rPr>
                <w:rFonts w:eastAsia="仿宋_GB2312"/>
                <w:color w:val="auto"/>
                <w:kern w:val="0"/>
                <w:sz w:val="20"/>
              </w:rPr>
              <w:t>植被恢复期</w:t>
            </w:r>
          </w:p>
        </w:tc>
        <w:tc>
          <w:tcPr>
            <w:tcW w:w="1080" w:type="dxa"/>
            <w:vMerge w:val="continue"/>
            <w:tcBorders>
              <w:top w:val="single" w:color="auto" w:sz="12" w:space="0"/>
              <w:left w:val="single" w:color="auto" w:sz="8" w:space="0"/>
              <w:bottom w:val="single" w:color="000000" w:sz="8" w:space="0"/>
              <w:right w:val="single" w:color="auto" w:sz="12" w:space="0"/>
            </w:tcBorders>
            <w:vAlign w:val="center"/>
          </w:tcPr>
          <w:p>
            <w:pPr>
              <w:widowControl/>
              <w:jc w:val="center"/>
              <w:rPr>
                <w:rFonts w:eastAsia="仿宋_GB2312"/>
                <w:color w:val="auto"/>
                <w:kern w:val="0"/>
                <w:sz w:val="20"/>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12" w:space="0"/>
              <w:left w:val="single" w:color="auto" w:sz="12"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r>
              <w:rPr>
                <w:rFonts w:hint="eastAsia" w:eastAsia="仿宋_GB2312"/>
                <w:color w:val="auto"/>
                <w:kern w:val="0"/>
                <w:sz w:val="20"/>
              </w:rPr>
              <w:t>h</w:t>
            </w:r>
            <w:r>
              <w:rPr>
                <w:rFonts w:eastAsia="仿宋_GB2312"/>
                <w:color w:val="auto"/>
                <w:kern w:val="0"/>
                <w:sz w:val="20"/>
              </w:rPr>
              <w:t>m</w:t>
            </w:r>
            <w:r>
              <w:rPr>
                <w:rFonts w:eastAsia="仿宋_GB2312"/>
                <w:color w:val="auto"/>
                <w:kern w:val="0"/>
                <w:sz w:val="20"/>
                <w:vertAlign w:val="superscript"/>
              </w:rPr>
              <w:t>2</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侵蚀模数t/</w:t>
            </w:r>
            <w:r>
              <w:rPr>
                <w:rFonts w:hint="eastAsia" w:eastAsia="仿宋_GB2312"/>
                <w:color w:val="auto"/>
                <w:kern w:val="0"/>
                <w:sz w:val="20"/>
              </w:rPr>
              <w:t>（</w:t>
            </w:r>
            <w:r>
              <w:rPr>
                <w:rFonts w:eastAsia="仿宋_GB2312"/>
                <w:color w:val="auto"/>
                <w:kern w:val="0"/>
                <w:sz w:val="20"/>
              </w:rPr>
              <w:t>km</w:t>
            </w:r>
            <w:r>
              <w:rPr>
                <w:rFonts w:eastAsia="仿宋_GB2312"/>
                <w:color w:val="auto"/>
                <w:kern w:val="0"/>
                <w:sz w:val="20"/>
                <w:vertAlign w:val="superscript"/>
              </w:rPr>
              <w:t>2</w:t>
            </w:r>
            <w:r>
              <w:rPr>
                <w:color w:val="auto"/>
                <w:kern w:val="0"/>
                <w:sz w:val="20"/>
              </w:rPr>
              <w:t>•</w:t>
            </w:r>
            <w:r>
              <w:rPr>
                <w:rFonts w:eastAsia="仿宋_GB2312"/>
                <w:color w:val="auto"/>
                <w:kern w:val="0"/>
                <w:sz w:val="20"/>
              </w:rPr>
              <w:t>a</w:t>
            </w:r>
            <w:r>
              <w:rPr>
                <w:rFonts w:hint="eastAsia" w:eastAsia="仿宋_GB2312"/>
                <w:color w:val="auto"/>
                <w:kern w:val="0"/>
                <w:sz w:val="20"/>
              </w:rPr>
              <w:t>）</w:t>
            </w:r>
          </w:p>
        </w:tc>
        <w:tc>
          <w:tcPr>
            <w:tcW w:w="1080" w:type="dxa"/>
            <w:tcBorders>
              <w:top w:val="nil"/>
              <w:left w:val="nil"/>
              <w:bottom w:val="nil"/>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时段</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流失量W</w:t>
            </w:r>
            <w:r>
              <w:rPr>
                <w:rFonts w:eastAsia="仿宋_GB2312"/>
                <w:color w:val="auto"/>
                <w:kern w:val="0"/>
                <w:sz w:val="20"/>
                <w:vertAlign w:val="subscript"/>
              </w:rPr>
              <w:t>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侵蚀模数t/</w:t>
            </w:r>
            <w:r>
              <w:rPr>
                <w:rFonts w:hint="eastAsia" w:eastAsia="仿宋_GB2312"/>
                <w:color w:val="auto"/>
                <w:kern w:val="0"/>
                <w:sz w:val="20"/>
              </w:rPr>
              <w:t>（</w:t>
            </w:r>
            <w:r>
              <w:rPr>
                <w:rFonts w:eastAsia="仿宋_GB2312"/>
                <w:color w:val="auto"/>
                <w:kern w:val="0"/>
                <w:sz w:val="20"/>
              </w:rPr>
              <w:t>km</w:t>
            </w:r>
            <w:r>
              <w:rPr>
                <w:rFonts w:eastAsia="仿宋_GB2312"/>
                <w:color w:val="auto"/>
                <w:kern w:val="0"/>
                <w:sz w:val="20"/>
                <w:vertAlign w:val="superscript"/>
              </w:rPr>
              <w:t>2</w:t>
            </w:r>
            <w:r>
              <w:rPr>
                <w:color w:val="auto"/>
                <w:kern w:val="0"/>
                <w:sz w:val="20"/>
              </w:rPr>
              <w:t>•</w:t>
            </w:r>
            <w:r>
              <w:rPr>
                <w:rFonts w:eastAsia="仿宋_GB2312"/>
                <w:color w:val="auto"/>
                <w:kern w:val="0"/>
                <w:sz w:val="20"/>
              </w:rPr>
              <w:t>a</w:t>
            </w:r>
            <w:r>
              <w:rPr>
                <w:rFonts w:hint="eastAsia" w:eastAsia="仿宋_GB2312"/>
                <w:color w:val="auto"/>
                <w:kern w:val="0"/>
                <w:sz w:val="20"/>
              </w:rPr>
              <w:t>）</w:t>
            </w:r>
          </w:p>
        </w:tc>
        <w:tc>
          <w:tcPr>
            <w:tcW w:w="1080" w:type="dxa"/>
            <w:tcBorders>
              <w:top w:val="nil"/>
              <w:left w:val="nil"/>
              <w:bottom w:val="nil"/>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时段</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流失量W</w:t>
            </w:r>
            <w:r>
              <w:rPr>
                <w:rFonts w:eastAsia="仿宋_GB2312"/>
                <w:color w:val="auto"/>
                <w:kern w:val="0"/>
                <w:sz w:val="20"/>
                <w:vertAlign w:val="subscript"/>
              </w:rPr>
              <w:t>t1</w:t>
            </w:r>
          </w:p>
        </w:tc>
        <w:tc>
          <w:tcPr>
            <w:tcW w:w="1080" w:type="dxa"/>
            <w:vMerge w:val="continue"/>
            <w:tcBorders>
              <w:top w:val="single" w:color="auto" w:sz="12" w:space="0"/>
              <w:left w:val="single" w:color="auto" w:sz="8" w:space="0"/>
              <w:bottom w:val="single" w:color="000000" w:sz="8" w:space="0"/>
              <w:right w:val="single" w:color="auto" w:sz="12" w:space="0"/>
            </w:tcBorders>
            <w:vAlign w:val="center"/>
          </w:tcPr>
          <w:p>
            <w:pPr>
              <w:widowControl/>
              <w:jc w:val="center"/>
              <w:rPr>
                <w:rFonts w:eastAsia="仿宋_GB2312"/>
                <w:color w:val="auto"/>
                <w:kern w:val="0"/>
                <w:sz w:val="20"/>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12" w:space="0"/>
              <w:left w:val="single" w:color="auto" w:sz="12"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tcBorders>
              <w:top w:val="nil"/>
              <w:left w:val="nil"/>
              <w:bottom w:val="single" w:color="auto"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a</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tcBorders>
              <w:top w:val="nil"/>
              <w:left w:val="nil"/>
              <w:bottom w:val="single" w:color="auto" w:sz="8"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a</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20"/>
              </w:rPr>
            </w:pPr>
          </w:p>
        </w:tc>
        <w:tc>
          <w:tcPr>
            <w:tcW w:w="1080" w:type="dxa"/>
            <w:vMerge w:val="continue"/>
            <w:tcBorders>
              <w:top w:val="single" w:color="auto" w:sz="12" w:space="0"/>
              <w:left w:val="single" w:color="auto" w:sz="8" w:space="0"/>
              <w:bottom w:val="single" w:color="000000" w:sz="8" w:space="0"/>
              <w:right w:val="single" w:color="auto" w:sz="12" w:space="0"/>
            </w:tcBorders>
            <w:vAlign w:val="center"/>
          </w:tcPr>
          <w:p>
            <w:pPr>
              <w:widowControl/>
              <w:jc w:val="center"/>
              <w:rPr>
                <w:rFonts w:eastAsia="仿宋_GB2312"/>
                <w:color w:val="auto"/>
                <w:kern w:val="0"/>
                <w:sz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12" w:space="0"/>
              <w:bottom w:val="single" w:color="auto" w:sz="8" w:space="0"/>
              <w:right w:val="single" w:color="auto" w:sz="8" w:space="0"/>
            </w:tcBorders>
            <w:vAlign w:val="center"/>
          </w:tcPr>
          <w:p>
            <w:pPr>
              <w:widowControl/>
              <w:jc w:val="center"/>
              <w:rPr>
                <w:rFonts w:hint="eastAsia" w:eastAsia="仿宋_GB2312"/>
                <w:color w:val="auto"/>
                <w:kern w:val="0"/>
                <w:sz w:val="20"/>
                <w:lang w:eastAsia="zh-CN"/>
              </w:rPr>
            </w:pPr>
            <w:r>
              <w:rPr>
                <w:rFonts w:hint="eastAsia" w:eastAsia="仿宋_GB2312"/>
                <w:color w:val="auto"/>
                <w:kern w:val="0"/>
                <w:sz w:val="20"/>
                <w:lang w:eastAsia="zh-CN"/>
              </w:rPr>
              <w:t>弃土场</w:t>
            </w:r>
          </w:p>
        </w:tc>
        <w:tc>
          <w:tcPr>
            <w:tcW w:w="1080" w:type="dxa"/>
            <w:tcBorders>
              <w:top w:val="nil"/>
              <w:left w:val="nil"/>
              <w:bottom w:val="single" w:color="auto" w:sz="8" w:space="0"/>
              <w:right w:val="single" w:color="auto" w:sz="8" w:space="0"/>
            </w:tcBorders>
            <w:vAlign w:val="center"/>
          </w:tcPr>
          <w:p>
            <w:pPr>
              <w:jc w:val="center"/>
              <w:rPr>
                <w:rFonts w:hint="default" w:eastAsia="宋体"/>
                <w:color w:val="auto"/>
                <w:szCs w:val="21"/>
                <w:lang w:val="en-US" w:eastAsia="zh-CN"/>
              </w:rPr>
            </w:pPr>
            <w:r>
              <w:rPr>
                <w:rFonts w:hint="eastAsia"/>
                <w:color w:val="auto"/>
                <w:szCs w:val="21"/>
                <w:lang w:val="en-US" w:eastAsia="zh-CN"/>
              </w:rPr>
              <w:t>0.16</w:t>
            </w:r>
          </w:p>
        </w:tc>
        <w:tc>
          <w:tcPr>
            <w:tcW w:w="1080" w:type="dxa"/>
            <w:tcBorders>
              <w:top w:val="nil"/>
              <w:left w:val="nil"/>
              <w:bottom w:val="single" w:color="auto" w:sz="8" w:space="0"/>
              <w:right w:val="single" w:color="auto" w:sz="8" w:space="0"/>
            </w:tcBorders>
            <w:vAlign w:val="center"/>
          </w:tcPr>
          <w:p>
            <w:pPr>
              <w:jc w:val="center"/>
              <w:rPr>
                <w:color w:val="auto"/>
                <w:sz w:val="20"/>
              </w:rPr>
            </w:pPr>
            <w:r>
              <w:rPr>
                <w:color w:val="auto"/>
                <w:sz w:val="20"/>
              </w:rPr>
              <w:t>7500</w:t>
            </w:r>
          </w:p>
        </w:tc>
        <w:tc>
          <w:tcPr>
            <w:tcW w:w="1080" w:type="dxa"/>
            <w:tcBorders>
              <w:top w:val="nil"/>
              <w:left w:val="nil"/>
              <w:bottom w:val="single" w:color="auto" w:sz="8" w:space="0"/>
              <w:right w:val="single" w:color="auto" w:sz="8" w:space="0"/>
            </w:tcBorders>
            <w:vAlign w:val="center"/>
          </w:tcPr>
          <w:p>
            <w:pPr>
              <w:jc w:val="center"/>
              <w:rPr>
                <w:rFonts w:hint="eastAsia" w:eastAsia="宋体"/>
                <w:color w:val="auto"/>
                <w:szCs w:val="21"/>
                <w:lang w:eastAsia="zh-CN"/>
              </w:rPr>
            </w:pPr>
            <w:r>
              <w:rPr>
                <w:color w:val="auto"/>
                <w:szCs w:val="21"/>
              </w:rPr>
              <w:t>1.</w:t>
            </w:r>
            <w:r>
              <w:rPr>
                <w:rFonts w:hint="eastAsia"/>
                <w:color w:val="auto"/>
                <w:szCs w:val="21"/>
                <w:lang w:val="en-US" w:eastAsia="zh-CN"/>
              </w:rPr>
              <w:t>5</w:t>
            </w:r>
          </w:p>
        </w:tc>
        <w:tc>
          <w:tcPr>
            <w:tcW w:w="1080" w:type="dxa"/>
            <w:tcBorders>
              <w:top w:val="nil"/>
              <w:left w:val="nil"/>
              <w:bottom w:val="single" w:color="auto" w:sz="8" w:space="0"/>
              <w:right w:val="single" w:color="auto" w:sz="8" w:space="0"/>
            </w:tcBorders>
            <w:vAlign w:val="center"/>
          </w:tcPr>
          <w:p>
            <w:pPr>
              <w:jc w:val="center"/>
              <w:rPr>
                <w:rFonts w:hint="default" w:eastAsia="宋体"/>
                <w:color w:val="auto"/>
                <w:szCs w:val="21"/>
                <w:lang w:val="en-US" w:eastAsia="zh-CN"/>
              </w:rPr>
            </w:pPr>
            <w:r>
              <w:rPr>
                <w:rFonts w:hint="eastAsia"/>
                <w:color w:val="auto"/>
                <w:szCs w:val="21"/>
                <w:lang w:val="en-US" w:eastAsia="zh-CN"/>
              </w:rPr>
              <w:t>18</w:t>
            </w:r>
          </w:p>
        </w:tc>
        <w:tc>
          <w:tcPr>
            <w:tcW w:w="1080" w:type="dxa"/>
            <w:tcBorders>
              <w:top w:val="nil"/>
              <w:left w:val="nil"/>
              <w:bottom w:val="single" w:color="auto" w:sz="8" w:space="0"/>
              <w:right w:val="single" w:color="auto" w:sz="8" w:space="0"/>
            </w:tcBorders>
            <w:vAlign w:val="center"/>
          </w:tcPr>
          <w:p>
            <w:pPr>
              <w:jc w:val="center"/>
              <w:rPr>
                <w:rFonts w:hint="default" w:eastAsia="宋体"/>
                <w:color w:val="auto"/>
                <w:sz w:val="20"/>
                <w:lang w:val="en-US" w:eastAsia="zh-CN"/>
              </w:rPr>
            </w:pPr>
            <w:r>
              <w:rPr>
                <w:color w:val="auto"/>
                <w:sz w:val="20"/>
              </w:rPr>
              <w:t>　</w:t>
            </w:r>
            <w:r>
              <w:rPr>
                <w:rFonts w:hint="eastAsia"/>
                <w:color w:val="auto"/>
                <w:sz w:val="20"/>
                <w:lang w:val="en-US" w:eastAsia="zh-CN"/>
              </w:rPr>
              <w:t>600</w:t>
            </w:r>
          </w:p>
        </w:tc>
        <w:tc>
          <w:tcPr>
            <w:tcW w:w="1080" w:type="dxa"/>
            <w:tcBorders>
              <w:top w:val="nil"/>
              <w:left w:val="nil"/>
              <w:bottom w:val="single" w:color="auto" w:sz="8" w:space="0"/>
              <w:right w:val="single" w:color="auto" w:sz="8" w:space="0"/>
            </w:tcBorders>
            <w:vAlign w:val="center"/>
          </w:tcPr>
          <w:p>
            <w:pPr>
              <w:jc w:val="center"/>
              <w:rPr>
                <w:rFonts w:hint="eastAsia" w:eastAsia="宋体"/>
                <w:color w:val="auto"/>
                <w:sz w:val="20"/>
                <w:lang w:val="en-US" w:eastAsia="zh-CN"/>
              </w:rPr>
            </w:pPr>
            <w:r>
              <w:rPr>
                <w:color w:val="auto"/>
                <w:sz w:val="20"/>
              </w:rPr>
              <w:t>　</w:t>
            </w:r>
            <w:r>
              <w:rPr>
                <w:rFonts w:hint="eastAsia"/>
                <w:color w:val="auto"/>
                <w:sz w:val="20"/>
                <w:lang w:val="en-US" w:eastAsia="zh-CN"/>
              </w:rPr>
              <w:t>1</w:t>
            </w:r>
          </w:p>
        </w:tc>
        <w:tc>
          <w:tcPr>
            <w:tcW w:w="1080" w:type="dxa"/>
            <w:tcBorders>
              <w:top w:val="nil"/>
              <w:left w:val="nil"/>
              <w:bottom w:val="single" w:color="auto" w:sz="8" w:space="0"/>
              <w:right w:val="single" w:color="auto" w:sz="8" w:space="0"/>
            </w:tcBorders>
            <w:vAlign w:val="center"/>
          </w:tcPr>
          <w:p>
            <w:pPr>
              <w:jc w:val="center"/>
              <w:rPr>
                <w:color w:val="auto"/>
                <w:sz w:val="20"/>
              </w:rPr>
            </w:pPr>
            <w:r>
              <w:rPr>
                <w:rFonts w:hint="eastAsia"/>
                <w:color w:val="auto"/>
                <w:sz w:val="20"/>
                <w:lang w:val="en-US" w:eastAsia="zh-CN"/>
              </w:rPr>
              <w:t>0.96</w:t>
            </w:r>
            <w:r>
              <w:rPr>
                <w:color w:val="auto"/>
                <w:sz w:val="20"/>
              </w:rPr>
              <w:t>　</w:t>
            </w:r>
          </w:p>
        </w:tc>
        <w:tc>
          <w:tcPr>
            <w:tcW w:w="1080" w:type="dxa"/>
            <w:tcBorders>
              <w:top w:val="nil"/>
              <w:left w:val="nil"/>
              <w:bottom w:val="single" w:color="auto" w:sz="8" w:space="0"/>
              <w:right w:val="single" w:color="auto" w:sz="12" w:space="0"/>
            </w:tcBorders>
            <w:vAlign w:val="center"/>
          </w:tcPr>
          <w:p>
            <w:pPr>
              <w:jc w:val="center"/>
              <w:rPr>
                <w:rFonts w:hint="default" w:eastAsia="宋体"/>
                <w:color w:val="auto"/>
                <w:szCs w:val="21"/>
                <w:lang w:val="en-US" w:eastAsia="zh-CN"/>
              </w:rPr>
            </w:pPr>
            <w:r>
              <w:rPr>
                <w:rFonts w:hint="eastAsia"/>
                <w:color w:val="auto"/>
                <w:szCs w:val="21"/>
                <w:lang w:val="en-US" w:eastAsia="zh-CN"/>
              </w:rPr>
              <w:t>18.96</w:t>
            </w:r>
          </w:p>
        </w:tc>
      </w:tr>
      <w:tr>
        <w:tblPrEx>
          <w:tblCellMar>
            <w:top w:w="0" w:type="dxa"/>
            <w:left w:w="108" w:type="dxa"/>
            <w:bottom w:w="0" w:type="dxa"/>
            <w:right w:w="108" w:type="dxa"/>
          </w:tblCellMar>
        </w:tblPrEx>
        <w:trPr>
          <w:trHeight w:val="285" w:hRule="atLeast"/>
        </w:trPr>
        <w:tc>
          <w:tcPr>
            <w:tcW w:w="1080" w:type="dxa"/>
            <w:tcBorders>
              <w:top w:val="nil"/>
              <w:left w:val="single" w:color="auto" w:sz="12" w:space="0"/>
              <w:bottom w:val="single" w:color="auto" w:sz="12" w:space="0"/>
              <w:right w:val="single" w:color="auto" w:sz="8" w:space="0"/>
            </w:tcBorders>
            <w:vAlign w:val="center"/>
          </w:tcPr>
          <w:p>
            <w:pPr>
              <w:widowControl/>
              <w:jc w:val="center"/>
              <w:rPr>
                <w:rFonts w:eastAsia="仿宋_GB2312"/>
                <w:color w:val="auto"/>
                <w:kern w:val="0"/>
                <w:sz w:val="20"/>
              </w:rPr>
            </w:pPr>
            <w:r>
              <w:rPr>
                <w:rFonts w:eastAsia="仿宋_GB2312"/>
                <w:color w:val="auto"/>
                <w:kern w:val="0"/>
                <w:sz w:val="20"/>
              </w:rPr>
              <w:t>合计</w:t>
            </w:r>
          </w:p>
        </w:tc>
        <w:tc>
          <w:tcPr>
            <w:tcW w:w="1080" w:type="dxa"/>
            <w:tcBorders>
              <w:top w:val="nil"/>
              <w:left w:val="nil"/>
              <w:bottom w:val="single" w:color="auto" w:sz="12" w:space="0"/>
              <w:right w:val="single" w:color="auto" w:sz="8" w:space="0"/>
            </w:tcBorders>
            <w:vAlign w:val="center"/>
          </w:tcPr>
          <w:p>
            <w:pPr>
              <w:jc w:val="center"/>
              <w:rPr>
                <w:rFonts w:hint="default" w:eastAsia="宋体"/>
                <w:color w:val="auto"/>
                <w:szCs w:val="21"/>
                <w:lang w:val="en-US" w:eastAsia="zh-CN"/>
              </w:rPr>
            </w:pPr>
            <w:r>
              <w:rPr>
                <w:rFonts w:hint="eastAsia"/>
                <w:color w:val="auto"/>
                <w:szCs w:val="21"/>
                <w:lang w:val="en-US" w:eastAsia="zh-CN"/>
              </w:rPr>
              <w:t>0.16</w:t>
            </w:r>
          </w:p>
        </w:tc>
        <w:tc>
          <w:tcPr>
            <w:tcW w:w="1080" w:type="dxa"/>
            <w:tcBorders>
              <w:top w:val="nil"/>
              <w:left w:val="nil"/>
              <w:bottom w:val="single" w:color="auto" w:sz="12" w:space="0"/>
              <w:right w:val="single" w:color="auto" w:sz="8" w:space="0"/>
            </w:tcBorders>
            <w:vAlign w:val="center"/>
          </w:tcPr>
          <w:p>
            <w:pPr>
              <w:jc w:val="center"/>
              <w:rPr>
                <w:color w:val="auto"/>
                <w:szCs w:val="21"/>
              </w:rPr>
            </w:pPr>
            <w:r>
              <w:rPr>
                <w:color w:val="auto"/>
                <w:szCs w:val="21"/>
              </w:rPr>
              <w:t>　</w:t>
            </w:r>
          </w:p>
        </w:tc>
        <w:tc>
          <w:tcPr>
            <w:tcW w:w="1080" w:type="dxa"/>
            <w:tcBorders>
              <w:top w:val="nil"/>
              <w:left w:val="nil"/>
              <w:bottom w:val="single" w:color="auto" w:sz="12" w:space="0"/>
              <w:right w:val="single" w:color="auto" w:sz="8" w:space="0"/>
            </w:tcBorders>
            <w:vAlign w:val="center"/>
          </w:tcPr>
          <w:p>
            <w:pPr>
              <w:jc w:val="center"/>
              <w:rPr>
                <w:color w:val="auto"/>
                <w:szCs w:val="21"/>
              </w:rPr>
            </w:pPr>
            <w:r>
              <w:rPr>
                <w:color w:val="auto"/>
                <w:szCs w:val="21"/>
              </w:rPr>
              <w:t>　</w:t>
            </w:r>
          </w:p>
        </w:tc>
        <w:tc>
          <w:tcPr>
            <w:tcW w:w="1080" w:type="dxa"/>
            <w:tcBorders>
              <w:top w:val="nil"/>
              <w:left w:val="nil"/>
              <w:bottom w:val="single" w:color="auto" w:sz="12" w:space="0"/>
              <w:right w:val="single" w:color="auto" w:sz="8" w:space="0"/>
            </w:tcBorders>
            <w:vAlign w:val="center"/>
          </w:tcPr>
          <w:p>
            <w:pPr>
              <w:jc w:val="center"/>
              <w:rPr>
                <w:color w:val="auto"/>
                <w:szCs w:val="21"/>
              </w:rPr>
            </w:pPr>
            <w:r>
              <w:rPr>
                <w:rFonts w:hint="eastAsia"/>
                <w:color w:val="auto"/>
                <w:szCs w:val="21"/>
                <w:lang w:val="en-US" w:eastAsia="zh-CN"/>
              </w:rPr>
              <w:t>18</w:t>
            </w:r>
            <w:r>
              <w:rPr>
                <w:color w:val="auto"/>
                <w:szCs w:val="21"/>
              </w:rPr>
              <w:t xml:space="preserve"> </w:t>
            </w:r>
          </w:p>
        </w:tc>
        <w:tc>
          <w:tcPr>
            <w:tcW w:w="1080" w:type="dxa"/>
            <w:tcBorders>
              <w:top w:val="nil"/>
              <w:left w:val="nil"/>
              <w:bottom w:val="single" w:color="auto" w:sz="12" w:space="0"/>
              <w:right w:val="single" w:color="auto" w:sz="8" w:space="0"/>
            </w:tcBorders>
            <w:vAlign w:val="center"/>
          </w:tcPr>
          <w:p>
            <w:pPr>
              <w:jc w:val="center"/>
              <w:rPr>
                <w:color w:val="auto"/>
                <w:szCs w:val="21"/>
              </w:rPr>
            </w:pPr>
            <w:r>
              <w:rPr>
                <w:color w:val="auto"/>
                <w:szCs w:val="21"/>
              </w:rPr>
              <w:t>　</w:t>
            </w:r>
          </w:p>
        </w:tc>
        <w:tc>
          <w:tcPr>
            <w:tcW w:w="1080" w:type="dxa"/>
            <w:tcBorders>
              <w:top w:val="nil"/>
              <w:left w:val="nil"/>
              <w:bottom w:val="single" w:color="auto" w:sz="12" w:space="0"/>
              <w:right w:val="single" w:color="auto" w:sz="8" w:space="0"/>
            </w:tcBorders>
            <w:vAlign w:val="center"/>
          </w:tcPr>
          <w:p>
            <w:pPr>
              <w:jc w:val="center"/>
              <w:rPr>
                <w:color w:val="auto"/>
                <w:szCs w:val="21"/>
              </w:rPr>
            </w:pPr>
            <w:r>
              <w:rPr>
                <w:color w:val="auto"/>
                <w:szCs w:val="21"/>
              </w:rPr>
              <w:t>　</w:t>
            </w:r>
          </w:p>
        </w:tc>
        <w:tc>
          <w:tcPr>
            <w:tcW w:w="1080" w:type="dxa"/>
            <w:tcBorders>
              <w:top w:val="nil"/>
              <w:left w:val="nil"/>
              <w:bottom w:val="single" w:color="auto" w:sz="12" w:space="0"/>
              <w:right w:val="single" w:color="auto" w:sz="8" w:space="0"/>
            </w:tcBorders>
            <w:vAlign w:val="center"/>
          </w:tcPr>
          <w:p>
            <w:pPr>
              <w:jc w:val="center"/>
              <w:rPr>
                <w:rFonts w:hint="default" w:eastAsia="宋体"/>
                <w:color w:val="auto"/>
                <w:szCs w:val="21"/>
                <w:lang w:val="en-US" w:eastAsia="zh-CN"/>
              </w:rPr>
            </w:pPr>
            <w:r>
              <w:rPr>
                <w:rFonts w:hint="eastAsia"/>
                <w:color w:val="auto"/>
                <w:szCs w:val="21"/>
                <w:lang w:val="en-US" w:eastAsia="zh-CN"/>
              </w:rPr>
              <w:t>0.96</w:t>
            </w:r>
          </w:p>
        </w:tc>
        <w:tc>
          <w:tcPr>
            <w:tcW w:w="1080" w:type="dxa"/>
            <w:tcBorders>
              <w:top w:val="nil"/>
              <w:left w:val="nil"/>
              <w:bottom w:val="single" w:color="auto" w:sz="12" w:space="0"/>
              <w:right w:val="single" w:color="auto" w:sz="12" w:space="0"/>
            </w:tcBorders>
            <w:vAlign w:val="center"/>
          </w:tcPr>
          <w:p>
            <w:pPr>
              <w:jc w:val="center"/>
              <w:rPr>
                <w:color w:val="auto"/>
                <w:szCs w:val="21"/>
              </w:rPr>
            </w:pPr>
            <w:r>
              <w:rPr>
                <w:rFonts w:hint="eastAsia"/>
                <w:color w:val="auto"/>
                <w:szCs w:val="21"/>
                <w:lang w:val="en-US" w:eastAsia="zh-CN"/>
              </w:rPr>
              <w:t>18.96</w:t>
            </w:r>
            <w:r>
              <w:rPr>
                <w:color w:val="auto"/>
                <w:szCs w:val="21"/>
              </w:rPr>
              <w:t xml:space="preserve"> </w:t>
            </w:r>
          </w:p>
        </w:tc>
      </w:tr>
    </w:tbl>
    <w:p>
      <w:pPr>
        <w:pStyle w:val="6"/>
        <w:numPr>
          <w:ilvl w:val="3"/>
          <w:numId w:val="3"/>
        </w:numPr>
        <w:rPr>
          <w:rFonts w:ascii="Times New Roman" w:hAnsi="Times New Roman" w:eastAsia="仿宋_GB2312"/>
          <w:bCs/>
          <w:spacing w:val="0"/>
          <w:sz w:val="24"/>
          <w:szCs w:val="24"/>
        </w:rPr>
      </w:pPr>
      <w:r>
        <w:rPr>
          <w:rFonts w:ascii="Times New Roman" w:hAnsi="Times New Roman" w:eastAsia="仿宋_GB2312"/>
          <w:bCs/>
          <w:spacing w:val="0"/>
          <w:sz w:val="24"/>
          <w:szCs w:val="24"/>
        </w:rPr>
        <w:t>可能新增的水土流失量分析</w:t>
      </w:r>
      <w:bookmarkEnd w:id="159"/>
      <w:bookmarkEnd w:id="160"/>
    </w:p>
    <w:p>
      <w:pPr>
        <w:pStyle w:val="33"/>
        <w:spacing w:after="0" w:line="360" w:lineRule="auto"/>
        <w:ind w:left="0" w:firstLine="456"/>
        <w:rPr>
          <w:rFonts w:eastAsia="仿宋_GB2312"/>
          <w:spacing w:val="-6"/>
          <w:sz w:val="24"/>
        </w:rPr>
      </w:pPr>
      <w:bookmarkStart w:id="162" w:name="_Toc196249769"/>
      <w:bookmarkStart w:id="163" w:name="_Toc286607164"/>
      <w:bookmarkStart w:id="164" w:name="_Toc69725539"/>
      <w:bookmarkStart w:id="165" w:name="_Toc120422841"/>
      <w:bookmarkStart w:id="166" w:name="_Toc513976840"/>
      <w:bookmarkStart w:id="167" w:name="_Toc73160171"/>
      <w:bookmarkStart w:id="168" w:name="_Toc121207775"/>
      <w:bookmarkStart w:id="169" w:name="_Toc49670486"/>
      <w:bookmarkStart w:id="170" w:name="_Toc534712281"/>
      <w:bookmarkStart w:id="171" w:name="_Toc73160482"/>
      <w:bookmarkStart w:id="172" w:name="_Toc85975593"/>
      <w:bookmarkStart w:id="173" w:name="_Toc73162227"/>
      <w:r>
        <w:rPr>
          <w:rFonts w:eastAsia="仿宋_GB2312"/>
          <w:spacing w:val="-6"/>
          <w:sz w:val="24"/>
        </w:rPr>
        <w:t>经计算，在项目建设中，如不采取有效的水土保持措施，预测时段内可能产生水土流失总量为</w:t>
      </w:r>
      <w:r>
        <w:rPr>
          <w:rFonts w:hint="eastAsia" w:eastAsia="仿宋_GB2312"/>
          <w:spacing w:val="-6"/>
          <w:sz w:val="24"/>
          <w:lang w:val="en-US" w:eastAsia="zh-CN"/>
        </w:rPr>
        <w:t>18.96</w:t>
      </w:r>
      <w:r>
        <w:rPr>
          <w:rFonts w:eastAsia="仿宋_GB2312"/>
          <w:spacing w:val="-6"/>
          <w:sz w:val="24"/>
        </w:rPr>
        <w:t>t，可能新增的水土流失量为</w:t>
      </w:r>
      <w:r>
        <w:rPr>
          <w:rFonts w:hint="eastAsia" w:eastAsia="仿宋_GB2312"/>
          <w:spacing w:val="-6"/>
          <w:sz w:val="24"/>
          <w:lang w:val="en-US" w:eastAsia="zh-CN"/>
        </w:rPr>
        <w:t>17.16</w:t>
      </w:r>
      <w:r>
        <w:rPr>
          <w:rFonts w:eastAsia="仿宋_GB2312"/>
          <w:spacing w:val="-6"/>
          <w:sz w:val="24"/>
        </w:rPr>
        <w:t>t。详见</w:t>
      </w:r>
      <w:r>
        <w:rPr>
          <w:rFonts w:hint="eastAsia" w:eastAsia="仿宋_GB2312"/>
          <w:spacing w:val="-6"/>
          <w:sz w:val="24"/>
          <w:lang w:eastAsia="zh-CN"/>
        </w:rPr>
        <w:t>下</w:t>
      </w:r>
      <w:r>
        <w:rPr>
          <w:rFonts w:eastAsia="仿宋_GB2312"/>
          <w:spacing w:val="-6"/>
          <w:sz w:val="24"/>
        </w:rPr>
        <w:t>表。</w:t>
      </w:r>
    </w:p>
    <w:p>
      <w:pPr>
        <w:pStyle w:val="33"/>
        <w:spacing w:after="0" w:line="360" w:lineRule="auto"/>
        <w:ind w:left="0" w:firstLine="482"/>
        <w:rPr>
          <w:rFonts w:eastAsia="仿宋_GB2312"/>
          <w:b/>
          <w:sz w:val="24"/>
        </w:rPr>
      </w:pPr>
    </w:p>
    <w:p>
      <w:pPr>
        <w:pStyle w:val="33"/>
        <w:spacing w:after="0" w:line="360" w:lineRule="auto"/>
        <w:ind w:left="0" w:firstLine="482"/>
        <w:rPr>
          <w:rFonts w:eastAsia="仿宋_GB2312"/>
          <w:b/>
          <w:sz w:val="24"/>
        </w:rPr>
      </w:pPr>
      <w:r>
        <w:rPr>
          <w:rFonts w:eastAsia="仿宋_GB2312"/>
          <w:b/>
          <w:sz w:val="24"/>
        </w:rPr>
        <w:t>表</w:t>
      </w:r>
      <w:r>
        <w:rPr>
          <w:rFonts w:hint="eastAsia" w:eastAsia="仿宋_GB2312"/>
          <w:b/>
          <w:sz w:val="24"/>
        </w:rPr>
        <w:t>4.9</w:t>
      </w:r>
      <w:r>
        <w:rPr>
          <w:rFonts w:eastAsia="仿宋_GB2312"/>
          <w:b/>
          <w:sz w:val="24"/>
        </w:rPr>
        <w:t xml:space="preserve">               预测时段内新增水土流失量</w:t>
      </w:r>
    </w:p>
    <w:tbl>
      <w:tblPr>
        <w:tblStyle w:val="42"/>
        <w:tblW w:w="9570" w:type="dxa"/>
        <w:tblInd w:w="0" w:type="dxa"/>
        <w:tblLayout w:type="fixed"/>
        <w:tblCellMar>
          <w:top w:w="0" w:type="dxa"/>
          <w:left w:w="108" w:type="dxa"/>
          <w:bottom w:w="0" w:type="dxa"/>
          <w:right w:w="108" w:type="dxa"/>
        </w:tblCellMar>
      </w:tblPr>
      <w:tblGrid>
        <w:gridCol w:w="1103"/>
        <w:gridCol w:w="1374"/>
        <w:gridCol w:w="1370"/>
        <w:gridCol w:w="2446"/>
        <w:gridCol w:w="1642"/>
        <w:gridCol w:w="1635"/>
      </w:tblGrid>
      <w:tr>
        <w:tblPrEx>
          <w:tblCellMar>
            <w:top w:w="0" w:type="dxa"/>
            <w:left w:w="108" w:type="dxa"/>
            <w:bottom w:w="0" w:type="dxa"/>
            <w:right w:w="108" w:type="dxa"/>
          </w:tblCellMar>
        </w:tblPrEx>
        <w:trPr>
          <w:trHeight w:val="456" w:hRule="atLeast"/>
        </w:trPr>
        <w:tc>
          <w:tcPr>
            <w:tcW w:w="2477" w:type="dxa"/>
            <w:gridSpan w:val="2"/>
            <w:vMerge w:val="restart"/>
            <w:tcBorders>
              <w:top w:val="single" w:color="auto" w:sz="12" w:space="0"/>
              <w:left w:val="single" w:color="auto" w:sz="12" w:space="0"/>
              <w:bottom w:val="single" w:color="000000" w:sz="8" w:space="0"/>
              <w:right w:val="single" w:color="000000" w:sz="8" w:space="0"/>
            </w:tcBorders>
            <w:vAlign w:val="center"/>
          </w:tcPr>
          <w:p>
            <w:pPr>
              <w:widowControl/>
              <w:jc w:val="center"/>
              <w:rPr>
                <w:rFonts w:eastAsia="仿宋_GB2312"/>
                <w:kern w:val="0"/>
                <w:szCs w:val="21"/>
              </w:rPr>
            </w:pPr>
            <w:r>
              <w:rPr>
                <w:rFonts w:eastAsia="仿宋_GB2312"/>
                <w:kern w:val="0"/>
                <w:szCs w:val="21"/>
              </w:rPr>
              <w:t>项目建设区</w:t>
            </w:r>
          </w:p>
        </w:tc>
        <w:tc>
          <w:tcPr>
            <w:tcW w:w="1370" w:type="dxa"/>
            <w:tcBorders>
              <w:top w:val="single" w:color="auto" w:sz="12" w:space="0"/>
              <w:left w:val="nil"/>
              <w:bottom w:val="nil"/>
              <w:right w:val="single" w:color="auto" w:sz="8" w:space="0"/>
            </w:tcBorders>
            <w:vAlign w:val="center"/>
          </w:tcPr>
          <w:p>
            <w:pPr>
              <w:widowControl/>
              <w:jc w:val="center"/>
              <w:rPr>
                <w:rFonts w:eastAsia="仿宋_GB2312"/>
                <w:kern w:val="0"/>
                <w:szCs w:val="21"/>
              </w:rPr>
            </w:pPr>
            <w:r>
              <w:rPr>
                <w:rFonts w:eastAsia="仿宋_GB2312"/>
                <w:kern w:val="0"/>
                <w:szCs w:val="21"/>
              </w:rPr>
              <w:t>流失面积</w:t>
            </w:r>
          </w:p>
        </w:tc>
        <w:tc>
          <w:tcPr>
            <w:tcW w:w="2446" w:type="dxa"/>
            <w:tcBorders>
              <w:top w:val="single" w:color="auto" w:sz="12" w:space="0"/>
              <w:left w:val="nil"/>
              <w:bottom w:val="nil"/>
              <w:right w:val="single" w:color="auto" w:sz="8" w:space="0"/>
            </w:tcBorders>
            <w:vAlign w:val="center"/>
          </w:tcPr>
          <w:p>
            <w:pPr>
              <w:widowControl/>
              <w:jc w:val="center"/>
              <w:rPr>
                <w:rFonts w:eastAsia="仿宋_GB2312"/>
                <w:kern w:val="0"/>
                <w:szCs w:val="21"/>
              </w:rPr>
            </w:pPr>
            <w:r>
              <w:rPr>
                <w:rFonts w:eastAsia="仿宋_GB2312"/>
                <w:kern w:val="0"/>
                <w:szCs w:val="21"/>
              </w:rPr>
              <w:t>原生水土流失量(t)</w:t>
            </w:r>
          </w:p>
        </w:tc>
        <w:tc>
          <w:tcPr>
            <w:tcW w:w="1642" w:type="dxa"/>
            <w:tcBorders>
              <w:top w:val="single" w:color="auto" w:sz="12" w:space="0"/>
              <w:left w:val="nil"/>
              <w:bottom w:val="nil"/>
              <w:right w:val="single" w:color="auto" w:sz="8" w:space="0"/>
            </w:tcBorders>
            <w:vAlign w:val="center"/>
          </w:tcPr>
          <w:p>
            <w:pPr>
              <w:widowControl/>
              <w:jc w:val="center"/>
              <w:rPr>
                <w:rFonts w:eastAsia="仿宋_GB2312"/>
                <w:kern w:val="0"/>
                <w:szCs w:val="21"/>
              </w:rPr>
            </w:pPr>
            <w:r>
              <w:rPr>
                <w:rFonts w:eastAsia="仿宋_GB2312"/>
                <w:kern w:val="0"/>
                <w:szCs w:val="21"/>
              </w:rPr>
              <w:t>水土流失预</w:t>
            </w:r>
          </w:p>
        </w:tc>
        <w:tc>
          <w:tcPr>
            <w:tcW w:w="1635" w:type="dxa"/>
            <w:tcBorders>
              <w:top w:val="single" w:color="auto" w:sz="12" w:space="0"/>
              <w:left w:val="nil"/>
              <w:bottom w:val="nil"/>
              <w:right w:val="single" w:color="auto" w:sz="12" w:space="0"/>
            </w:tcBorders>
            <w:vAlign w:val="center"/>
          </w:tcPr>
          <w:p>
            <w:pPr>
              <w:widowControl/>
              <w:jc w:val="center"/>
              <w:rPr>
                <w:rFonts w:eastAsia="仿宋_GB2312"/>
                <w:kern w:val="0"/>
                <w:szCs w:val="21"/>
              </w:rPr>
            </w:pPr>
            <w:r>
              <w:rPr>
                <w:rFonts w:eastAsia="仿宋_GB2312"/>
                <w:kern w:val="0"/>
                <w:szCs w:val="21"/>
              </w:rPr>
              <w:t>新增流失量</w:t>
            </w:r>
          </w:p>
        </w:tc>
      </w:tr>
      <w:tr>
        <w:tblPrEx>
          <w:tblCellMar>
            <w:top w:w="0" w:type="dxa"/>
            <w:left w:w="108" w:type="dxa"/>
            <w:bottom w:w="0" w:type="dxa"/>
            <w:right w:w="108" w:type="dxa"/>
          </w:tblCellMar>
        </w:tblPrEx>
        <w:trPr>
          <w:trHeight w:val="291" w:hRule="atLeast"/>
        </w:trPr>
        <w:tc>
          <w:tcPr>
            <w:tcW w:w="2477" w:type="dxa"/>
            <w:gridSpan w:val="2"/>
            <w:vMerge w:val="continue"/>
            <w:tcBorders>
              <w:top w:val="single" w:color="auto" w:sz="12" w:space="0"/>
              <w:left w:val="single" w:color="auto" w:sz="12" w:space="0"/>
              <w:bottom w:val="single" w:color="000000" w:sz="8" w:space="0"/>
              <w:right w:val="single" w:color="000000" w:sz="8" w:space="0"/>
            </w:tcBorders>
            <w:vAlign w:val="center"/>
          </w:tcPr>
          <w:p>
            <w:pPr>
              <w:widowControl/>
              <w:jc w:val="left"/>
              <w:rPr>
                <w:rFonts w:eastAsia="仿宋_GB2312"/>
                <w:kern w:val="0"/>
                <w:szCs w:val="21"/>
              </w:rPr>
            </w:pPr>
          </w:p>
        </w:tc>
        <w:tc>
          <w:tcPr>
            <w:tcW w:w="1370" w:type="dxa"/>
            <w:tcBorders>
              <w:top w:val="nil"/>
              <w:left w:val="nil"/>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w:t>
            </w:r>
            <w:r>
              <w:rPr>
                <w:rFonts w:hint="eastAsia" w:eastAsia="仿宋_GB2312"/>
                <w:kern w:val="0"/>
                <w:szCs w:val="21"/>
              </w:rPr>
              <w:t>h</w:t>
            </w:r>
            <w:r>
              <w:rPr>
                <w:rFonts w:eastAsia="仿宋_GB2312"/>
                <w:kern w:val="0"/>
                <w:szCs w:val="21"/>
              </w:rPr>
              <w:t>m</w:t>
            </w:r>
            <w:r>
              <w:rPr>
                <w:rFonts w:eastAsia="仿宋_GB2312"/>
                <w:kern w:val="0"/>
                <w:szCs w:val="21"/>
                <w:vertAlign w:val="superscript"/>
              </w:rPr>
              <w:t>2</w:t>
            </w:r>
            <w:r>
              <w:rPr>
                <w:rFonts w:eastAsia="仿宋_GB2312"/>
                <w:kern w:val="0"/>
                <w:szCs w:val="21"/>
              </w:rPr>
              <w:t>)</w:t>
            </w:r>
          </w:p>
        </w:tc>
        <w:tc>
          <w:tcPr>
            <w:tcW w:w="2446" w:type="dxa"/>
            <w:tcBorders>
              <w:top w:val="nil"/>
              <w:left w:val="nil"/>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(t)</w:t>
            </w:r>
          </w:p>
        </w:tc>
        <w:tc>
          <w:tcPr>
            <w:tcW w:w="1642" w:type="dxa"/>
            <w:tcBorders>
              <w:top w:val="nil"/>
              <w:left w:val="nil"/>
              <w:bottom w:val="single" w:color="auto" w:sz="8" w:space="0"/>
              <w:right w:val="single" w:color="auto" w:sz="8" w:space="0"/>
            </w:tcBorders>
            <w:vAlign w:val="center"/>
          </w:tcPr>
          <w:p>
            <w:pPr>
              <w:jc w:val="center"/>
              <w:rPr>
                <w:rFonts w:eastAsia="仿宋_GB2312"/>
                <w:kern w:val="0"/>
                <w:szCs w:val="21"/>
              </w:rPr>
            </w:pPr>
            <w:r>
              <w:rPr>
                <w:rFonts w:eastAsia="仿宋_GB2312"/>
                <w:kern w:val="0"/>
                <w:szCs w:val="21"/>
              </w:rPr>
              <w:t>测量(t)</w:t>
            </w:r>
          </w:p>
        </w:tc>
        <w:tc>
          <w:tcPr>
            <w:tcW w:w="1635" w:type="dxa"/>
            <w:tcBorders>
              <w:top w:val="nil"/>
              <w:left w:val="nil"/>
              <w:bottom w:val="single" w:color="auto" w:sz="8" w:space="0"/>
              <w:right w:val="single" w:color="auto" w:sz="12" w:space="0"/>
            </w:tcBorders>
            <w:vAlign w:val="center"/>
          </w:tcPr>
          <w:p>
            <w:pPr>
              <w:widowControl/>
              <w:jc w:val="center"/>
              <w:rPr>
                <w:rFonts w:eastAsia="仿宋_GB2312"/>
                <w:kern w:val="0"/>
                <w:szCs w:val="21"/>
              </w:rPr>
            </w:pPr>
            <w:r>
              <w:rPr>
                <w:rFonts w:eastAsia="仿宋_GB2312"/>
                <w:kern w:val="0"/>
                <w:szCs w:val="21"/>
              </w:rPr>
              <w:t>(t)</w:t>
            </w:r>
          </w:p>
        </w:tc>
      </w:tr>
      <w:tr>
        <w:tblPrEx>
          <w:tblCellMar>
            <w:top w:w="0" w:type="dxa"/>
            <w:left w:w="108" w:type="dxa"/>
            <w:bottom w:w="0" w:type="dxa"/>
            <w:right w:w="108" w:type="dxa"/>
          </w:tblCellMar>
        </w:tblPrEx>
        <w:trPr>
          <w:trHeight w:val="228" w:hRule="atLeast"/>
        </w:trPr>
        <w:tc>
          <w:tcPr>
            <w:tcW w:w="1103" w:type="dxa"/>
            <w:tcBorders>
              <w:top w:val="nil"/>
              <w:left w:val="single" w:color="auto" w:sz="12" w:space="0"/>
              <w:bottom w:val="single" w:color="000000" w:sz="8" w:space="0"/>
              <w:right w:val="single" w:color="auto" w:sz="8" w:space="0"/>
            </w:tcBorders>
            <w:vAlign w:val="center"/>
          </w:tcPr>
          <w:p>
            <w:pPr>
              <w:widowControl/>
              <w:jc w:val="center"/>
              <w:rPr>
                <w:rFonts w:eastAsia="仿宋_GB2312"/>
                <w:kern w:val="0"/>
                <w:szCs w:val="21"/>
              </w:rPr>
            </w:pPr>
            <w:r>
              <w:rPr>
                <w:rFonts w:eastAsia="仿宋_GB2312"/>
                <w:kern w:val="0"/>
                <w:szCs w:val="21"/>
              </w:rPr>
              <w:t>项目区</w:t>
            </w:r>
          </w:p>
        </w:tc>
        <w:tc>
          <w:tcPr>
            <w:tcW w:w="1374" w:type="dxa"/>
            <w:tcBorders>
              <w:top w:val="nil"/>
              <w:left w:val="nil"/>
              <w:bottom w:val="single" w:color="auto" w:sz="8" w:space="0"/>
              <w:right w:val="single" w:color="auto" w:sz="8" w:space="0"/>
            </w:tcBorders>
            <w:vAlign w:val="center"/>
          </w:tcPr>
          <w:p>
            <w:pPr>
              <w:widowControl/>
              <w:jc w:val="center"/>
              <w:rPr>
                <w:rFonts w:hint="eastAsia" w:eastAsia="仿宋_GB2312"/>
                <w:kern w:val="0"/>
                <w:szCs w:val="21"/>
                <w:lang w:eastAsia="zh-CN"/>
              </w:rPr>
            </w:pPr>
            <w:r>
              <w:rPr>
                <w:rFonts w:hint="eastAsia" w:eastAsia="仿宋_GB2312"/>
                <w:kern w:val="0"/>
                <w:szCs w:val="21"/>
                <w:lang w:eastAsia="zh-CN"/>
              </w:rPr>
              <w:t>弃土场</w:t>
            </w:r>
          </w:p>
        </w:tc>
        <w:tc>
          <w:tcPr>
            <w:tcW w:w="1370" w:type="dxa"/>
            <w:tcBorders>
              <w:top w:val="nil"/>
              <w:left w:val="nil"/>
              <w:bottom w:val="single" w:color="auto" w:sz="8" w:space="0"/>
              <w:right w:val="single" w:color="auto" w:sz="8" w:space="0"/>
            </w:tcBorders>
            <w:vAlign w:val="center"/>
          </w:tcPr>
          <w:p>
            <w:pPr>
              <w:autoSpaceDE w:val="0"/>
              <w:autoSpaceDN w:val="0"/>
              <w:adjustRightInd w:val="0"/>
              <w:jc w:val="center"/>
              <w:rPr>
                <w:rFonts w:hint="default" w:eastAsia="仿宋_GB2312"/>
                <w:kern w:val="0"/>
                <w:szCs w:val="21"/>
                <w:lang w:val="en-US" w:eastAsia="zh-CN"/>
              </w:rPr>
            </w:pPr>
            <w:r>
              <w:rPr>
                <w:rFonts w:eastAsia="仿宋_GB2312"/>
                <w:szCs w:val="21"/>
              </w:rPr>
              <w:t>0.</w:t>
            </w:r>
            <w:r>
              <w:rPr>
                <w:rFonts w:hint="eastAsia" w:eastAsia="仿宋_GB2312"/>
                <w:szCs w:val="21"/>
                <w:lang w:val="en-US" w:eastAsia="zh-CN"/>
              </w:rPr>
              <w:t>16</w:t>
            </w:r>
          </w:p>
        </w:tc>
        <w:tc>
          <w:tcPr>
            <w:tcW w:w="2446" w:type="dxa"/>
            <w:tcBorders>
              <w:top w:val="nil"/>
              <w:left w:val="nil"/>
              <w:bottom w:val="single" w:color="auto" w:sz="8" w:space="0"/>
              <w:right w:val="single" w:color="auto" w:sz="8" w:space="0"/>
            </w:tcBorders>
            <w:vAlign w:val="center"/>
          </w:tcPr>
          <w:p>
            <w:pPr>
              <w:jc w:val="center"/>
              <w:rPr>
                <w:rFonts w:hint="default" w:eastAsia="宋体"/>
                <w:color w:val="000000"/>
                <w:szCs w:val="21"/>
                <w:lang w:val="en-US" w:eastAsia="zh-CN"/>
              </w:rPr>
            </w:pPr>
            <w:r>
              <w:rPr>
                <w:rFonts w:hint="eastAsia"/>
                <w:color w:val="000000"/>
                <w:szCs w:val="21"/>
                <w:lang w:val="en-US" w:eastAsia="zh-CN"/>
              </w:rPr>
              <w:t>1.8</w:t>
            </w:r>
          </w:p>
        </w:tc>
        <w:tc>
          <w:tcPr>
            <w:tcW w:w="1642" w:type="dxa"/>
            <w:tcBorders>
              <w:top w:val="nil"/>
              <w:left w:val="nil"/>
              <w:bottom w:val="single" w:color="auto" w:sz="8" w:space="0"/>
              <w:right w:val="single" w:color="auto" w:sz="8" w:space="0"/>
            </w:tcBorders>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18.96</w:t>
            </w:r>
          </w:p>
        </w:tc>
        <w:tc>
          <w:tcPr>
            <w:tcW w:w="1635" w:type="dxa"/>
            <w:tcBorders>
              <w:top w:val="nil"/>
              <w:left w:val="nil"/>
              <w:bottom w:val="single" w:color="auto" w:sz="8" w:space="0"/>
              <w:right w:val="single" w:color="auto" w:sz="12" w:space="0"/>
            </w:tcBorders>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17.16</w:t>
            </w:r>
          </w:p>
        </w:tc>
      </w:tr>
      <w:tr>
        <w:tblPrEx>
          <w:tblCellMar>
            <w:top w:w="0" w:type="dxa"/>
            <w:left w:w="108" w:type="dxa"/>
            <w:bottom w:w="0" w:type="dxa"/>
            <w:right w:w="108" w:type="dxa"/>
          </w:tblCellMar>
        </w:tblPrEx>
        <w:trPr>
          <w:trHeight w:val="241" w:hRule="atLeast"/>
        </w:trPr>
        <w:tc>
          <w:tcPr>
            <w:tcW w:w="2477" w:type="dxa"/>
            <w:gridSpan w:val="2"/>
            <w:tcBorders>
              <w:top w:val="single" w:color="auto" w:sz="8" w:space="0"/>
              <w:left w:val="single" w:color="auto" w:sz="12" w:space="0"/>
              <w:bottom w:val="single" w:color="auto" w:sz="12" w:space="0"/>
              <w:right w:val="single" w:color="000000" w:sz="8" w:space="0"/>
            </w:tcBorders>
            <w:vAlign w:val="center"/>
          </w:tcPr>
          <w:p>
            <w:pPr>
              <w:widowControl/>
              <w:jc w:val="center"/>
              <w:rPr>
                <w:rFonts w:eastAsia="仿宋_GB2312"/>
                <w:kern w:val="0"/>
                <w:szCs w:val="21"/>
              </w:rPr>
            </w:pPr>
            <w:r>
              <w:rPr>
                <w:rFonts w:eastAsia="仿宋_GB2312"/>
                <w:kern w:val="0"/>
                <w:szCs w:val="21"/>
              </w:rPr>
              <w:t>合  计</w:t>
            </w:r>
          </w:p>
        </w:tc>
        <w:tc>
          <w:tcPr>
            <w:tcW w:w="1370" w:type="dxa"/>
            <w:tcBorders>
              <w:top w:val="nil"/>
              <w:left w:val="nil"/>
              <w:bottom w:val="single" w:color="auto" w:sz="12"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0.16</w:t>
            </w:r>
          </w:p>
        </w:tc>
        <w:tc>
          <w:tcPr>
            <w:tcW w:w="2446" w:type="dxa"/>
            <w:tcBorders>
              <w:top w:val="nil"/>
              <w:left w:val="nil"/>
              <w:bottom w:val="single" w:color="auto" w:sz="12" w:space="0"/>
              <w:right w:val="single" w:color="auto" w:sz="8" w:space="0"/>
            </w:tcBorders>
            <w:vAlign w:val="center"/>
          </w:tcPr>
          <w:p>
            <w:pPr>
              <w:widowControl/>
              <w:jc w:val="center"/>
              <w:rPr>
                <w:rFonts w:hint="default" w:eastAsia="仿宋_GB2312"/>
                <w:kern w:val="0"/>
                <w:szCs w:val="21"/>
                <w:lang w:val="en-US" w:eastAsia="zh-CN"/>
              </w:rPr>
            </w:pPr>
            <w:r>
              <w:rPr>
                <w:rFonts w:hint="eastAsia" w:eastAsia="仿宋_GB2312"/>
                <w:color w:val="000000"/>
                <w:szCs w:val="21"/>
                <w:lang w:val="en-US" w:eastAsia="zh-CN"/>
              </w:rPr>
              <w:t>1.8</w:t>
            </w:r>
          </w:p>
        </w:tc>
        <w:tc>
          <w:tcPr>
            <w:tcW w:w="1642" w:type="dxa"/>
            <w:tcBorders>
              <w:top w:val="nil"/>
              <w:left w:val="nil"/>
              <w:bottom w:val="single" w:color="auto" w:sz="12" w:space="0"/>
              <w:right w:val="single" w:color="auto" w:sz="8" w:space="0"/>
            </w:tcBorders>
            <w:vAlign w:val="center"/>
          </w:tcPr>
          <w:p>
            <w:pPr>
              <w:jc w:val="center"/>
              <w:rPr>
                <w:rFonts w:hint="default" w:eastAsia="宋体"/>
                <w:color w:val="000000"/>
                <w:szCs w:val="21"/>
                <w:lang w:val="en-US" w:eastAsia="zh-CN"/>
              </w:rPr>
            </w:pPr>
            <w:r>
              <w:rPr>
                <w:rFonts w:hint="eastAsia"/>
                <w:color w:val="000000"/>
                <w:kern w:val="0"/>
                <w:szCs w:val="21"/>
                <w:lang w:val="en-US" w:eastAsia="zh-CN"/>
              </w:rPr>
              <w:t>18.96</w:t>
            </w:r>
          </w:p>
        </w:tc>
        <w:tc>
          <w:tcPr>
            <w:tcW w:w="1635" w:type="dxa"/>
            <w:tcBorders>
              <w:top w:val="nil"/>
              <w:left w:val="nil"/>
              <w:bottom w:val="single" w:color="auto" w:sz="12" w:space="0"/>
              <w:right w:val="single" w:color="auto" w:sz="12" w:space="0"/>
            </w:tcBorders>
            <w:vAlign w:val="center"/>
          </w:tcPr>
          <w:p>
            <w:pPr>
              <w:jc w:val="center"/>
              <w:rPr>
                <w:rFonts w:hint="default" w:eastAsia="宋体"/>
                <w:color w:val="000000"/>
                <w:szCs w:val="21"/>
                <w:lang w:val="en-US" w:eastAsia="zh-CN"/>
              </w:rPr>
            </w:pPr>
            <w:r>
              <w:rPr>
                <w:rFonts w:hint="eastAsia"/>
                <w:color w:val="000000"/>
                <w:kern w:val="0"/>
                <w:szCs w:val="21"/>
                <w:lang w:val="en-US" w:eastAsia="zh-CN"/>
              </w:rPr>
              <w:t>17.16</w:t>
            </w:r>
          </w:p>
        </w:tc>
      </w:tr>
    </w:tbl>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74" w:name="_Toc29997"/>
      <w:r>
        <w:rPr>
          <w:rFonts w:ascii="Times New Roman" w:hAnsi="Times New Roman" w:eastAsia="仿宋_GB2312"/>
          <w:bCs w:val="0"/>
          <w:sz w:val="28"/>
          <w:szCs w:val="28"/>
        </w:rPr>
        <w:t>可能造成的水土流失危害分析</w:t>
      </w:r>
      <w:bookmarkEnd w:id="162"/>
      <w:bookmarkEnd w:id="163"/>
      <w:bookmarkEnd w:id="174"/>
    </w:p>
    <w:p>
      <w:pPr>
        <w:spacing w:line="360" w:lineRule="auto"/>
        <w:ind w:firstLine="480"/>
        <w:rPr>
          <w:rFonts w:eastAsia="仿宋_GB2312"/>
          <w:sz w:val="24"/>
        </w:rPr>
      </w:pPr>
      <w:r>
        <w:rPr>
          <w:rFonts w:eastAsia="仿宋_GB2312"/>
          <w:sz w:val="24"/>
        </w:rPr>
        <w:t>（1）对周边地表的影响</w:t>
      </w:r>
    </w:p>
    <w:p>
      <w:pPr>
        <w:spacing w:line="360" w:lineRule="auto"/>
        <w:ind w:firstLine="480"/>
        <w:rPr>
          <w:rFonts w:eastAsia="仿宋_GB2312"/>
          <w:sz w:val="24"/>
        </w:rPr>
      </w:pPr>
      <w:r>
        <w:rPr>
          <w:rFonts w:eastAsia="仿宋_GB2312"/>
          <w:sz w:val="24"/>
        </w:rPr>
        <w:t>由于基建期间对原地表的挖动和破坏，将产生大量的松散体，在雨水的冲刷下，极易产生大面积的面蚀和沟蚀，若不采取有效的排水措施，将对周边地表结构的完整性造成严重破坏。</w:t>
      </w:r>
    </w:p>
    <w:p>
      <w:pPr>
        <w:spacing w:line="360" w:lineRule="auto"/>
        <w:ind w:firstLine="480"/>
        <w:rPr>
          <w:rFonts w:eastAsia="仿宋_GB2312"/>
          <w:sz w:val="24"/>
        </w:rPr>
      </w:pPr>
      <w:r>
        <w:rPr>
          <w:rFonts w:eastAsia="仿宋_GB2312"/>
          <w:sz w:val="24"/>
        </w:rPr>
        <w:t>（2）对周边环境的影响</w:t>
      </w:r>
    </w:p>
    <w:p>
      <w:pPr>
        <w:snapToGrid w:val="0"/>
        <w:spacing w:line="396" w:lineRule="auto"/>
        <w:ind w:firstLine="480"/>
        <w:rPr>
          <w:rFonts w:eastAsia="仿宋_GB2312"/>
          <w:sz w:val="24"/>
        </w:rPr>
      </w:pPr>
      <w:r>
        <w:rPr>
          <w:rFonts w:eastAsia="仿宋_GB2312"/>
          <w:sz w:val="24"/>
        </w:rPr>
        <w:t>在降雨条件下，裸露地表将会产生水土流失，如不采取有效的水土保持措施，雨水携带泥沙进入附近道路排水沟，淤塞道路排水沟进而影响道路通行。</w:t>
      </w:r>
    </w:p>
    <w:p>
      <w:pPr>
        <w:spacing w:line="360" w:lineRule="auto"/>
        <w:ind w:firstLine="480"/>
        <w:rPr>
          <w:rFonts w:eastAsia="仿宋_GB2312"/>
          <w:sz w:val="24"/>
        </w:rPr>
      </w:pPr>
      <w:r>
        <w:rPr>
          <w:rFonts w:eastAsia="仿宋_GB2312"/>
          <w:sz w:val="24"/>
        </w:rPr>
        <w:t>（3）土壤流失量增加</w:t>
      </w:r>
    </w:p>
    <w:p>
      <w:pPr>
        <w:snapToGrid w:val="0"/>
        <w:spacing w:line="360" w:lineRule="auto"/>
        <w:ind w:firstLine="480"/>
        <w:rPr>
          <w:rFonts w:eastAsia="仿宋_GB2312"/>
          <w:sz w:val="24"/>
        </w:rPr>
      </w:pPr>
      <w:r>
        <w:rPr>
          <w:rFonts w:eastAsia="仿宋_GB2312"/>
          <w:sz w:val="24"/>
        </w:rPr>
        <w:t>由于项目建设过程中的土石方开挖，破坏了原地表形态，使本地区土壤侵蚀强度增加，从而增加了土壤的流失量。</w:t>
      </w:r>
    </w:p>
    <w:bookmarkEnd w:id="164"/>
    <w:bookmarkEnd w:id="165"/>
    <w:bookmarkEnd w:id="166"/>
    <w:bookmarkEnd w:id="167"/>
    <w:bookmarkEnd w:id="168"/>
    <w:bookmarkEnd w:id="169"/>
    <w:bookmarkEnd w:id="170"/>
    <w:bookmarkEnd w:id="171"/>
    <w:bookmarkEnd w:id="172"/>
    <w:bookmarkEnd w:id="173"/>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75" w:name="_Toc145930553"/>
      <w:bookmarkStart w:id="176" w:name="_Toc174034716"/>
      <w:bookmarkStart w:id="177" w:name="_Toc286607165"/>
      <w:bookmarkStart w:id="178" w:name="_Toc196249770"/>
      <w:bookmarkStart w:id="179" w:name="_Toc169209208"/>
      <w:bookmarkStart w:id="180" w:name="_Toc28229"/>
      <w:r>
        <w:rPr>
          <w:rFonts w:ascii="Times New Roman" w:hAnsi="Times New Roman" w:eastAsia="仿宋_GB2312"/>
          <w:bCs w:val="0"/>
          <w:sz w:val="28"/>
          <w:szCs w:val="28"/>
        </w:rPr>
        <w:t>预测结果及综合分析</w:t>
      </w:r>
      <w:bookmarkEnd w:id="175"/>
      <w:bookmarkEnd w:id="176"/>
      <w:bookmarkEnd w:id="177"/>
      <w:bookmarkEnd w:id="178"/>
      <w:bookmarkEnd w:id="179"/>
      <w:bookmarkEnd w:id="180"/>
    </w:p>
    <w:p>
      <w:pPr>
        <w:pStyle w:val="5"/>
        <w:numPr>
          <w:ilvl w:val="2"/>
          <w:numId w:val="3"/>
        </w:numPr>
        <w:spacing w:before="93" w:after="0" w:line="360" w:lineRule="auto"/>
        <w:ind w:left="0" w:firstLine="0"/>
        <w:rPr>
          <w:rFonts w:eastAsia="仿宋_GB2312"/>
          <w:bCs/>
          <w:sz w:val="28"/>
          <w:szCs w:val="32"/>
        </w:rPr>
      </w:pPr>
      <w:bookmarkStart w:id="181" w:name="_Toc120422842"/>
      <w:bookmarkStart w:id="182" w:name="_Toc121207776"/>
      <w:r>
        <w:rPr>
          <w:rFonts w:eastAsia="仿宋_GB2312"/>
          <w:bCs/>
          <w:sz w:val="28"/>
          <w:szCs w:val="32"/>
        </w:rPr>
        <w:t xml:space="preserve"> 预测结果</w:t>
      </w:r>
      <w:bookmarkEnd w:id="181"/>
      <w:bookmarkEnd w:id="182"/>
    </w:p>
    <w:p>
      <w:pPr>
        <w:spacing w:line="360" w:lineRule="auto"/>
        <w:ind w:firstLine="480"/>
        <w:rPr>
          <w:rFonts w:eastAsia="仿宋_GB2312"/>
          <w:color w:val="auto"/>
          <w:sz w:val="24"/>
        </w:rPr>
      </w:pPr>
      <w:r>
        <w:rPr>
          <w:rFonts w:eastAsia="仿宋_GB2312"/>
          <w:color w:val="auto"/>
          <w:sz w:val="24"/>
        </w:rPr>
        <w:t>（1）建设造成的水土流失主要类型为水力侵蚀，水土流失的预测时段为项目建设期</w:t>
      </w:r>
      <w:r>
        <w:rPr>
          <w:rFonts w:hint="eastAsia" w:eastAsia="仿宋_GB2312"/>
          <w:color w:val="auto"/>
          <w:sz w:val="24"/>
          <w:lang w:eastAsia="zh-CN"/>
        </w:rPr>
        <w:t>，植被恢复期</w:t>
      </w:r>
      <w:r>
        <w:rPr>
          <w:rFonts w:eastAsia="仿宋_GB2312"/>
          <w:color w:val="auto"/>
          <w:sz w:val="24"/>
        </w:rPr>
        <w:t>；</w:t>
      </w:r>
    </w:p>
    <w:p>
      <w:pPr>
        <w:spacing w:line="360" w:lineRule="auto"/>
        <w:ind w:firstLine="480"/>
        <w:rPr>
          <w:rFonts w:eastAsia="仿宋_GB2312"/>
          <w:color w:val="auto"/>
          <w:sz w:val="24"/>
        </w:rPr>
      </w:pPr>
      <w:bookmarkStart w:id="183" w:name="_Toc121207777"/>
      <w:bookmarkStart w:id="184" w:name="_Toc120422843"/>
      <w:r>
        <w:rPr>
          <w:rFonts w:eastAsia="仿宋_GB2312"/>
          <w:color w:val="auto"/>
          <w:sz w:val="24"/>
        </w:rPr>
        <w:t>（2）扰动原地貌、损坏土地及植被面积为</w:t>
      </w:r>
      <w:r>
        <w:rPr>
          <w:rFonts w:hint="eastAsia" w:eastAsia="仿宋_GB2312"/>
          <w:color w:val="auto"/>
          <w:sz w:val="24"/>
          <w:lang w:val="en-US" w:eastAsia="zh-CN"/>
        </w:rPr>
        <w:t>0.16</w:t>
      </w:r>
      <w:r>
        <w:rPr>
          <w:rFonts w:eastAsia="仿宋_GB2312"/>
          <w:color w:val="auto"/>
          <w:sz w:val="24"/>
        </w:rPr>
        <w:t>hm</w:t>
      </w:r>
      <w:r>
        <w:rPr>
          <w:rFonts w:eastAsia="仿宋_GB2312"/>
          <w:color w:val="auto"/>
          <w:sz w:val="24"/>
          <w:vertAlign w:val="superscript"/>
        </w:rPr>
        <w:t>2</w:t>
      </w:r>
      <w:r>
        <w:rPr>
          <w:rFonts w:eastAsia="仿宋_GB2312"/>
          <w:color w:val="auto"/>
          <w:sz w:val="24"/>
        </w:rPr>
        <w:t>；</w:t>
      </w:r>
    </w:p>
    <w:p>
      <w:pPr>
        <w:spacing w:line="360" w:lineRule="auto"/>
        <w:ind w:firstLine="480"/>
        <w:rPr>
          <w:rFonts w:hint="eastAsia" w:eastAsia="仿宋_GB2312"/>
          <w:color w:val="auto"/>
          <w:sz w:val="24"/>
        </w:rPr>
      </w:pPr>
      <w:r>
        <w:rPr>
          <w:rFonts w:eastAsia="仿宋_GB2312"/>
          <w:color w:val="auto"/>
          <w:sz w:val="24"/>
        </w:rPr>
        <w:t>（</w:t>
      </w:r>
      <w:r>
        <w:rPr>
          <w:rFonts w:hint="eastAsia" w:eastAsia="仿宋_GB2312"/>
          <w:color w:val="auto"/>
          <w:sz w:val="24"/>
          <w:lang w:val="en-US" w:eastAsia="zh-CN"/>
        </w:rPr>
        <w:t>3</w:t>
      </w:r>
      <w:r>
        <w:rPr>
          <w:rFonts w:eastAsia="仿宋_GB2312"/>
          <w:color w:val="auto"/>
          <w:sz w:val="24"/>
        </w:rPr>
        <w:t>）项目预测时段内原生水土流失量</w:t>
      </w:r>
      <w:r>
        <w:rPr>
          <w:rFonts w:hint="eastAsia" w:eastAsia="仿宋_GB2312"/>
          <w:color w:val="auto"/>
          <w:sz w:val="24"/>
          <w:lang w:val="en-US" w:eastAsia="zh-CN"/>
        </w:rPr>
        <w:t>1.8</w:t>
      </w:r>
      <w:r>
        <w:rPr>
          <w:rFonts w:eastAsia="仿宋_GB2312"/>
          <w:color w:val="auto"/>
          <w:sz w:val="24"/>
        </w:rPr>
        <w:t>t，可能产生水土流失总量</w:t>
      </w:r>
      <w:r>
        <w:rPr>
          <w:rFonts w:hint="eastAsia" w:eastAsia="仿宋_GB2312"/>
          <w:color w:val="auto"/>
          <w:sz w:val="24"/>
          <w:lang w:val="en-US" w:eastAsia="zh-CN"/>
        </w:rPr>
        <w:t>18.96</w:t>
      </w:r>
      <w:r>
        <w:rPr>
          <w:rFonts w:eastAsia="仿宋_GB2312"/>
          <w:color w:val="auto"/>
          <w:sz w:val="24"/>
        </w:rPr>
        <w:t>t，新增水土流失量</w:t>
      </w:r>
      <w:r>
        <w:rPr>
          <w:rFonts w:hint="eastAsia" w:eastAsia="仿宋_GB2312"/>
          <w:color w:val="auto"/>
          <w:sz w:val="24"/>
          <w:lang w:val="en-US" w:eastAsia="zh-CN"/>
        </w:rPr>
        <w:t>17.16</w:t>
      </w:r>
      <w:r>
        <w:rPr>
          <w:rFonts w:eastAsia="仿宋_GB2312"/>
          <w:color w:val="auto"/>
          <w:sz w:val="24"/>
        </w:rPr>
        <w:t>t。</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综合分</w:t>
      </w:r>
      <w:bookmarkEnd w:id="183"/>
      <w:bookmarkEnd w:id="184"/>
      <w:r>
        <w:rPr>
          <w:rFonts w:eastAsia="仿宋_GB2312"/>
          <w:bCs/>
          <w:sz w:val="28"/>
          <w:szCs w:val="32"/>
        </w:rPr>
        <w:t>析及指导意见</w:t>
      </w:r>
    </w:p>
    <w:p>
      <w:pPr>
        <w:spacing w:line="360" w:lineRule="auto"/>
        <w:ind w:firstLine="480"/>
        <w:rPr>
          <w:rFonts w:eastAsia="仿宋_GB2312"/>
          <w:sz w:val="24"/>
        </w:rPr>
      </w:pPr>
      <w:r>
        <w:rPr>
          <w:rFonts w:eastAsia="仿宋_GB2312"/>
          <w:sz w:val="24"/>
        </w:rPr>
        <w:t>项目建设过程中，在不采取任何防治措施的情况下，项目防治责任范围内可能新增的水土流失，因不同施工区域施工活动的方式不同而强度各异。从侵蚀强度看，以</w:t>
      </w:r>
      <w:r>
        <w:rPr>
          <w:rFonts w:hint="eastAsia" w:eastAsia="仿宋_GB2312"/>
          <w:sz w:val="24"/>
          <w:lang w:eastAsia="zh-CN"/>
        </w:rPr>
        <w:t>弃土场</w:t>
      </w:r>
      <w:r>
        <w:rPr>
          <w:rFonts w:eastAsia="仿宋_GB2312"/>
          <w:sz w:val="24"/>
        </w:rPr>
        <w:t>区相对较大，</w:t>
      </w:r>
      <w:r>
        <w:rPr>
          <w:rFonts w:hint="eastAsia" w:eastAsia="仿宋_GB2312"/>
          <w:sz w:val="24"/>
          <w:lang w:eastAsia="zh-CN"/>
        </w:rPr>
        <w:t>地下开挖不会造成水土流失，开挖料在运输过程中会产生少量的水土流失，</w:t>
      </w:r>
      <w:r>
        <w:rPr>
          <w:rFonts w:eastAsia="仿宋_GB2312"/>
          <w:sz w:val="24"/>
        </w:rPr>
        <w:t>整个项目区都是水土流失的重点防治区域。</w:t>
      </w:r>
    </w:p>
    <w:p>
      <w:pPr>
        <w:spacing w:line="360" w:lineRule="auto"/>
        <w:ind w:firstLine="480"/>
        <w:rPr>
          <w:rFonts w:eastAsia="仿宋_GB2312"/>
          <w:sz w:val="24"/>
        </w:rPr>
      </w:pPr>
      <w:r>
        <w:rPr>
          <w:rFonts w:eastAsia="仿宋_GB2312"/>
          <w:sz w:val="24"/>
        </w:rPr>
        <w:t>从本项目的建设情况来看，主体工程建设充分考虑了水土保持措施，治理措施较为完善，建设管理较好。但由于本项目的建设施工，人为活动频繁，必将对项目区周边一定范围内植被，地表覆盖物等造成一定的损坏，建议在建设过程中加强维护管理。通过水土流失预测，今后项目建设运行过程中，应加强各区的水土保持监测。</w:t>
      </w:r>
    </w:p>
    <w:p>
      <w:pPr>
        <w:spacing w:line="360" w:lineRule="auto"/>
        <w:ind w:firstLine="600"/>
        <w:rPr>
          <w:rFonts w:hint="eastAsia" w:eastAsia="仿宋_GB2312"/>
          <w:sz w:val="24"/>
        </w:rPr>
      </w:pPr>
      <w:r>
        <w:rPr>
          <w:rFonts w:eastAsia="仿宋_GB2312"/>
          <w:sz w:val="24"/>
        </w:rPr>
        <w:t>根据《中华人民共和国水土保持法》规定，在工程建设中要严格按“三同时”要求，适时针对不同施工区域采取相应的水土保持措施，确保工程建设中可能新增的水土流失得到有效控制，并对项目区原有的水土流失进行治理，保护并改善项目区的生态环境。建设过程中必须加强管理，文明施工，避免抛洒，杜绝弃土、弃渣随意排放，尤其应该注意加强施工过程中的临时防护措施，确保防患于未然。</w:t>
      </w:r>
    </w:p>
    <w:p>
      <w:pPr>
        <w:spacing w:line="360" w:lineRule="auto"/>
        <w:ind w:firstLine="600"/>
        <w:rPr>
          <w:rFonts w:eastAsia="仿宋_GB2312"/>
          <w:sz w:val="24"/>
        </w:rPr>
        <w:sectPr>
          <w:pgSz w:w="11906" w:h="16838"/>
          <w:pgMar w:top="1440" w:right="1134" w:bottom="1440" w:left="1418" w:header="851" w:footer="992" w:gutter="0"/>
          <w:cols w:space="720" w:num="1"/>
          <w:docGrid w:type="lines" w:linePitch="312" w:charSpace="0"/>
        </w:sectPr>
      </w:pPr>
    </w:p>
    <w:p>
      <w:pPr>
        <w:pStyle w:val="3"/>
        <w:numPr>
          <w:ilvl w:val="0"/>
          <w:numId w:val="3"/>
        </w:numPr>
        <w:spacing w:before="0" w:after="0" w:line="360" w:lineRule="auto"/>
        <w:ind w:left="0" w:firstLine="0"/>
        <w:rPr>
          <w:rFonts w:eastAsia="仿宋_GB2312"/>
          <w:color w:val="000000"/>
          <w:kern w:val="0"/>
          <w:sz w:val="28"/>
          <w:szCs w:val="28"/>
        </w:rPr>
      </w:pPr>
      <w:bookmarkStart w:id="185" w:name="_Toc18818"/>
      <w:r>
        <w:rPr>
          <w:rFonts w:eastAsia="仿宋_GB2312"/>
          <w:color w:val="000000"/>
          <w:kern w:val="0"/>
          <w:sz w:val="28"/>
          <w:szCs w:val="28"/>
        </w:rPr>
        <w:t>水土流失防治方案</w:t>
      </w:r>
      <w:bookmarkEnd w:id="185"/>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86" w:name="_Toc5037"/>
      <w:r>
        <w:rPr>
          <w:rFonts w:ascii="Times New Roman" w:hAnsi="Times New Roman" w:eastAsia="仿宋_GB2312"/>
          <w:bCs w:val="0"/>
          <w:sz w:val="28"/>
          <w:szCs w:val="28"/>
        </w:rPr>
        <w:t>水土流失防治范围</w:t>
      </w:r>
      <w:bookmarkEnd w:id="186"/>
    </w:p>
    <w:p>
      <w:pPr>
        <w:spacing w:before="40" w:after="40" w:line="360" w:lineRule="auto"/>
        <w:ind w:firstLine="480"/>
        <w:textAlignment w:val="baseline"/>
        <w:rPr>
          <w:rFonts w:eastAsia="仿宋_GB2312"/>
          <w:sz w:val="24"/>
        </w:rPr>
      </w:pPr>
      <w:r>
        <w:rPr>
          <w:rFonts w:eastAsia="仿宋_GB2312"/>
          <w:sz w:val="24"/>
        </w:rPr>
        <w:t>根据</w:t>
      </w:r>
      <w:r>
        <w:rPr>
          <w:rFonts w:eastAsia="仿宋_GB2312"/>
          <w:sz w:val="24"/>
          <w:szCs w:val="22"/>
        </w:rPr>
        <w:t>《</w:t>
      </w:r>
      <w:r>
        <w:rPr>
          <w:rFonts w:hint="eastAsia" w:eastAsia="仿宋_GB2312"/>
          <w:sz w:val="24"/>
          <w:szCs w:val="22"/>
        </w:rPr>
        <w:t>生产</w:t>
      </w:r>
      <w:r>
        <w:rPr>
          <w:rFonts w:eastAsia="仿宋_GB2312"/>
          <w:sz w:val="24"/>
          <w:szCs w:val="22"/>
        </w:rPr>
        <w:t>建设项目水土保持技术</w:t>
      </w:r>
      <w:r>
        <w:rPr>
          <w:rFonts w:hint="eastAsia" w:eastAsia="仿宋_GB2312"/>
          <w:sz w:val="24"/>
          <w:szCs w:val="22"/>
        </w:rPr>
        <w:t>标准</w:t>
      </w:r>
      <w:r>
        <w:rPr>
          <w:rFonts w:eastAsia="仿宋_GB2312"/>
          <w:sz w:val="24"/>
          <w:szCs w:val="22"/>
        </w:rPr>
        <w:t>》</w:t>
      </w:r>
      <w:r>
        <w:rPr>
          <w:rFonts w:eastAsia="仿宋_GB2312"/>
          <w:sz w:val="24"/>
        </w:rPr>
        <w:t>（GB50433—20</w:t>
      </w:r>
      <w:r>
        <w:rPr>
          <w:rFonts w:hint="eastAsia" w:eastAsia="仿宋_GB2312"/>
          <w:sz w:val="24"/>
        </w:rPr>
        <w:t>1</w:t>
      </w:r>
      <w:r>
        <w:rPr>
          <w:rFonts w:eastAsia="仿宋_GB2312"/>
          <w:sz w:val="24"/>
        </w:rPr>
        <w:t>8），结合项目区建设的特点及工程区域环境现状，水土流失防治责任范围是指开发建设项目永久占地及施工期间的临时征、租地范围和土地使用的管辖范围，这是直接造成损坏和扰动的区域，是治理的重点区域。本工程的项目建设区包括：</w:t>
      </w:r>
      <w:r>
        <w:rPr>
          <w:rFonts w:hint="eastAsia" w:eastAsia="仿宋_GB2312"/>
          <w:sz w:val="24"/>
          <w:lang w:eastAsia="zh-CN"/>
        </w:rPr>
        <w:t>弃土场</w:t>
      </w:r>
      <w:r>
        <w:rPr>
          <w:rFonts w:eastAsia="仿宋_GB2312"/>
          <w:sz w:val="24"/>
        </w:rPr>
        <w:t>、</w:t>
      </w:r>
      <w:r>
        <w:rPr>
          <w:rFonts w:hint="eastAsia" w:eastAsia="仿宋_GB2312"/>
          <w:sz w:val="24"/>
          <w:lang w:eastAsia="zh-CN"/>
        </w:rPr>
        <w:t>从调压井到支洞口的施工道路两</w:t>
      </w:r>
      <w:r>
        <w:rPr>
          <w:rFonts w:eastAsia="仿宋_GB2312"/>
          <w:sz w:val="24"/>
        </w:rPr>
        <w:t>个分区，</w:t>
      </w:r>
      <w:r>
        <w:rPr>
          <w:rFonts w:hint="eastAsia" w:eastAsia="仿宋_GB2312"/>
          <w:sz w:val="24"/>
          <w:lang w:eastAsia="zh-CN"/>
        </w:rPr>
        <w:t>弃土场面积为</w:t>
      </w:r>
      <w:r>
        <w:rPr>
          <w:rFonts w:hint="eastAsia" w:eastAsia="仿宋_GB2312"/>
          <w:sz w:val="24"/>
          <w:lang w:val="en-US" w:eastAsia="zh-CN"/>
        </w:rPr>
        <w:t>0.16hm</w:t>
      </w:r>
      <w:r>
        <w:rPr>
          <w:rFonts w:hint="eastAsia" w:eastAsia="仿宋_GB2312"/>
          <w:sz w:val="24"/>
          <w:vertAlign w:val="superscript"/>
          <w:lang w:val="en-US" w:eastAsia="zh-CN"/>
        </w:rPr>
        <w:t>2</w:t>
      </w:r>
      <w:r>
        <w:rPr>
          <w:rFonts w:hint="eastAsia" w:eastAsia="仿宋_GB2312"/>
          <w:sz w:val="24"/>
          <w:lang w:val="en-US" w:eastAsia="zh-CN"/>
        </w:rPr>
        <w:t>，施工道路长840m，宽4.5m，面积为0.38hm</w:t>
      </w:r>
      <w:r>
        <w:rPr>
          <w:rFonts w:hint="eastAsia" w:eastAsia="仿宋_GB2312"/>
          <w:sz w:val="24"/>
          <w:vertAlign w:val="superscript"/>
          <w:lang w:val="en-US" w:eastAsia="zh-CN"/>
        </w:rPr>
        <w:t>2</w:t>
      </w:r>
      <w:r>
        <w:rPr>
          <w:rFonts w:hint="eastAsia" w:eastAsia="仿宋_GB2312"/>
          <w:sz w:val="24"/>
          <w:lang w:val="en-US" w:eastAsia="zh-CN"/>
        </w:rPr>
        <w:t>，</w:t>
      </w:r>
      <w:r>
        <w:rPr>
          <w:rFonts w:eastAsia="仿宋_GB2312"/>
          <w:sz w:val="24"/>
        </w:rPr>
        <w:t>总面积为</w:t>
      </w:r>
      <w:r>
        <w:rPr>
          <w:rFonts w:hint="eastAsia" w:eastAsia="仿宋_GB2312"/>
          <w:sz w:val="24"/>
          <w:lang w:val="en-US" w:eastAsia="zh-CN"/>
        </w:rPr>
        <w:t>0.54</w:t>
      </w:r>
      <w:r>
        <w:rPr>
          <w:rFonts w:eastAsia="仿宋_GB2312"/>
          <w:sz w:val="24"/>
        </w:rPr>
        <w:t>hm</w:t>
      </w:r>
      <w:r>
        <w:rPr>
          <w:rFonts w:eastAsia="仿宋_GB2312"/>
          <w:sz w:val="24"/>
          <w:vertAlign w:val="superscript"/>
        </w:rPr>
        <w:t>2</w:t>
      </w:r>
      <w:r>
        <w:rPr>
          <w:rFonts w:hint="eastAsia" w:eastAsia="仿宋_GB2312"/>
          <w:sz w:val="24"/>
        </w:rPr>
        <w:t>。 水土流失防治责任范围</w:t>
      </w:r>
      <w:r>
        <w:rPr>
          <w:rFonts w:hint="eastAsia" w:eastAsia="仿宋_GB2312"/>
          <w:sz w:val="24"/>
          <w:lang w:eastAsia="zh-CN"/>
        </w:rPr>
        <w:t>见下表：</w:t>
      </w:r>
    </w:p>
    <w:p>
      <w:pPr>
        <w:spacing w:line="360" w:lineRule="auto"/>
        <w:ind w:firstLine="482"/>
        <w:textAlignment w:val="baseline"/>
        <w:rPr>
          <w:rFonts w:hint="eastAsia" w:eastAsia="仿宋_GB2312"/>
          <w:b/>
          <w:sz w:val="24"/>
        </w:rPr>
      </w:pPr>
      <w:r>
        <w:rPr>
          <w:rFonts w:eastAsia="仿宋_GB2312"/>
          <w:b/>
          <w:sz w:val="24"/>
        </w:rPr>
        <w:t xml:space="preserve">                 </w:t>
      </w:r>
      <w:r>
        <w:rPr>
          <w:rFonts w:hint="eastAsia" w:eastAsia="仿宋_GB2312"/>
          <w:b/>
          <w:sz w:val="24"/>
        </w:rPr>
        <w:t>水土流失防治责任范围统计</w:t>
      </w:r>
      <w:r>
        <w:rPr>
          <w:rFonts w:eastAsia="仿宋_GB2312"/>
          <w:b/>
          <w:sz w:val="24"/>
        </w:rPr>
        <w:t>表</w:t>
      </w:r>
    </w:p>
    <w:tbl>
      <w:tblPr>
        <w:tblStyle w:val="42"/>
        <w:tblW w:w="9570" w:type="dxa"/>
        <w:jc w:val="center"/>
        <w:tblLayout w:type="fixed"/>
        <w:tblCellMar>
          <w:top w:w="0" w:type="dxa"/>
          <w:left w:w="108" w:type="dxa"/>
          <w:bottom w:w="0" w:type="dxa"/>
          <w:right w:w="108" w:type="dxa"/>
        </w:tblCellMar>
      </w:tblPr>
      <w:tblGrid>
        <w:gridCol w:w="884"/>
        <w:gridCol w:w="1409"/>
        <w:gridCol w:w="2442"/>
        <w:gridCol w:w="1275"/>
        <w:gridCol w:w="3560"/>
      </w:tblGrid>
      <w:tr>
        <w:tblPrEx>
          <w:tblCellMar>
            <w:top w:w="0" w:type="dxa"/>
            <w:left w:w="108" w:type="dxa"/>
            <w:bottom w:w="0" w:type="dxa"/>
            <w:right w:w="108" w:type="dxa"/>
          </w:tblCellMar>
        </w:tblPrEx>
        <w:trPr>
          <w:trHeight w:val="340" w:hRule="atLeast"/>
          <w:jc w:val="center"/>
        </w:trPr>
        <w:tc>
          <w:tcPr>
            <w:tcW w:w="884" w:type="dxa"/>
            <w:tcBorders>
              <w:top w:val="single" w:color="auto" w:sz="12" w:space="0"/>
              <w:left w:val="single" w:color="auto" w:sz="12" w:space="0"/>
              <w:bottom w:val="single" w:color="auto" w:sz="6" w:space="0"/>
              <w:right w:val="single" w:color="auto" w:sz="6" w:space="0"/>
            </w:tcBorders>
            <w:vAlign w:val="center"/>
          </w:tcPr>
          <w:p>
            <w:pPr>
              <w:widowControl/>
              <w:jc w:val="center"/>
              <w:rPr>
                <w:rFonts w:eastAsia="仿宋_GB2312"/>
                <w:b/>
                <w:kern w:val="0"/>
                <w:szCs w:val="21"/>
              </w:rPr>
            </w:pPr>
            <w:r>
              <w:rPr>
                <w:rFonts w:eastAsia="仿宋_GB2312"/>
                <w:b/>
                <w:kern w:val="0"/>
                <w:szCs w:val="21"/>
              </w:rPr>
              <w:t>序号</w:t>
            </w:r>
          </w:p>
        </w:tc>
        <w:tc>
          <w:tcPr>
            <w:tcW w:w="3851"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eastAsia="仿宋_GB2312"/>
                <w:b/>
                <w:kern w:val="0"/>
                <w:szCs w:val="21"/>
              </w:rPr>
            </w:pPr>
            <w:r>
              <w:rPr>
                <w:rFonts w:eastAsia="仿宋_GB2312"/>
                <w:b/>
                <w:kern w:val="0"/>
                <w:szCs w:val="21"/>
              </w:rPr>
              <w:t>防治分区</w:t>
            </w:r>
          </w:p>
        </w:tc>
        <w:tc>
          <w:tcPr>
            <w:tcW w:w="1275" w:type="dxa"/>
            <w:tcBorders>
              <w:top w:val="single" w:color="auto" w:sz="12" w:space="0"/>
              <w:left w:val="single" w:color="auto" w:sz="6" w:space="0"/>
              <w:bottom w:val="single" w:color="auto" w:sz="6" w:space="0"/>
              <w:right w:val="single" w:color="auto" w:sz="6" w:space="0"/>
            </w:tcBorders>
            <w:vAlign w:val="center"/>
          </w:tcPr>
          <w:p>
            <w:pPr>
              <w:widowControl/>
              <w:jc w:val="center"/>
              <w:rPr>
                <w:rFonts w:eastAsia="仿宋_GB2312"/>
                <w:b/>
                <w:kern w:val="0"/>
                <w:szCs w:val="21"/>
              </w:rPr>
            </w:pPr>
            <w:r>
              <w:rPr>
                <w:rFonts w:eastAsia="仿宋_GB2312"/>
                <w:b/>
                <w:kern w:val="0"/>
                <w:szCs w:val="21"/>
              </w:rPr>
              <w:t>单位</w:t>
            </w:r>
          </w:p>
        </w:tc>
        <w:tc>
          <w:tcPr>
            <w:tcW w:w="3560" w:type="dxa"/>
            <w:tcBorders>
              <w:top w:val="single" w:color="auto" w:sz="12" w:space="0"/>
              <w:left w:val="single" w:color="auto" w:sz="6" w:space="0"/>
              <w:bottom w:val="single" w:color="auto" w:sz="6" w:space="0"/>
              <w:right w:val="single" w:color="auto" w:sz="12" w:space="0"/>
            </w:tcBorders>
            <w:vAlign w:val="center"/>
          </w:tcPr>
          <w:p>
            <w:pPr>
              <w:widowControl/>
              <w:jc w:val="center"/>
              <w:rPr>
                <w:rFonts w:eastAsia="仿宋_GB2312"/>
                <w:b/>
                <w:kern w:val="0"/>
                <w:szCs w:val="21"/>
              </w:rPr>
            </w:pPr>
            <w:r>
              <w:rPr>
                <w:rFonts w:eastAsia="仿宋_GB2312"/>
                <w:b/>
                <w:kern w:val="0"/>
                <w:szCs w:val="21"/>
              </w:rPr>
              <w:t>面积</w:t>
            </w:r>
          </w:p>
        </w:tc>
      </w:tr>
      <w:tr>
        <w:tblPrEx>
          <w:tblCellMar>
            <w:top w:w="0" w:type="dxa"/>
            <w:left w:w="108" w:type="dxa"/>
            <w:bottom w:w="0" w:type="dxa"/>
            <w:right w:w="108" w:type="dxa"/>
          </w:tblCellMar>
        </w:tblPrEx>
        <w:trPr>
          <w:trHeight w:val="340" w:hRule="atLeast"/>
          <w:jc w:val="center"/>
        </w:trPr>
        <w:tc>
          <w:tcPr>
            <w:tcW w:w="884" w:type="dxa"/>
            <w:tcBorders>
              <w:top w:val="single" w:color="auto" w:sz="6" w:space="0"/>
              <w:left w:val="single" w:color="auto" w:sz="12" w:space="0"/>
              <w:bottom w:val="single" w:color="auto" w:sz="6" w:space="0"/>
              <w:right w:val="single" w:color="auto" w:sz="6" w:space="0"/>
            </w:tcBorders>
            <w:vAlign w:val="center"/>
          </w:tcPr>
          <w:p>
            <w:pPr>
              <w:widowControl/>
              <w:jc w:val="center"/>
              <w:rPr>
                <w:rFonts w:eastAsia="仿宋_GB2312"/>
                <w:kern w:val="0"/>
                <w:szCs w:val="21"/>
              </w:rPr>
            </w:pPr>
            <w:r>
              <w:rPr>
                <w:rFonts w:eastAsia="仿宋_GB2312"/>
                <w:kern w:val="0"/>
                <w:szCs w:val="21"/>
              </w:rPr>
              <w:t>1</w:t>
            </w:r>
          </w:p>
        </w:tc>
        <w:tc>
          <w:tcPr>
            <w:tcW w:w="1409" w:type="dxa"/>
            <w:vMerge w:val="restart"/>
            <w:tcBorders>
              <w:top w:val="single" w:color="auto" w:sz="6" w:space="0"/>
              <w:left w:val="single" w:color="auto" w:sz="6" w:space="0"/>
              <w:right w:val="single" w:color="auto" w:sz="6" w:space="0"/>
            </w:tcBorders>
            <w:vAlign w:val="center"/>
          </w:tcPr>
          <w:p>
            <w:pPr>
              <w:widowControl/>
              <w:jc w:val="center"/>
              <w:rPr>
                <w:rFonts w:eastAsia="仿宋_GB2312"/>
                <w:kern w:val="0"/>
                <w:szCs w:val="21"/>
              </w:rPr>
            </w:pPr>
            <w:r>
              <w:rPr>
                <w:rFonts w:eastAsia="仿宋_GB2312"/>
                <w:kern w:val="0"/>
                <w:szCs w:val="21"/>
              </w:rPr>
              <w:t>项目建设区</w:t>
            </w:r>
          </w:p>
        </w:tc>
        <w:tc>
          <w:tcPr>
            <w:tcW w:w="2442"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Cs w:val="21"/>
              </w:rPr>
            </w:pPr>
            <w:r>
              <w:rPr>
                <w:rFonts w:eastAsia="仿宋_GB2312"/>
                <w:kern w:val="0"/>
                <w:szCs w:val="21"/>
              </w:rPr>
              <w:t>建筑物区</w:t>
            </w:r>
          </w:p>
        </w:tc>
        <w:tc>
          <w:tcPr>
            <w:tcW w:w="1275"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Cs w:val="21"/>
              </w:rPr>
            </w:pPr>
            <w:r>
              <w:rPr>
                <w:rFonts w:eastAsia="仿宋_GB2312"/>
                <w:kern w:val="0"/>
                <w:szCs w:val="21"/>
              </w:rPr>
              <w:t>hm</w:t>
            </w:r>
            <w:r>
              <w:rPr>
                <w:rFonts w:eastAsia="仿宋_GB2312"/>
                <w:kern w:val="0"/>
                <w:szCs w:val="21"/>
                <w:vertAlign w:val="superscript"/>
              </w:rPr>
              <w:t>2</w:t>
            </w:r>
          </w:p>
        </w:tc>
        <w:tc>
          <w:tcPr>
            <w:tcW w:w="3560" w:type="dxa"/>
            <w:tcBorders>
              <w:top w:val="single" w:color="auto" w:sz="6" w:space="0"/>
              <w:left w:val="single" w:color="auto" w:sz="6" w:space="0"/>
              <w:bottom w:val="single" w:color="auto" w:sz="6" w:space="0"/>
              <w:right w:val="single" w:color="auto" w:sz="12" w:space="0"/>
            </w:tcBorders>
            <w:vAlign w:val="center"/>
          </w:tcPr>
          <w:p>
            <w:pPr>
              <w:jc w:val="center"/>
              <w:rPr>
                <w:rFonts w:hint="default" w:eastAsia="仿宋_GB2312"/>
                <w:color w:val="auto"/>
                <w:szCs w:val="21"/>
                <w:lang w:val="en-US" w:eastAsia="zh-CN"/>
              </w:rPr>
            </w:pPr>
            <w:r>
              <w:rPr>
                <w:rFonts w:hint="eastAsia" w:eastAsia="仿宋_GB2312"/>
                <w:color w:val="auto"/>
                <w:szCs w:val="21"/>
                <w:lang w:val="en-US" w:eastAsia="zh-CN"/>
              </w:rPr>
              <w:t>0.16</w:t>
            </w:r>
          </w:p>
        </w:tc>
      </w:tr>
      <w:tr>
        <w:tblPrEx>
          <w:tblCellMar>
            <w:top w:w="0" w:type="dxa"/>
            <w:left w:w="108" w:type="dxa"/>
            <w:bottom w:w="0" w:type="dxa"/>
            <w:right w:w="108" w:type="dxa"/>
          </w:tblCellMar>
        </w:tblPrEx>
        <w:trPr>
          <w:trHeight w:val="340" w:hRule="atLeast"/>
          <w:jc w:val="center"/>
        </w:trPr>
        <w:tc>
          <w:tcPr>
            <w:tcW w:w="884"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2</w:t>
            </w:r>
          </w:p>
        </w:tc>
        <w:tc>
          <w:tcPr>
            <w:tcW w:w="1409" w:type="dxa"/>
            <w:vMerge w:val="continue"/>
            <w:tcBorders>
              <w:left w:val="single" w:color="auto" w:sz="6" w:space="0"/>
              <w:bottom w:val="single" w:color="auto" w:sz="6" w:space="0"/>
              <w:right w:val="single" w:color="auto" w:sz="6" w:space="0"/>
            </w:tcBorders>
            <w:vAlign w:val="center"/>
          </w:tcPr>
          <w:p>
            <w:pPr>
              <w:widowControl/>
              <w:jc w:val="center"/>
              <w:rPr>
                <w:rFonts w:eastAsia="仿宋_GB2312"/>
                <w:kern w:val="0"/>
                <w:szCs w:val="21"/>
              </w:rPr>
            </w:pPr>
          </w:p>
        </w:tc>
        <w:tc>
          <w:tcPr>
            <w:tcW w:w="2442"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eastAsia="仿宋_GB2312"/>
                <w:kern w:val="0"/>
                <w:szCs w:val="21"/>
                <w:lang w:eastAsia="zh-CN"/>
              </w:rPr>
            </w:pPr>
            <w:r>
              <w:rPr>
                <w:rFonts w:hint="eastAsia" w:eastAsia="仿宋_GB2312"/>
                <w:kern w:val="0"/>
                <w:szCs w:val="21"/>
                <w:lang w:eastAsia="zh-CN"/>
              </w:rPr>
              <w:t>施工道路</w:t>
            </w:r>
          </w:p>
        </w:tc>
        <w:tc>
          <w:tcPr>
            <w:tcW w:w="1275"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Cs w:val="21"/>
              </w:rPr>
            </w:pPr>
            <w:r>
              <w:rPr>
                <w:rFonts w:eastAsia="仿宋_GB2312"/>
                <w:kern w:val="0"/>
                <w:szCs w:val="21"/>
              </w:rPr>
              <w:t>hm</w:t>
            </w:r>
            <w:r>
              <w:rPr>
                <w:rFonts w:eastAsia="仿宋_GB2312"/>
                <w:kern w:val="0"/>
                <w:szCs w:val="21"/>
                <w:vertAlign w:val="superscript"/>
              </w:rPr>
              <w:t>2</w:t>
            </w:r>
          </w:p>
        </w:tc>
        <w:tc>
          <w:tcPr>
            <w:tcW w:w="3560" w:type="dxa"/>
            <w:tcBorders>
              <w:top w:val="single" w:color="auto" w:sz="6" w:space="0"/>
              <w:left w:val="single" w:color="auto" w:sz="6" w:space="0"/>
              <w:bottom w:val="single" w:color="auto" w:sz="6" w:space="0"/>
              <w:right w:val="single" w:color="auto" w:sz="12" w:space="0"/>
            </w:tcBorders>
            <w:vAlign w:val="center"/>
          </w:tcPr>
          <w:p>
            <w:pPr>
              <w:jc w:val="center"/>
              <w:rPr>
                <w:rFonts w:hint="default" w:eastAsia="仿宋_GB2312"/>
                <w:color w:val="auto"/>
                <w:szCs w:val="21"/>
                <w:lang w:val="en-US" w:eastAsia="zh-CN"/>
              </w:rPr>
            </w:pPr>
            <w:r>
              <w:rPr>
                <w:rFonts w:hint="eastAsia" w:eastAsia="仿宋_GB2312"/>
                <w:color w:val="auto"/>
                <w:szCs w:val="21"/>
                <w:lang w:val="en-US" w:eastAsia="zh-CN"/>
              </w:rPr>
              <w:t>0.38</w:t>
            </w:r>
          </w:p>
        </w:tc>
      </w:tr>
      <w:tr>
        <w:tblPrEx>
          <w:tblCellMar>
            <w:top w:w="0" w:type="dxa"/>
            <w:left w:w="108" w:type="dxa"/>
            <w:bottom w:w="0" w:type="dxa"/>
            <w:right w:w="108" w:type="dxa"/>
          </w:tblCellMar>
        </w:tblPrEx>
        <w:trPr>
          <w:trHeight w:val="340" w:hRule="atLeast"/>
          <w:jc w:val="center"/>
        </w:trPr>
        <w:tc>
          <w:tcPr>
            <w:tcW w:w="884" w:type="dxa"/>
            <w:tcBorders>
              <w:top w:val="single" w:color="auto" w:sz="6" w:space="0"/>
              <w:left w:val="single" w:color="auto" w:sz="12" w:space="0"/>
              <w:bottom w:val="single" w:color="auto" w:sz="12" w:space="0"/>
              <w:right w:val="single" w:color="auto" w:sz="6" w:space="0"/>
            </w:tcBorders>
            <w:vAlign w:val="center"/>
          </w:tcPr>
          <w:p>
            <w:pPr>
              <w:widowControl/>
              <w:jc w:val="center"/>
              <w:rPr>
                <w:rFonts w:eastAsia="仿宋_GB2312"/>
                <w:kern w:val="0"/>
                <w:szCs w:val="21"/>
              </w:rPr>
            </w:pPr>
            <w:r>
              <w:rPr>
                <w:rFonts w:eastAsia="仿宋_GB2312"/>
                <w:kern w:val="0"/>
                <w:szCs w:val="21"/>
              </w:rPr>
              <w:t>2</w:t>
            </w:r>
          </w:p>
        </w:tc>
        <w:tc>
          <w:tcPr>
            <w:tcW w:w="3851" w:type="dxa"/>
            <w:gridSpan w:val="2"/>
            <w:tcBorders>
              <w:top w:val="single" w:color="auto" w:sz="6" w:space="0"/>
              <w:left w:val="single" w:color="auto" w:sz="6" w:space="0"/>
              <w:bottom w:val="single" w:color="auto" w:sz="12" w:space="0"/>
              <w:right w:val="single" w:color="auto" w:sz="6" w:space="0"/>
            </w:tcBorders>
            <w:vAlign w:val="center"/>
          </w:tcPr>
          <w:p>
            <w:pPr>
              <w:widowControl/>
              <w:jc w:val="center"/>
              <w:rPr>
                <w:rFonts w:eastAsia="仿宋_GB2312"/>
                <w:kern w:val="0"/>
                <w:szCs w:val="21"/>
              </w:rPr>
            </w:pPr>
            <w:r>
              <w:rPr>
                <w:rFonts w:eastAsia="仿宋_GB2312"/>
                <w:kern w:val="0"/>
                <w:szCs w:val="21"/>
              </w:rPr>
              <w:t>小计</w:t>
            </w:r>
          </w:p>
        </w:tc>
        <w:tc>
          <w:tcPr>
            <w:tcW w:w="1275" w:type="dxa"/>
            <w:tcBorders>
              <w:top w:val="single" w:color="auto" w:sz="6" w:space="0"/>
              <w:left w:val="single" w:color="auto" w:sz="6" w:space="0"/>
              <w:bottom w:val="single" w:color="auto" w:sz="12" w:space="0"/>
              <w:right w:val="single" w:color="auto" w:sz="6" w:space="0"/>
            </w:tcBorders>
            <w:vAlign w:val="center"/>
          </w:tcPr>
          <w:p>
            <w:pPr>
              <w:widowControl/>
              <w:jc w:val="center"/>
              <w:rPr>
                <w:rFonts w:eastAsia="仿宋_GB2312"/>
                <w:kern w:val="0"/>
                <w:szCs w:val="21"/>
              </w:rPr>
            </w:pPr>
            <w:r>
              <w:rPr>
                <w:rFonts w:eastAsia="仿宋_GB2312"/>
                <w:kern w:val="0"/>
                <w:szCs w:val="21"/>
              </w:rPr>
              <w:t>hm</w:t>
            </w:r>
            <w:r>
              <w:rPr>
                <w:rFonts w:eastAsia="仿宋_GB2312"/>
                <w:kern w:val="0"/>
                <w:szCs w:val="21"/>
                <w:vertAlign w:val="superscript"/>
              </w:rPr>
              <w:t>2</w:t>
            </w:r>
          </w:p>
        </w:tc>
        <w:tc>
          <w:tcPr>
            <w:tcW w:w="3560" w:type="dxa"/>
            <w:tcBorders>
              <w:top w:val="single" w:color="auto" w:sz="6" w:space="0"/>
              <w:left w:val="single" w:color="auto" w:sz="6" w:space="0"/>
              <w:bottom w:val="single" w:color="auto" w:sz="12" w:space="0"/>
              <w:right w:val="single" w:color="auto" w:sz="12" w:space="0"/>
            </w:tcBorders>
            <w:vAlign w:val="center"/>
          </w:tcPr>
          <w:p>
            <w:pPr>
              <w:jc w:val="center"/>
              <w:rPr>
                <w:rFonts w:hint="default" w:eastAsia="仿宋_GB2312"/>
                <w:color w:val="auto"/>
                <w:szCs w:val="21"/>
                <w:lang w:val="en-US" w:eastAsia="zh-CN"/>
              </w:rPr>
            </w:pPr>
            <w:r>
              <w:rPr>
                <w:rFonts w:hint="eastAsia" w:eastAsia="仿宋_GB2312"/>
                <w:color w:val="auto"/>
                <w:szCs w:val="21"/>
                <w:lang w:val="en-US" w:eastAsia="zh-CN"/>
              </w:rPr>
              <w:t>0.54</w:t>
            </w:r>
          </w:p>
        </w:tc>
      </w:tr>
    </w:tbl>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87" w:name="_Toc286607167"/>
      <w:bookmarkStart w:id="188" w:name="_Toc21304"/>
      <w:r>
        <w:rPr>
          <w:rFonts w:ascii="Times New Roman" w:hAnsi="Times New Roman" w:eastAsia="仿宋_GB2312"/>
          <w:bCs w:val="0"/>
          <w:sz w:val="28"/>
          <w:szCs w:val="28"/>
        </w:rPr>
        <w:t>水土流失防治目标</w:t>
      </w:r>
      <w:bookmarkEnd w:id="187"/>
      <w:bookmarkEnd w:id="188"/>
    </w:p>
    <w:p>
      <w:pPr>
        <w:pStyle w:val="16"/>
        <w:spacing w:after="0" w:line="360" w:lineRule="auto"/>
        <w:ind w:firstLine="482"/>
        <w:rPr>
          <w:rFonts w:eastAsia="仿宋_GB2312"/>
          <w:sz w:val="24"/>
          <w:szCs w:val="22"/>
        </w:rPr>
      </w:pPr>
      <w:r>
        <w:rPr>
          <w:rFonts w:eastAsia="仿宋_GB2312"/>
          <w:sz w:val="24"/>
          <w:szCs w:val="22"/>
        </w:rPr>
        <w:t>根据办水保〔2013〕188号水利部办公厅关于印发《全国水土保持规划国家级水土流失重点预防区和重点治理区复核划分成果》的通知和云南省水利厅关于划分省级水土流失重点预防区和重点治理区的公告（云南省水利厅公告 第49号），项目所在地云南省香格里拉市建塘镇属于“金沙江</w:t>
      </w:r>
      <w:r>
        <w:rPr>
          <w:rFonts w:hint="eastAsia" w:eastAsia="仿宋_GB2312"/>
          <w:sz w:val="24"/>
          <w:szCs w:val="22"/>
        </w:rPr>
        <w:t>岷江</w:t>
      </w:r>
      <w:r>
        <w:rPr>
          <w:rFonts w:eastAsia="仿宋_GB2312"/>
          <w:sz w:val="24"/>
          <w:szCs w:val="22"/>
        </w:rPr>
        <w:t>上游及三江并流国家级水土流失重点预防区”、“云南省水土流失重点预防区”。依据《</w:t>
      </w:r>
      <w:r>
        <w:rPr>
          <w:rFonts w:hint="eastAsia" w:eastAsia="仿宋_GB2312"/>
          <w:sz w:val="24"/>
          <w:szCs w:val="22"/>
        </w:rPr>
        <w:t>生产</w:t>
      </w:r>
      <w:r>
        <w:rPr>
          <w:rFonts w:eastAsia="仿宋_GB2312"/>
          <w:sz w:val="24"/>
          <w:szCs w:val="22"/>
        </w:rPr>
        <w:t>建设项目水土保持技术</w:t>
      </w:r>
      <w:r>
        <w:rPr>
          <w:rFonts w:hint="eastAsia" w:eastAsia="仿宋_GB2312"/>
          <w:sz w:val="24"/>
          <w:szCs w:val="22"/>
        </w:rPr>
        <w:t>标准</w:t>
      </w:r>
      <w:r>
        <w:rPr>
          <w:rFonts w:eastAsia="仿宋_GB2312"/>
          <w:sz w:val="24"/>
          <w:szCs w:val="22"/>
        </w:rPr>
        <w:t>》</w:t>
      </w:r>
      <w:r>
        <w:rPr>
          <w:rFonts w:eastAsia="仿宋_GB2312"/>
          <w:sz w:val="24"/>
        </w:rPr>
        <w:t>（GB50433—20</w:t>
      </w:r>
      <w:r>
        <w:rPr>
          <w:rFonts w:hint="eastAsia" w:eastAsia="仿宋_GB2312"/>
          <w:sz w:val="24"/>
        </w:rPr>
        <w:t>1</w:t>
      </w:r>
      <w:r>
        <w:rPr>
          <w:rFonts w:eastAsia="仿宋_GB2312"/>
          <w:sz w:val="24"/>
        </w:rPr>
        <w:t>8）</w:t>
      </w:r>
      <w:r>
        <w:rPr>
          <w:rFonts w:eastAsia="仿宋_GB2312"/>
          <w:sz w:val="24"/>
          <w:szCs w:val="22"/>
        </w:rPr>
        <w:t>和《</w:t>
      </w:r>
      <w:r>
        <w:rPr>
          <w:rFonts w:hint="eastAsia" w:eastAsia="仿宋_GB2312"/>
          <w:sz w:val="24"/>
          <w:szCs w:val="22"/>
        </w:rPr>
        <w:t>生产</w:t>
      </w:r>
      <w:r>
        <w:rPr>
          <w:rFonts w:eastAsia="仿宋_GB2312"/>
          <w:sz w:val="24"/>
          <w:szCs w:val="22"/>
        </w:rPr>
        <w:t>建设项目水土流失防治标准》</w:t>
      </w:r>
      <w:r>
        <w:rPr>
          <w:rFonts w:eastAsia="仿宋_GB2312"/>
          <w:sz w:val="24"/>
        </w:rPr>
        <w:t>（GB</w:t>
      </w:r>
      <w:r>
        <w:rPr>
          <w:rFonts w:hint="eastAsia" w:eastAsia="仿宋_GB2312"/>
          <w:sz w:val="24"/>
        </w:rPr>
        <w:t>/T</w:t>
      </w:r>
      <w:r>
        <w:rPr>
          <w:rFonts w:eastAsia="仿宋_GB2312"/>
          <w:sz w:val="24"/>
        </w:rPr>
        <w:t>5043</w:t>
      </w:r>
      <w:r>
        <w:rPr>
          <w:rFonts w:hint="eastAsia" w:eastAsia="仿宋_GB2312"/>
          <w:sz w:val="24"/>
        </w:rPr>
        <w:t>4</w:t>
      </w:r>
      <w:r>
        <w:rPr>
          <w:rFonts w:eastAsia="仿宋_GB2312"/>
          <w:sz w:val="24"/>
        </w:rPr>
        <w:t>—20</w:t>
      </w:r>
      <w:r>
        <w:rPr>
          <w:rFonts w:hint="eastAsia" w:eastAsia="仿宋_GB2312"/>
          <w:sz w:val="24"/>
        </w:rPr>
        <w:t>1</w:t>
      </w:r>
      <w:r>
        <w:rPr>
          <w:rFonts w:eastAsia="仿宋_GB2312"/>
          <w:sz w:val="24"/>
        </w:rPr>
        <w:t>8）</w:t>
      </w:r>
      <w:r>
        <w:rPr>
          <w:rFonts w:eastAsia="仿宋_GB2312"/>
          <w:sz w:val="24"/>
          <w:szCs w:val="22"/>
        </w:rPr>
        <w:t>要求及相关法律、法规，本工程水土流失防治等级执行建设类Ⅰ级标准。</w:t>
      </w:r>
    </w:p>
    <w:p>
      <w:pPr>
        <w:pStyle w:val="16"/>
        <w:spacing w:after="0" w:line="360" w:lineRule="auto"/>
        <w:ind w:firstLine="482"/>
        <w:rPr>
          <w:rFonts w:eastAsia="仿宋_GB2312"/>
          <w:sz w:val="24"/>
          <w:szCs w:val="22"/>
        </w:rPr>
      </w:pPr>
      <w:r>
        <w:rPr>
          <w:rFonts w:eastAsia="仿宋_GB2312"/>
          <w:sz w:val="24"/>
          <w:szCs w:val="22"/>
        </w:rPr>
        <w:t>防治目标主要为：①通过有针对性地布设水土保持工程措施和植物措施，使工程建设过程中新增水土流失的到有效防治；②原有水土流失得到基本治理，减少新增水土流失造成的危害，恢复和保护工程建设区及周边区域的水土保持设施，改善项目区生态环境，实现区域建设和区域生态环境的协调发展。</w:t>
      </w:r>
    </w:p>
    <w:p>
      <w:pPr>
        <w:autoSpaceDE w:val="0"/>
        <w:autoSpaceDN w:val="0"/>
        <w:adjustRightInd w:val="0"/>
        <w:spacing w:line="360" w:lineRule="auto"/>
        <w:ind w:firstLine="482"/>
        <w:rPr>
          <w:rFonts w:eastAsia="仿宋_GB2312"/>
          <w:sz w:val="24"/>
          <w:lang w:val="zh-CN"/>
        </w:rPr>
      </w:pPr>
      <w:r>
        <w:rPr>
          <w:rFonts w:eastAsia="仿宋_GB2312"/>
          <w:sz w:val="24"/>
          <w:lang w:val="zh-CN"/>
        </w:rPr>
        <w:t>根据</w:t>
      </w:r>
      <w:r>
        <w:rPr>
          <w:rFonts w:eastAsia="仿宋_GB2312"/>
          <w:sz w:val="24"/>
        </w:rPr>
        <w:t>本项目</w:t>
      </w:r>
      <w:r>
        <w:rPr>
          <w:rFonts w:eastAsia="仿宋_GB2312"/>
          <w:sz w:val="24"/>
          <w:lang w:val="zh-CN"/>
        </w:rPr>
        <w:t>水土流失防治责任范围内地形地貌、土壤植被、水文气象及原生水土流失资料，本工程建设区域属于</w:t>
      </w:r>
      <w:r>
        <w:rPr>
          <w:rFonts w:eastAsia="仿宋_GB2312"/>
          <w:sz w:val="24"/>
        </w:rPr>
        <w:t>河谷地貌地形，多年平均降水量646.8mm，项目建设区原生土壤侵蚀模数为</w:t>
      </w:r>
      <w:r>
        <w:rPr>
          <w:rFonts w:eastAsia="仿宋_GB2312"/>
          <w:kern w:val="0"/>
          <w:sz w:val="24"/>
        </w:rPr>
        <w:t>450</w:t>
      </w:r>
      <w:r>
        <w:rPr>
          <w:rFonts w:eastAsia="仿宋_GB2312"/>
          <w:sz w:val="24"/>
        </w:rPr>
        <w:t>t/km</w:t>
      </w:r>
      <w:r>
        <w:rPr>
          <w:rFonts w:eastAsia="仿宋_GB2312"/>
          <w:sz w:val="24"/>
          <w:vertAlign w:val="superscript"/>
        </w:rPr>
        <w:t>2</w:t>
      </w:r>
      <w:r>
        <w:rPr>
          <w:rFonts w:eastAsia="仿宋_GB2312"/>
          <w:sz w:val="24"/>
        </w:rPr>
        <w:t>·a，侵蚀度为微度，根据以上修正标准，进行修正后确定本工程防治目标，</w:t>
      </w:r>
      <w:r>
        <w:rPr>
          <w:rFonts w:eastAsia="仿宋_GB2312"/>
          <w:sz w:val="24"/>
          <w:lang w:val="zh-CN"/>
        </w:rPr>
        <w:t>具体情况见</w:t>
      </w:r>
      <w:r>
        <w:rPr>
          <w:rFonts w:hint="eastAsia" w:eastAsia="仿宋_GB2312"/>
          <w:sz w:val="24"/>
          <w:lang w:val="zh-CN"/>
        </w:rPr>
        <w:t>下</w:t>
      </w:r>
      <w:r>
        <w:rPr>
          <w:rFonts w:eastAsia="仿宋_GB2312"/>
          <w:sz w:val="24"/>
          <w:lang w:val="zh-CN"/>
        </w:rPr>
        <w:t>表。</w:t>
      </w:r>
    </w:p>
    <w:p>
      <w:pPr>
        <w:autoSpaceDE w:val="0"/>
        <w:autoSpaceDN w:val="0"/>
        <w:adjustRightInd w:val="0"/>
        <w:spacing w:line="360" w:lineRule="auto"/>
        <w:ind w:firstLine="482"/>
        <w:rPr>
          <w:rFonts w:hint="eastAsia" w:eastAsia="仿宋_GB2312"/>
          <w:sz w:val="24"/>
          <w:lang w:val="zh-CN"/>
        </w:rPr>
      </w:pPr>
    </w:p>
    <w:p>
      <w:pPr>
        <w:spacing w:line="360" w:lineRule="auto"/>
        <w:ind w:firstLine="482"/>
        <w:textAlignment w:val="baseline"/>
        <w:rPr>
          <w:rFonts w:hint="eastAsia" w:eastAsia="仿宋_GB2312"/>
          <w:b/>
          <w:sz w:val="24"/>
        </w:rPr>
      </w:pPr>
      <w:r>
        <w:rPr>
          <w:rFonts w:eastAsia="仿宋_GB2312"/>
          <w:b/>
          <w:sz w:val="24"/>
        </w:rPr>
        <w:t xml:space="preserve">                 本方案水土流失防治目标一览表</w:t>
      </w:r>
    </w:p>
    <w:tbl>
      <w:tblPr>
        <w:tblStyle w:val="42"/>
        <w:tblW w:w="932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437"/>
        <w:gridCol w:w="1048"/>
        <w:gridCol w:w="4654"/>
        <w:gridCol w:w="11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pacing w:val="-10"/>
                <w:sz w:val="18"/>
                <w:szCs w:val="18"/>
              </w:rPr>
            </w:pPr>
            <w:r>
              <w:rPr>
                <w:rFonts w:hint="eastAsia" w:eastAsia="仿宋_GB2312"/>
                <w:kern w:val="0"/>
                <w:sz w:val="18"/>
                <w:szCs w:val="18"/>
                <w:lang w:val="zh-CN"/>
              </w:rPr>
              <w:t>防治指标</w:t>
            </w:r>
          </w:p>
        </w:tc>
        <w:tc>
          <w:tcPr>
            <w:tcW w:w="1048"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pacing w:val="-10"/>
                <w:sz w:val="18"/>
                <w:szCs w:val="18"/>
              </w:rPr>
            </w:pPr>
            <w:r>
              <w:rPr>
                <w:rFonts w:hint="eastAsia" w:eastAsia="仿宋_GB2312"/>
                <w:spacing w:val="-10"/>
                <w:sz w:val="18"/>
                <w:szCs w:val="18"/>
              </w:rPr>
              <w:t>标准规定</w:t>
            </w:r>
          </w:p>
        </w:tc>
        <w:tc>
          <w:tcPr>
            <w:tcW w:w="465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pacing w:val="-10"/>
                <w:sz w:val="18"/>
                <w:szCs w:val="18"/>
              </w:rPr>
            </w:pPr>
            <w:r>
              <w:rPr>
                <w:rFonts w:hint="eastAsia" w:eastAsia="仿宋_GB2312"/>
                <w:spacing w:val="-10"/>
                <w:sz w:val="18"/>
                <w:szCs w:val="18"/>
              </w:rPr>
              <w:t>修正情况</w:t>
            </w: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hint="eastAsia" w:eastAsia="仿宋_GB2312"/>
                <w:sz w:val="18"/>
                <w:szCs w:val="18"/>
              </w:rPr>
              <w:t>采用标准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eastAsia="仿宋_GB2312"/>
                <w:spacing w:val="-10"/>
                <w:sz w:val="18"/>
                <w:szCs w:val="18"/>
              </w:rPr>
            </w:pPr>
            <w:r>
              <w:rPr>
                <w:rFonts w:hint="eastAsia" w:eastAsia="仿宋_GB2312"/>
                <w:spacing w:val="-10"/>
                <w:sz w:val="18"/>
                <w:szCs w:val="18"/>
              </w:rPr>
              <w:t>水土流失治理度</w:t>
            </w:r>
            <w:r>
              <w:rPr>
                <w:rFonts w:hint="eastAsia" w:eastAsia="仿宋_GB2312"/>
                <w:kern w:val="0"/>
                <w:sz w:val="18"/>
                <w:szCs w:val="18"/>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97</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eastAsia="仿宋_GB2312"/>
                <w:spacing w:val="-10"/>
                <w:sz w:val="18"/>
                <w:szCs w:val="18"/>
              </w:rPr>
            </w:pPr>
            <w:r>
              <w:rPr>
                <w:rFonts w:hint="eastAsia" w:eastAsia="仿宋_GB2312"/>
                <w:spacing w:val="-10"/>
                <w:sz w:val="18"/>
                <w:szCs w:val="18"/>
              </w:rPr>
              <w:t>土壤流失控制比</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0.85</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hint="eastAsia" w:eastAsia="仿宋_GB2312"/>
                <w:spacing w:val="-10"/>
                <w:sz w:val="18"/>
                <w:szCs w:val="18"/>
              </w:rPr>
              <w:t>项目区属微度侵蚀为主区域，确定控制比为</w:t>
            </w:r>
            <w:r>
              <w:rPr>
                <w:rFonts w:eastAsia="仿宋_GB2312"/>
                <w:spacing w:val="-10"/>
                <w:sz w:val="18"/>
                <w:szCs w:val="18"/>
              </w:rPr>
              <w:t>1.0</w:t>
            </w: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eastAsia="仿宋_GB2312"/>
                <w:spacing w:val="-10"/>
                <w:sz w:val="18"/>
                <w:szCs w:val="18"/>
              </w:rPr>
            </w:pPr>
            <w:r>
              <w:rPr>
                <w:rFonts w:hint="eastAsia" w:eastAsia="仿宋_GB2312"/>
                <w:spacing w:val="-10"/>
                <w:sz w:val="18"/>
                <w:szCs w:val="18"/>
              </w:rPr>
              <w:t>渣土防护率</w:t>
            </w:r>
            <w:r>
              <w:rPr>
                <w:rFonts w:hint="eastAsia" w:eastAsia="仿宋_GB2312"/>
                <w:kern w:val="0"/>
                <w:sz w:val="18"/>
                <w:szCs w:val="18"/>
                <w:lang w:val="zh-CN"/>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92</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hint="eastAsia" w:eastAsia="仿宋_GB2312"/>
                <w:sz w:val="18"/>
                <w:szCs w:val="18"/>
              </w:rPr>
              <w:t>92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eastAsia="仿宋_GB2312"/>
                <w:spacing w:val="-10"/>
                <w:sz w:val="18"/>
                <w:szCs w:val="18"/>
              </w:rPr>
            </w:pPr>
            <w:r>
              <w:rPr>
                <w:rFonts w:hint="eastAsia" w:eastAsia="仿宋_GB2312"/>
                <w:spacing w:val="-10"/>
                <w:sz w:val="18"/>
                <w:szCs w:val="18"/>
              </w:rPr>
              <w:t>表土保护率</w:t>
            </w:r>
            <w:r>
              <w:rPr>
                <w:rFonts w:hint="eastAsia" w:eastAsia="仿宋_GB2312"/>
                <w:kern w:val="0"/>
                <w:sz w:val="18"/>
                <w:szCs w:val="18"/>
                <w:lang w:val="zh-CN"/>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95</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eastAsia="仿宋_GB2312"/>
                <w:spacing w:val="-10"/>
                <w:sz w:val="18"/>
                <w:szCs w:val="18"/>
              </w:rPr>
            </w:pPr>
            <w:r>
              <w:rPr>
                <w:rFonts w:hint="eastAsia" w:eastAsia="仿宋_GB2312"/>
                <w:spacing w:val="-10"/>
                <w:sz w:val="18"/>
                <w:szCs w:val="18"/>
              </w:rPr>
              <w:t>林草植被恢复率</w:t>
            </w:r>
            <w:r>
              <w:rPr>
                <w:rFonts w:hint="eastAsia" w:eastAsia="仿宋_GB2312"/>
                <w:kern w:val="0"/>
                <w:sz w:val="18"/>
                <w:szCs w:val="18"/>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96</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eastAsia="仿宋_GB2312"/>
                <w:spacing w:val="-10"/>
                <w:sz w:val="18"/>
                <w:szCs w:val="18"/>
              </w:rPr>
            </w:pPr>
            <w:r>
              <w:rPr>
                <w:rFonts w:hint="eastAsia" w:eastAsia="仿宋_GB2312"/>
                <w:spacing w:val="-10"/>
                <w:sz w:val="18"/>
                <w:szCs w:val="18"/>
              </w:rPr>
              <w:t>林草覆盖率（％）</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ind w:left="90" w:leftChars="43" w:right="86" w:rightChars="41"/>
              <w:jc w:val="center"/>
              <w:rPr>
                <w:rFonts w:hint="default" w:eastAsia="仿宋_GB2312"/>
                <w:spacing w:val="-10"/>
                <w:sz w:val="18"/>
                <w:szCs w:val="18"/>
                <w:lang w:val="en-US" w:eastAsia="zh-CN"/>
              </w:rPr>
            </w:pPr>
            <w:r>
              <w:rPr>
                <w:rFonts w:hint="eastAsia" w:eastAsia="仿宋_GB2312"/>
                <w:spacing w:val="-10"/>
                <w:sz w:val="18"/>
                <w:szCs w:val="18"/>
                <w:lang w:val="en-US" w:eastAsia="zh-CN"/>
              </w:rPr>
              <w:t>21</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hint="default" w:eastAsia="仿宋_GB2312"/>
                <w:sz w:val="18"/>
                <w:szCs w:val="18"/>
                <w:lang w:val="en-US" w:eastAsia="zh-CN"/>
              </w:rPr>
            </w:pPr>
            <w:r>
              <w:rPr>
                <w:rFonts w:hint="eastAsia" w:eastAsia="仿宋_GB2312"/>
                <w:sz w:val="18"/>
                <w:szCs w:val="18"/>
                <w:lang w:val="en-US" w:eastAsia="zh-CN"/>
              </w:rPr>
              <w:t>21</w:t>
            </w:r>
          </w:p>
        </w:tc>
      </w:tr>
    </w:tbl>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89" w:name="_Toc25950"/>
      <w:bookmarkStart w:id="190" w:name="_Toc286607169"/>
      <w:r>
        <w:rPr>
          <w:rFonts w:ascii="Times New Roman" w:hAnsi="Times New Roman" w:eastAsia="仿宋_GB2312"/>
          <w:bCs w:val="0"/>
          <w:sz w:val="28"/>
          <w:szCs w:val="28"/>
        </w:rPr>
        <w:t>水土流失防治措施体系</w:t>
      </w:r>
      <w:bookmarkEnd w:id="189"/>
      <w:bookmarkEnd w:id="190"/>
    </w:p>
    <w:p>
      <w:pPr>
        <w:autoSpaceDE w:val="0"/>
        <w:autoSpaceDN w:val="0"/>
        <w:adjustRightInd w:val="0"/>
        <w:spacing w:line="360" w:lineRule="auto"/>
        <w:ind w:firstLine="480"/>
        <w:rPr>
          <w:rFonts w:eastAsia="仿宋_GB2312"/>
          <w:sz w:val="24"/>
        </w:rPr>
      </w:pPr>
      <w:r>
        <w:rPr>
          <w:rFonts w:eastAsia="仿宋_GB2312"/>
          <w:sz w:val="24"/>
        </w:rPr>
        <w:t>根据本方案确定的水土流失防治分区，在水土流失预测及主体工程中具有水土保持功能设施分析评价的基础上，针对各分区建设施工引发水土流失的特点和造成危害的程度，采取有效的水土流失防治措施，确定水土流失防治体系。</w:t>
      </w:r>
    </w:p>
    <w:p>
      <w:pPr>
        <w:autoSpaceDE w:val="0"/>
        <w:autoSpaceDN w:val="0"/>
        <w:adjustRightInd w:val="0"/>
        <w:spacing w:line="360" w:lineRule="auto"/>
        <w:ind w:firstLine="480"/>
        <w:rPr>
          <w:rFonts w:eastAsia="仿宋_GB2312"/>
          <w:sz w:val="24"/>
          <w:lang w:val="zh-CN"/>
        </w:rPr>
        <w:sectPr>
          <w:pgSz w:w="11906" w:h="16838"/>
          <w:pgMar w:top="1440" w:right="1134" w:bottom="1440" w:left="1418" w:header="851" w:footer="992" w:gutter="0"/>
          <w:cols w:space="720" w:num="1"/>
          <w:docGrid w:type="lines" w:linePitch="312" w:charSpace="0"/>
        </w:sectPr>
      </w:pPr>
      <w:r>
        <w:rPr>
          <w:rFonts w:eastAsia="仿宋_GB2312"/>
          <w:sz w:val="24"/>
          <w:lang w:val="zh-CN"/>
        </w:rPr>
        <w:t>根据项目主体工程建设布局情况，由于本项目区较小，各水土保持防治分区紧密相连，无法分割，因此，项目水土流失防治体系按整个项目区总体布设，布设内容主要在</w:t>
      </w:r>
      <w:r>
        <w:rPr>
          <w:rFonts w:hint="eastAsia" w:eastAsia="仿宋_GB2312"/>
          <w:sz w:val="24"/>
          <w:lang w:val="zh-CN"/>
        </w:rPr>
        <w:t>两个弃土场的拦挡及绿化，增加了少量的排水措施</w:t>
      </w:r>
      <w:r>
        <w:rPr>
          <w:rFonts w:eastAsia="仿宋_GB2312"/>
          <w:sz w:val="24"/>
          <w:lang w:val="zh-CN"/>
        </w:rPr>
        <w:t>。具体防治措施体系详见下</w:t>
      </w:r>
      <w:r>
        <w:rPr>
          <w:rFonts w:hint="eastAsia" w:eastAsia="仿宋_GB2312"/>
          <w:sz w:val="24"/>
          <w:lang w:val="zh-CN"/>
        </w:rPr>
        <w:t>图</w:t>
      </w:r>
      <w:r>
        <w:rPr>
          <w:rFonts w:eastAsia="仿宋_GB2312"/>
          <w:sz w:val="24"/>
          <w:lang w:val="zh-CN"/>
        </w:rPr>
        <w:t>。</w:t>
      </w:r>
    </w:p>
    <w:p>
      <w:pPr>
        <w:autoSpaceDE w:val="0"/>
        <w:autoSpaceDN w:val="0"/>
        <w:adjustRightInd w:val="0"/>
        <w:spacing w:line="360" w:lineRule="auto"/>
        <w:ind w:firstLine="480"/>
        <w:rPr>
          <w:rFonts w:eastAsia="仿宋_GB2312"/>
          <w:sz w:val="24"/>
        </w:rPr>
      </w:pP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2660650</wp:posOffset>
                </wp:positionH>
                <wp:positionV relativeFrom="paragraph">
                  <wp:posOffset>134620</wp:posOffset>
                </wp:positionV>
                <wp:extent cx="2275840" cy="276225"/>
                <wp:effectExtent l="4445" t="4445" r="5715" b="5080"/>
                <wp:wrapNone/>
                <wp:docPr id="9" name="矩形 17"/>
                <wp:cNvGraphicFramePr/>
                <a:graphic xmlns:a="http://schemas.openxmlformats.org/drawingml/2006/main">
                  <a:graphicData uri="http://schemas.microsoft.com/office/word/2010/wordprocessingShape">
                    <wps:wsp>
                      <wps:cNvSpPr/>
                      <wps:spPr>
                        <a:xfrm>
                          <a:off x="0" y="0"/>
                          <a:ext cx="2275840"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val="en-US" w:eastAsia="zh-CN"/>
                              </w:rPr>
                            </w:pPr>
                            <w:r>
                              <w:rPr>
                                <w:rFonts w:hint="eastAsia"/>
                                <w:lang w:eastAsia="zh-CN"/>
                              </w:rPr>
                              <w:t>修建</w:t>
                            </w:r>
                            <w:r>
                              <w:rPr>
                                <w:rFonts w:hint="eastAsia"/>
                                <w:lang w:val="en-US" w:eastAsia="zh-CN"/>
                              </w:rPr>
                              <w:t>M7.5浆砌石挡墙（新增）</w:t>
                            </w:r>
                          </w:p>
                        </w:txbxContent>
                      </wps:txbx>
                      <wps:bodyPr wrap="square" upright="1"/>
                    </wps:wsp>
                  </a:graphicData>
                </a:graphic>
              </wp:anchor>
            </w:drawing>
          </mc:Choice>
          <mc:Fallback>
            <w:pict>
              <v:rect id="矩形 17" o:spid="_x0000_s1026" o:spt="1" style="position:absolute;left:0pt;margin-left:209.5pt;margin-top:10.6pt;height:21.75pt;width:179.2pt;z-index:251659264;mso-width-relative:page;mso-height-relative:page;" fillcolor="#FFFFFF" filled="t" stroked="t" coordsize="21600,21600" o:gfxdata="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mo6qHYAAAACQEAAA8AAAAAAAAAAQAg&#10;AAAAIgAAAGRycy9kb3ducmV2LnhtbFBLAQIUABQAAAAIAIdO4kDhrgcIDgIAAEYEAAAOAAAAAAAA&#10;AAEAIAAAACcBAABkcnMvZTJvRG9jLnhtbFBLBQYAAAAABgAGAFkBAACnBQAAAAA=&#10;">
                <v:fill on="t" focussize="0,0"/>
                <v:stroke color="#000000" joinstyle="miter"/>
                <v:imagedata o:title=""/>
                <o:lock v:ext="edit" aspectratio="f"/>
                <v:textbox>
                  <w:txbxContent>
                    <w:p>
                      <w:pPr>
                        <w:jc w:val="center"/>
                        <w:rPr>
                          <w:rFonts w:hint="eastAsia" w:eastAsia="宋体"/>
                          <w:lang w:val="en-US" w:eastAsia="zh-CN"/>
                        </w:rPr>
                      </w:pPr>
                      <w:r>
                        <w:rPr>
                          <w:rFonts w:hint="eastAsia"/>
                          <w:lang w:eastAsia="zh-CN"/>
                        </w:rPr>
                        <w:t>修建</w:t>
                      </w:r>
                      <w:r>
                        <w:rPr>
                          <w:rFonts w:hint="eastAsia"/>
                          <w:lang w:val="en-US" w:eastAsia="zh-CN"/>
                        </w:rPr>
                        <w:t>M7.5浆砌石挡墙（新增）</w:t>
                      </w:r>
                    </w:p>
                  </w:txbxContent>
                </v:textbox>
              </v:rect>
            </w:pict>
          </mc:Fallback>
        </mc:AlternateContent>
      </w: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277495</wp:posOffset>
                </wp:positionV>
                <wp:extent cx="666750" cy="635"/>
                <wp:effectExtent l="0" t="48895" r="0" b="64770"/>
                <wp:wrapNone/>
                <wp:docPr id="8" name="直线 16"/>
                <wp:cNvGraphicFramePr/>
                <a:graphic xmlns:a="http://schemas.openxmlformats.org/drawingml/2006/main">
                  <a:graphicData uri="http://schemas.microsoft.com/office/word/2010/wordprocessingShape">
                    <wps:wsp>
                      <wps:cNvCnPr/>
                      <wps:spPr>
                        <a:xfrm>
                          <a:off x="0" y="0"/>
                          <a:ext cx="66675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6" o:spid="_x0000_s1026" o:spt="20" style="position:absolute;left:0pt;margin-left:156.25pt;margin-top:21.85pt;height:0.05pt;width:52.5pt;z-index:251659264;mso-width-relative:page;mso-height-relative:page;" filled="f" stroked="t" coordsize="21600,21600" o:gfxdata="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HoZMDYAAAACQEAAA8AAAAAAAAAAQAgAAAAIgAAAGRycy9kb3ducmV2LnhtbFBLAQIU&#10;ABQAAAAIAIdO4kBImFYK8wEAAOwDAAAOAAAAAAAAAAEAIAAAACcBAABkcnMvZTJvRG9jLnhtbFBL&#10;BQYAAAAABgAGAFkBAACMBQAAAAA=&#10;">
                <v:fill on="f" focussize="0,0"/>
                <v:stroke color="#000000" joinstyle="round" endarrow="open"/>
                <v:imagedata o:title=""/>
                <o:lock v:ext="edit" aspectratio="f"/>
              </v:line>
            </w:pict>
          </mc:Fallback>
        </mc:AlternateContent>
      </w: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259080</wp:posOffset>
                </wp:positionV>
                <wp:extent cx="10795" cy="790575"/>
                <wp:effectExtent l="4445" t="0" r="22860" b="9525"/>
                <wp:wrapNone/>
                <wp:docPr id="7" name="直线 15"/>
                <wp:cNvGraphicFramePr/>
                <a:graphic xmlns:a="http://schemas.openxmlformats.org/drawingml/2006/main">
                  <a:graphicData uri="http://schemas.microsoft.com/office/word/2010/wordprocessingShape">
                    <wps:wsp>
                      <wps:cNvCnPr/>
                      <wps:spPr>
                        <a:xfrm>
                          <a:off x="0" y="0"/>
                          <a:ext cx="10795" cy="7905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5" o:spid="_x0000_s1026" o:spt="20" style="position:absolute;left:0pt;margin-left:155.5pt;margin-top:20.4pt;height:62.25pt;width:0.85pt;z-index:251659264;mso-width-relative:page;mso-height-relative:page;" filled="f" stroked="t" coordsize="21600,21600" o:gfxdata="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cQ842AAAAAoBAAAPAAAAAAAAAAEAIAAAACIAAABkcnMvZG93bnJldi54bWxQSwECFAAU&#10;AAAACACHTuJAOiKag/EBAADtAwAADgAAAAAAAAABACAAAAAnAQAAZHJzL2Uyb0RvYy54bWxQSwUG&#10;AAAAAAYABgBZAQAAigUAAAAA&#10;">
                <v:fill on="f" focussize="0,0"/>
                <v:stroke color="#000000" joinstyle="round"/>
                <v:imagedata o:title=""/>
                <o:lock v:ext="edit" aspectratio="f"/>
              </v:line>
            </w:pict>
          </mc:Fallback>
        </mc:AlternateContent>
      </w:r>
    </w:p>
    <w:p>
      <w:pPr>
        <w:rPr>
          <w:rFonts w:eastAsia="仿宋_GB2312"/>
          <w:lang w:val="zh-CN"/>
        </w:rPr>
      </w:pPr>
    </w:p>
    <w:p>
      <w:pPr>
        <w:rPr>
          <w:rFonts w:eastAsia="仿宋_GB2312"/>
          <w:lang w:val="zh-CN"/>
        </w:rPr>
      </w:pP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2651125</wp:posOffset>
                </wp:positionH>
                <wp:positionV relativeFrom="paragraph">
                  <wp:posOffset>41275</wp:posOffset>
                </wp:positionV>
                <wp:extent cx="2294890" cy="276225"/>
                <wp:effectExtent l="5080" t="4445" r="5080" b="5080"/>
                <wp:wrapNone/>
                <wp:docPr id="25" name="矩形 37"/>
                <wp:cNvGraphicFramePr/>
                <a:graphic xmlns:a="http://schemas.openxmlformats.org/drawingml/2006/main">
                  <a:graphicData uri="http://schemas.microsoft.com/office/word/2010/wordprocessingShape">
                    <wps:wsp>
                      <wps:cNvSpPr/>
                      <wps:spPr>
                        <a:xfrm>
                          <a:off x="0" y="0"/>
                          <a:ext cx="2294890"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lang w:eastAsia="zh-CN"/>
                              </w:rPr>
                              <w:t>机械整平、覆土绿化</w:t>
                            </w:r>
                            <w:r>
                              <w:rPr>
                                <w:rFonts w:hint="eastAsia"/>
                              </w:rPr>
                              <w:t>（新增）</w:t>
                            </w:r>
                          </w:p>
                        </w:txbxContent>
                      </wps:txbx>
                      <wps:bodyPr wrap="square" upright="1"/>
                    </wps:wsp>
                  </a:graphicData>
                </a:graphic>
              </wp:anchor>
            </w:drawing>
          </mc:Choice>
          <mc:Fallback>
            <w:pict>
              <v:rect id="矩形 37" o:spid="_x0000_s1026" o:spt="1" style="position:absolute;left:0pt;margin-left:208.75pt;margin-top:3.25pt;height:21.75pt;width:180.7pt;z-index:251659264;mso-width-relative:page;mso-height-relative:page;" fillcolor="#FFFFFF" filled="t" stroked="t" coordsize="21600,21600" o:gfxdata="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5KAW2AAAAAgBAAAPAAAAAAAAAAEA&#10;IAAAACIAAABkcnMvZG93bnJldi54bWxQSwECFAAUAAAACACHTuJAVnsdgg8CAABHBAAADgAAAAAA&#10;AAABACAAAAAnAQAAZHJzL2Uyb0RvYy54bWxQSwUGAAAAAAYABgBZAQAAqAUAAAAA&#10;">
                <v:fill on="t" focussize="0,0"/>
                <v:stroke color="#000000" joinstyle="miter"/>
                <v:imagedata o:title=""/>
                <o:lock v:ext="edit" aspectratio="f"/>
                <v:textbox>
                  <w:txbxContent>
                    <w:p>
                      <w:pPr>
                        <w:jc w:val="center"/>
                      </w:pPr>
                      <w:r>
                        <w:rPr>
                          <w:rFonts w:hint="eastAsia"/>
                          <w:lang w:eastAsia="zh-CN"/>
                        </w:rPr>
                        <w:t>机械整平、覆土绿化</w:t>
                      </w:r>
                      <w:r>
                        <w:rPr>
                          <w:rFonts w:hint="eastAsia"/>
                        </w:rPr>
                        <w:t>（新增）</w:t>
                      </w:r>
                    </w:p>
                  </w:txbxContent>
                </v:textbox>
              </v:rect>
            </w:pict>
          </mc:Fallback>
        </mc:AlternateContent>
      </w: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191770</wp:posOffset>
                </wp:positionV>
                <wp:extent cx="666750" cy="635"/>
                <wp:effectExtent l="0" t="48895" r="0" b="64770"/>
                <wp:wrapNone/>
                <wp:docPr id="11" name="直线 18"/>
                <wp:cNvGraphicFramePr/>
                <a:graphic xmlns:a="http://schemas.openxmlformats.org/drawingml/2006/main">
                  <a:graphicData uri="http://schemas.microsoft.com/office/word/2010/wordprocessingShape">
                    <wps:wsp>
                      <wps:cNvCnPr/>
                      <wps:spPr>
                        <a:xfrm>
                          <a:off x="0" y="0"/>
                          <a:ext cx="66675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8" o:spid="_x0000_s1026" o:spt="20" style="position:absolute;left:0pt;margin-left:156.25pt;margin-top:15.1pt;height:0.05pt;width:52.5pt;z-index:251659264;mso-width-relative:page;mso-height-relative:page;" filled="f" stroked="t" coordsize="21600,21600" o:gfxdata="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9sRN2QAAAAkBAAAPAAAAAAAAAAEAIAAAACIAAABkcnMvZG93bnJldi54bWxQSwEC&#10;FAAUAAAACACHTuJAcgev6fMBAADtAwAADgAAAAAAAAABACAAAAAoAQAAZHJzL2Uyb0RvYy54bWxQ&#10;SwUGAAAAAAYABgBZAQAAjQUAAAAA&#10;">
                <v:fill on="f" focussize="0,0"/>
                <v:stroke color="#000000" joinstyle="round" endarrow="open"/>
                <v:imagedata o:title=""/>
                <o:lock v:ext="edit" aspectratio="f"/>
              </v:line>
            </w:pict>
          </mc:Fallback>
        </mc:AlternateContent>
      </w:r>
      <w:r>
        <w:rPr>
          <w:rFonts w:eastAsia="仿宋_GB2312"/>
          <w:sz w:val="24"/>
        </w:rPr>
        <mc:AlternateContent>
          <mc:Choice Requires="wps">
            <w:drawing>
              <wp:anchor distT="0" distB="0" distL="114300" distR="114300" simplePos="0" relativeHeight="251659264" behindDoc="0" locked="0" layoutInCell="1" allowOverlap="1">
                <wp:simplePos x="0" y="0"/>
                <wp:positionH relativeFrom="column">
                  <wp:posOffset>1612900</wp:posOffset>
                </wp:positionH>
                <wp:positionV relativeFrom="paragraph">
                  <wp:posOffset>182245</wp:posOffset>
                </wp:positionV>
                <wp:extent cx="342900" cy="635"/>
                <wp:effectExtent l="0" t="0" r="0" b="0"/>
                <wp:wrapNone/>
                <wp:docPr id="12" name="直线 14"/>
                <wp:cNvGraphicFramePr/>
                <a:graphic xmlns:a="http://schemas.openxmlformats.org/drawingml/2006/main">
                  <a:graphicData uri="http://schemas.microsoft.com/office/word/2010/wordprocessingShape">
                    <wps:wsp>
                      <wps:cNvCnPr/>
                      <wps:spPr>
                        <a:xfrm>
                          <a:off x="0" y="0"/>
                          <a:ext cx="3429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4" o:spid="_x0000_s1026" o:spt="20" style="position:absolute;left:0pt;margin-left:127pt;margin-top:14.35pt;height:0.05pt;width:27pt;z-index:251659264;mso-width-relative:page;mso-height-relative:page;" filled="f" stroked="t" coordsize="21600,21600" o:gfxdata="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ysTlnXAAAACQEAAA8AAAAAAAAAAQAgAAAAIgAAAGRycy9kb3ducmV2LnhtbFBLAQIUABQAAAAI&#10;AIdO4kBlXxxR7gEAAOwDAAAOAAAAAAAAAAEAIAAAACYBAABkcnMvZTJvRG9jLnhtbFBLBQYAAAAA&#10;BgAGAFkBAACGBQ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9264" behindDoc="0" locked="0" layoutInCell="1" allowOverlap="1">
                <wp:simplePos x="0" y="0"/>
                <wp:positionH relativeFrom="column">
                  <wp:posOffset>755650</wp:posOffset>
                </wp:positionH>
                <wp:positionV relativeFrom="paragraph">
                  <wp:posOffset>37465</wp:posOffset>
                </wp:positionV>
                <wp:extent cx="885825" cy="314960"/>
                <wp:effectExtent l="4445" t="5080" r="5080" b="22860"/>
                <wp:wrapNone/>
                <wp:docPr id="13" name="自选图形 13"/>
                <wp:cNvGraphicFramePr/>
                <a:graphic xmlns:a="http://schemas.openxmlformats.org/drawingml/2006/main">
                  <a:graphicData uri="http://schemas.microsoft.com/office/word/2010/wordprocessingShape">
                    <wps:wsp>
                      <wps:cNvSpPr/>
                      <wps:spPr>
                        <a:xfrm>
                          <a:off x="0" y="0"/>
                          <a:ext cx="885825" cy="31496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lang w:eastAsia="zh-CN"/>
                              </w:rPr>
                              <w:t>弃土场</w:t>
                            </w:r>
                          </w:p>
                        </w:txbxContent>
                      </wps:txbx>
                      <wps:bodyPr wrap="square" upright="1"/>
                    </wps:wsp>
                  </a:graphicData>
                </a:graphic>
              </wp:anchor>
            </w:drawing>
          </mc:Choice>
          <mc:Fallback>
            <w:pict>
              <v:shape id="自选图形 13" o:spid="_x0000_s1026" o:spt="109" type="#_x0000_t109" style="position:absolute;left:0pt;margin-left:59.5pt;margin-top:2.95pt;height:24.8pt;width:69.75pt;z-index:251659264;mso-width-relative:page;mso-height-relative:page;" fillcolor="#FFFFFF" filled="t" stroked="t" coordsize="21600,21600" o:gfxdata="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ML&#10;4f3WAAAACAEAAA8AAAAAAAAAAQAgAAAAIgAAAGRycy9kb3ducmV2LnhtbFBLAQIUABQAAAAIAIdO&#10;4kBJYFu1JQIAAFgEAAAOAAAAAAAAAAEAIAAAACUBAABkcnMvZTJvRG9jLnhtbFBLBQYAAAAABgAG&#10;AFkBAAC8BQAAAAA=&#10;">
                <v:fill on="t" focussize="0,0"/>
                <v:stroke color="#000000" joinstyle="miter"/>
                <v:imagedata o:title=""/>
                <o:lock v:ext="edit" aspectratio="f"/>
                <v:textbox>
                  <w:txbxContent>
                    <w:p>
                      <w:pPr>
                        <w:rPr>
                          <w:rFonts w:hint="eastAsia" w:eastAsia="宋体"/>
                          <w:lang w:eastAsia="zh-CN"/>
                        </w:rPr>
                      </w:pPr>
                      <w:r>
                        <w:rPr>
                          <w:rFonts w:hint="eastAsia"/>
                          <w:lang w:eastAsia="zh-CN"/>
                        </w:rPr>
                        <w:t>弃土场</w:t>
                      </w:r>
                    </w:p>
                  </w:txbxContent>
                </v:textbox>
              </v:shape>
            </w:pict>
          </mc:Fallback>
        </mc:AlternateContent>
      </w:r>
    </w:p>
    <w:p>
      <w:pPr>
        <w:rPr>
          <w:rFonts w:eastAsia="仿宋_GB2312"/>
          <w:lang w:val="zh-CN"/>
        </w:rPr>
      </w:pPr>
    </w:p>
    <w:p>
      <w:pPr>
        <w:rPr>
          <w:rFonts w:eastAsia="仿宋_GB2312"/>
          <w:lang w:val="zh-CN"/>
        </w:rPr>
      </w:pP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2651125</wp:posOffset>
                </wp:positionH>
                <wp:positionV relativeFrom="paragraph">
                  <wp:posOffset>6985</wp:posOffset>
                </wp:positionV>
                <wp:extent cx="2332990" cy="276225"/>
                <wp:effectExtent l="4445" t="4445" r="5715" b="5080"/>
                <wp:wrapNone/>
                <wp:docPr id="16" name="矩形 22"/>
                <wp:cNvGraphicFramePr/>
                <a:graphic xmlns:a="http://schemas.openxmlformats.org/drawingml/2006/main">
                  <a:graphicData uri="http://schemas.microsoft.com/office/word/2010/wordprocessingShape">
                    <wps:wsp>
                      <wps:cNvSpPr/>
                      <wps:spPr>
                        <a:xfrm>
                          <a:off x="0" y="0"/>
                          <a:ext cx="2332990"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lang w:eastAsia="zh-CN"/>
                              </w:rPr>
                              <w:t>排水沟、排水管</w:t>
                            </w:r>
                            <w:r>
                              <w:rPr>
                                <w:rFonts w:hint="eastAsia"/>
                              </w:rPr>
                              <w:t>（新增）</w:t>
                            </w:r>
                          </w:p>
                        </w:txbxContent>
                      </wps:txbx>
                      <wps:bodyPr wrap="square" upright="1"/>
                    </wps:wsp>
                  </a:graphicData>
                </a:graphic>
              </wp:anchor>
            </w:drawing>
          </mc:Choice>
          <mc:Fallback>
            <w:pict>
              <v:rect id="矩形 22" o:spid="_x0000_s1026" o:spt="1" style="position:absolute;left:0pt;margin-left:208.75pt;margin-top:0.55pt;height:21.75pt;width:183.7pt;z-index:251659264;mso-width-relative:page;mso-height-relative:page;" fillcolor="#FFFFFF" filled="t" stroked="t" coordsize="21600,21600" o:gfxdata="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brAdYAAAAIAQAADwAAAAAAAAABACAA&#10;AAAiAAAAZHJzL2Rvd25yZXYueG1sUEsBAhQAFAAAAAgAh07iQEuRkoQPAgAARwQAAA4AAAAAAAAA&#10;AQAgAAAAJQEAAGRycy9lMm9Eb2MueG1sUEsFBgAAAAAGAAYAWQEAAKYFAAAAAA==&#10;">
                <v:fill on="t" focussize="0,0"/>
                <v:stroke color="#000000" joinstyle="miter"/>
                <v:imagedata o:title=""/>
                <o:lock v:ext="edit" aspectratio="f"/>
                <v:textbox>
                  <w:txbxContent>
                    <w:p>
                      <w:pPr>
                        <w:jc w:val="center"/>
                      </w:pPr>
                      <w:r>
                        <w:rPr>
                          <w:rFonts w:hint="eastAsia"/>
                          <w:lang w:eastAsia="zh-CN"/>
                        </w:rPr>
                        <w:t>排水沟、排水管</w:t>
                      </w:r>
                      <w:r>
                        <w:rPr>
                          <w:rFonts w:hint="eastAsia"/>
                        </w:rPr>
                        <w:t>（新增）</w:t>
                      </w:r>
                    </w:p>
                  </w:txbxContent>
                </v:textbox>
              </v:rect>
            </w:pict>
          </mc:Fallback>
        </mc:AlternateContent>
      </w: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147955</wp:posOffset>
                </wp:positionV>
                <wp:extent cx="666750" cy="635"/>
                <wp:effectExtent l="0" t="48895" r="0" b="64770"/>
                <wp:wrapNone/>
                <wp:docPr id="17" name="直线 19"/>
                <wp:cNvGraphicFramePr/>
                <a:graphic xmlns:a="http://schemas.openxmlformats.org/drawingml/2006/main">
                  <a:graphicData uri="http://schemas.microsoft.com/office/word/2010/wordprocessingShape">
                    <wps:wsp>
                      <wps:cNvCnPr/>
                      <wps:spPr>
                        <a:xfrm>
                          <a:off x="0" y="0"/>
                          <a:ext cx="66675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9" o:spid="_x0000_s1026" o:spt="20" style="position:absolute;left:0pt;margin-left:155.5pt;margin-top:11.65pt;height:0.05pt;width:52.5pt;z-index:251659264;mso-width-relative:page;mso-height-relative:page;" filled="f" stroked="t" coordsize="21600,21600" o:gfxdata="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48rxtkAAAAJAQAADwAAAAAAAAABACAAAAAiAAAAZHJzL2Rvd25yZXYueG1sUEsB&#10;AhQAFAAAAAgAh07iQM99eGv0AQAA7QMAAA4AAAAAAAAAAQAgAAAAKAEAAGRycy9lMm9Eb2MueG1s&#10;UEsFBgAAAAAGAAYAWQEAAI4FAAAAAA==&#10;">
                <v:fill on="f" focussize="0,0"/>
                <v:stroke color="#000000" joinstyle="round" endarrow="open"/>
                <v:imagedata o:title=""/>
                <o:lock v:ext="edit" aspectratio="f"/>
              </v:line>
            </w:pict>
          </mc:Fallback>
        </mc:AlternateContent>
      </w: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7156450</wp:posOffset>
                </wp:positionH>
                <wp:positionV relativeFrom="paragraph">
                  <wp:posOffset>195580</wp:posOffset>
                </wp:positionV>
                <wp:extent cx="304165" cy="76200"/>
                <wp:effectExtent l="5080" t="4445" r="14605" b="14605"/>
                <wp:wrapNone/>
                <wp:docPr id="18" name="矩形 23"/>
                <wp:cNvGraphicFramePr/>
                <a:graphic xmlns:a="http://schemas.openxmlformats.org/drawingml/2006/main">
                  <a:graphicData uri="http://schemas.microsoft.com/office/word/2010/wordprocessingShape">
                    <wps:wsp>
                      <wps:cNvSpPr/>
                      <wps:spPr>
                        <a:xfrm flipH="1">
                          <a:off x="0" y="0"/>
                          <a:ext cx="304165" cy="76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永久排沟</w:t>
                            </w:r>
                          </w:p>
                        </w:txbxContent>
                      </wps:txbx>
                      <wps:bodyPr wrap="square" upright="1"/>
                    </wps:wsp>
                  </a:graphicData>
                </a:graphic>
              </wp:anchor>
            </w:drawing>
          </mc:Choice>
          <mc:Fallback>
            <w:pict>
              <v:rect id="矩形 23" o:spid="_x0000_s1026" o:spt="1" style="position:absolute;left:0pt;flip:x;margin-left:563.5pt;margin-top:15.4pt;height:6pt;width:23.95pt;z-index:251659264;mso-width-relative:page;mso-height-relative:page;" fillcolor="#FFFFFF" filled="t" stroked="t" coordsize="21600,21600" o:gfxdata="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dVe62AAAAAsBAAAPAAAA&#10;AAAAAAEAIAAAACIAAABkcnMvZG93bnJldi54bWxQSwECFAAUAAAACACHTuJASgNwbRUCAABPBAAA&#10;DgAAAAAAAAABACAAAAAnAQAAZHJzL2Uyb0RvYy54bWxQSwUGAAAAAAYABgBZAQAArgUAAAAA&#10;">
                <v:fill on="t" focussize="0,0"/>
                <v:stroke color="#000000" joinstyle="miter"/>
                <v:imagedata o:title=""/>
                <o:lock v:ext="edit" aspectratio="f"/>
                <v:textbox>
                  <w:txbxContent>
                    <w:p>
                      <w:r>
                        <w:rPr>
                          <w:rFonts w:hint="eastAsia"/>
                        </w:rPr>
                        <w:t>永久排沟</w:t>
                      </w:r>
                    </w:p>
                  </w:txbxContent>
                </v:textbox>
              </v:rect>
            </w:pict>
          </mc:Fallback>
        </mc:AlternateContent>
      </w:r>
    </w:p>
    <w:p>
      <w:pPr>
        <w:rPr>
          <w:rFonts w:eastAsia="仿宋_GB2312"/>
          <w:lang w:val="zh-CN"/>
        </w:rPr>
      </w:pPr>
    </w:p>
    <w:p>
      <w:pPr>
        <w:rPr>
          <w:rFonts w:eastAsia="仿宋_GB2312"/>
          <w:lang w:val="zh-CN"/>
        </w:rPr>
      </w:pPr>
    </w:p>
    <w:p>
      <w:pPr>
        <w:rPr>
          <w:rFonts w:eastAsia="仿宋_GB2312"/>
          <w:lang w:val="zh-CN"/>
        </w:rPr>
      </w:pPr>
    </w:p>
    <w:p>
      <w:pPr>
        <w:tabs>
          <w:tab w:val="left" w:pos="1595"/>
        </w:tabs>
        <w:jc w:val="left"/>
        <w:rPr>
          <w:rFonts w:hint="eastAsia" w:eastAsia="仿宋_GB2312"/>
          <w:b/>
          <w:sz w:val="24"/>
          <w:lang w:val="zh-CN"/>
        </w:rPr>
      </w:pPr>
      <w:r>
        <w:rPr>
          <w:rFonts w:eastAsia="仿宋_GB2312"/>
          <w:lang w:val="zh-CN"/>
        </w:rPr>
        <w:tab/>
      </w:r>
      <w:r>
        <w:rPr>
          <w:rFonts w:hint="eastAsia" w:eastAsia="仿宋_GB2312"/>
          <w:lang w:val="en-US" w:eastAsia="zh-CN"/>
        </w:rPr>
        <w:t xml:space="preserve">               </w:t>
      </w:r>
      <w:r>
        <w:rPr>
          <w:rFonts w:eastAsia="仿宋_GB2312"/>
          <w:b/>
          <w:sz w:val="24"/>
          <w:lang w:val="zh-CN"/>
        </w:rPr>
        <w:t>水土流失防治体系图</w:t>
      </w:r>
    </w:p>
    <w:p>
      <w:pPr>
        <w:tabs>
          <w:tab w:val="left" w:pos="0"/>
        </w:tabs>
        <w:jc w:val="left"/>
        <w:rPr>
          <w:rFonts w:hint="eastAsia" w:eastAsia="仿宋_GB2312"/>
          <w:b/>
          <w:sz w:val="24"/>
          <w:lang w:val="zh-CN"/>
        </w:rPr>
      </w:pPr>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91" w:name="_Toc31689"/>
      <w:r>
        <w:rPr>
          <w:rFonts w:ascii="Times New Roman" w:hAnsi="Times New Roman" w:eastAsia="仿宋_GB2312"/>
          <w:bCs w:val="0"/>
          <w:sz w:val="28"/>
          <w:szCs w:val="28"/>
        </w:rPr>
        <w:t>水土流失防治措施典型设计</w:t>
      </w:r>
      <w:bookmarkEnd w:id="191"/>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主体工程具有水土保持功能措施</w:t>
      </w:r>
    </w:p>
    <w:p>
      <w:pPr>
        <w:pStyle w:val="248"/>
        <w:ind w:firstLine="480"/>
        <w:rPr>
          <w:rFonts w:eastAsia="仿宋_GB2312"/>
          <w:color w:val="000000" w:themeColor="text1"/>
          <w:szCs w:val="24"/>
          <w14:textFill>
            <w14:solidFill>
              <w14:schemeClr w14:val="tx1"/>
            </w14:solidFill>
          </w14:textFill>
        </w:rPr>
      </w:pPr>
      <w:r>
        <w:rPr>
          <w:rFonts w:hint="eastAsia" w:eastAsia="仿宋_GB2312"/>
          <w:color w:val="000000" w:themeColor="text1"/>
          <w:szCs w:val="24"/>
          <w:lang w:eastAsia="zh-CN"/>
          <w14:textFill>
            <w14:solidFill>
              <w14:schemeClr w14:val="tx1"/>
            </w14:solidFill>
          </w14:textFill>
        </w:rPr>
        <w:t>由渠道变为隧洞，明管变为地下埋管，除进出洞口外，主体工程施工均不破坏地表，不会造成新的水土流失</w:t>
      </w:r>
      <w:r>
        <w:rPr>
          <w:rFonts w:hint="eastAsia" w:eastAsia="仿宋_GB2312"/>
          <w:color w:val="000000" w:themeColor="text1"/>
          <w:szCs w:val="24"/>
          <w14:textFill>
            <w14:solidFill>
              <w14:schemeClr w14:val="tx1"/>
            </w14:solidFill>
          </w14:textFill>
        </w:rPr>
        <w:t>。</w:t>
      </w:r>
    </w:p>
    <w:p>
      <w:pPr>
        <w:pStyle w:val="5"/>
        <w:numPr>
          <w:ilvl w:val="2"/>
          <w:numId w:val="3"/>
        </w:numPr>
        <w:spacing w:before="93" w:after="0" w:line="360" w:lineRule="auto"/>
        <w:ind w:left="0" w:firstLine="0"/>
        <w:rPr>
          <w:rFonts w:eastAsia="仿宋_GB2312"/>
          <w:bCs/>
          <w:sz w:val="28"/>
          <w:szCs w:val="32"/>
        </w:rPr>
      </w:pPr>
      <w:r>
        <w:rPr>
          <w:rFonts w:hint="eastAsia" w:eastAsia="仿宋_GB2312"/>
          <w:bCs/>
          <w:sz w:val="28"/>
          <w:szCs w:val="32"/>
        </w:rPr>
        <w:t>方案新增防治措施</w:t>
      </w:r>
    </w:p>
    <w:p>
      <w:pPr>
        <w:pStyle w:val="128"/>
        <w:numPr>
          <w:ilvl w:val="0"/>
          <w:numId w:val="7"/>
        </w:numPr>
        <w:ind w:firstLine="536"/>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pPr>
      <w:r>
        <w:rPr>
          <w:rFonts w:hint="eastAsia" w:eastAsia="仿宋_GB2312" w:cs="Times New Roman"/>
          <w:bCs/>
          <w:color w:val="auto"/>
          <w:spacing w:val="0"/>
          <w:lang w:val="en-US" w:eastAsia="zh-CN"/>
        </w:rPr>
        <w:t>弃</w:t>
      </w: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土场</w:t>
      </w:r>
    </w:p>
    <w:p>
      <w:pPr>
        <w:pStyle w:val="128"/>
        <w:numPr>
          <w:ilvl w:val="0"/>
          <w:numId w:val="0"/>
        </w:numPr>
        <w:ind w:firstLine="480" w:firstLineChars="200"/>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1#弃土场占地1312m2,弃土场下方设置M7.5浆砌块石挡墙30m，弃土场整平后采用覆土绿化，施工支洞渗漏水采用PE100-dn110管将水排至下方。</w:t>
      </w:r>
    </w:p>
    <w:p>
      <w:pPr>
        <w:pStyle w:val="128"/>
        <w:numPr>
          <w:ilvl w:val="0"/>
          <w:numId w:val="0"/>
        </w:numPr>
        <w:ind w:firstLine="480" w:firstLineChars="200"/>
        <w:rPr>
          <w:rFonts w:hint="default"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2#弃土场占地313m2，弃土场下方为道路，不需设置拦挡措施，弃土场整平后覆土绿化；调压井下方由于雨水冲刷，造成路面垮塌，形成新的水土流失，本方案在道路下方设置M7.5浆砌块石挡墙18m，道路恢复后内侧采用C20混凝土排水管30m。</w:t>
      </w:r>
    </w:p>
    <w:p>
      <w:pPr>
        <w:pStyle w:val="128"/>
        <w:numPr>
          <w:ilvl w:val="0"/>
          <w:numId w:val="0"/>
        </w:numPr>
        <w:ind w:firstLine="480" w:firstLineChars="200"/>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二、排水管</w:t>
      </w:r>
    </w:p>
    <w:p>
      <w:pPr>
        <w:pStyle w:val="128"/>
        <w:numPr>
          <w:ilvl w:val="0"/>
          <w:numId w:val="0"/>
        </w:numPr>
        <w:ind w:firstLine="480" w:firstLineChars="200"/>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排水管采用暗埋方式铺设，埋深为60cm。</w:t>
      </w:r>
    </w:p>
    <w:p>
      <w:pPr>
        <w:pStyle w:val="128"/>
        <w:numPr>
          <w:ilvl w:val="0"/>
          <w:numId w:val="0"/>
        </w:numPr>
        <w:ind w:left="536" w:leftChars="0"/>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三、排水沟</w:t>
      </w:r>
    </w:p>
    <w:p>
      <w:pPr>
        <w:pStyle w:val="128"/>
        <w:numPr>
          <w:ilvl w:val="0"/>
          <w:numId w:val="0"/>
        </w:numPr>
        <w:ind w:left="536" w:leftChars="0"/>
        <w:rPr>
          <w:rFonts w:hint="default" w:eastAsia="仿宋_GB2312" w:cs="Times New Roman"/>
          <w:bCs/>
          <w:color w:val="FF0000"/>
          <w:spacing w:val="0"/>
          <w:lang w:val="en-US" w:eastAsia="zh-CN"/>
        </w:rPr>
      </w:pPr>
      <w:r>
        <w:rPr>
          <w:rFonts w:hint="eastAsia" w:ascii="Times New Roman" w:hAnsi="Times New Roman" w:eastAsia="仿宋_GB2312" w:cs="Times New Roman"/>
          <w:color w:val="000000" w:themeColor="text1"/>
          <w:spacing w:val="0"/>
          <w:kern w:val="0"/>
          <w:sz w:val="24"/>
          <w:szCs w:val="24"/>
          <w:lang w:val="en-US" w:eastAsia="zh-CN" w:bidi="ar-SA"/>
          <w14:textFill>
            <w14:solidFill>
              <w14:schemeClr w14:val="tx1"/>
            </w14:solidFill>
          </w14:textFill>
        </w:rPr>
        <w:t>排水管断面为30*30cm，采用C15混凝土垫层，C20混凝土浇灌。</w:t>
      </w:r>
    </w:p>
    <w:p>
      <w:pPr>
        <w:pStyle w:val="125"/>
        <w:numPr>
          <w:ilvl w:val="0"/>
          <w:numId w:val="0"/>
        </w:numPr>
        <w:autoSpaceDE w:val="0"/>
        <w:autoSpaceDN w:val="0"/>
        <w:adjustRightInd w:val="0"/>
        <w:spacing w:line="360" w:lineRule="auto"/>
        <w:ind w:left="466" w:leftChars="0"/>
        <w:outlineLvl w:val="2"/>
        <w:rPr>
          <w:rFonts w:hint="eastAsia" w:ascii="Times New Roman" w:hAnsi="Times New Roman" w:eastAsia="仿宋_GB2312" w:cs="Times New Roman"/>
          <w:b/>
          <w:bCs/>
          <w:kern w:val="2"/>
          <w:sz w:val="28"/>
          <w:szCs w:val="32"/>
          <w:lang w:val="en-US" w:eastAsia="zh-CN" w:bidi="ar-SA"/>
        </w:rPr>
      </w:pPr>
      <w:r>
        <w:rPr>
          <w:rFonts w:hint="eastAsia" w:eastAsia="仿宋_GB2312" w:cs="Times New Roman"/>
          <w:b/>
          <w:bCs/>
          <w:kern w:val="2"/>
          <w:sz w:val="28"/>
          <w:szCs w:val="32"/>
          <w:lang w:val="en-US" w:eastAsia="zh-CN" w:bidi="ar-SA"/>
        </w:rPr>
        <w:t>5</w:t>
      </w:r>
      <w:r>
        <w:rPr>
          <w:rFonts w:hint="eastAsia" w:ascii="Times New Roman" w:hAnsi="Times New Roman" w:eastAsia="仿宋_GB2312" w:cs="Times New Roman"/>
          <w:b/>
          <w:bCs/>
          <w:kern w:val="2"/>
          <w:sz w:val="28"/>
          <w:szCs w:val="32"/>
          <w:lang w:val="en-US" w:eastAsia="zh-CN" w:bidi="ar-SA"/>
        </w:rPr>
        <w:t>.4.3 管理措施</w:t>
      </w:r>
    </w:p>
    <w:p>
      <w:pPr>
        <w:spacing w:line="360" w:lineRule="auto"/>
        <w:ind w:firstLine="480"/>
        <w:rPr>
          <w:rFonts w:eastAsia="仿宋_GB2312"/>
          <w:sz w:val="24"/>
          <w:szCs w:val="24"/>
        </w:rPr>
      </w:pPr>
      <w:r>
        <w:rPr>
          <w:rFonts w:eastAsia="仿宋_GB2312"/>
          <w:sz w:val="24"/>
          <w:szCs w:val="24"/>
        </w:rPr>
        <w:t>（</w:t>
      </w:r>
      <w:r>
        <w:rPr>
          <w:rFonts w:eastAsia="仿宋_GB2312"/>
        </w:rPr>
        <w:t>1</w:t>
      </w:r>
      <w:r>
        <w:rPr>
          <w:rFonts w:eastAsia="仿宋_GB2312"/>
          <w:sz w:val="24"/>
          <w:szCs w:val="24"/>
        </w:rPr>
        <w:t>）施工期间应加强施工管理，合理选择施工工序，开挖的土石方应及时进行回填，尽量缩短土石方的堆放时间，避免产生新增的水土流失。</w:t>
      </w:r>
    </w:p>
    <w:p>
      <w:pPr>
        <w:pStyle w:val="53"/>
        <w:ind w:firstLine="480"/>
        <w:jc w:val="both"/>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lang w:val="en-US" w:eastAsia="zh-CN"/>
        </w:rPr>
        <w:t>2</w:t>
      </w:r>
      <w:r>
        <w:rPr>
          <w:rFonts w:ascii="Times New Roman" w:hAnsi="Times New Roman" w:eastAsia="仿宋_GB2312" w:cs="Times New Roman"/>
        </w:rPr>
        <w:t>）按照施工组织设计，尽快对空地进行硬化，缩短场地裸露时间，减少水土流失。</w:t>
      </w:r>
    </w:p>
    <w:p>
      <w:pPr>
        <w:pStyle w:val="53"/>
        <w:ind w:firstLine="480"/>
        <w:jc w:val="both"/>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lang w:val="en-US" w:eastAsia="zh-CN"/>
        </w:rPr>
        <w:t>3</w:t>
      </w:r>
      <w:r>
        <w:rPr>
          <w:rFonts w:ascii="Times New Roman" w:hAnsi="Times New Roman" w:eastAsia="仿宋_GB2312" w:cs="Times New Roman"/>
        </w:rPr>
        <w:t>）对绿化区域进行绿化后，要加强后期的管护工作，对死苗、弱苗及时进行补植。</w:t>
      </w:r>
    </w:p>
    <w:p>
      <w:pPr>
        <w:autoSpaceDE w:val="0"/>
        <w:autoSpaceDN w:val="0"/>
        <w:adjustRightInd w:val="0"/>
        <w:spacing w:line="360" w:lineRule="auto"/>
        <w:ind w:firstLine="480"/>
        <w:rPr>
          <w:rFonts w:eastAsia="仿宋_GB2312"/>
          <w:sz w:val="24"/>
          <w:szCs w:val="24"/>
        </w:rPr>
      </w:pPr>
      <w:r>
        <w:rPr>
          <w:rFonts w:eastAsia="仿宋_GB2312"/>
          <w:sz w:val="24"/>
          <w:szCs w:val="24"/>
        </w:rPr>
        <w:t>（</w:t>
      </w:r>
      <w:r>
        <w:rPr>
          <w:rFonts w:hint="eastAsia" w:eastAsia="仿宋_GB2312"/>
          <w:sz w:val="24"/>
          <w:szCs w:val="24"/>
          <w:lang w:val="en-US" w:eastAsia="zh-CN"/>
        </w:rPr>
        <w:t>4</w:t>
      </w:r>
      <w:r>
        <w:rPr>
          <w:rFonts w:eastAsia="仿宋_GB2312"/>
          <w:sz w:val="24"/>
          <w:szCs w:val="24"/>
        </w:rPr>
        <w:t>）在排水沟修建过程中，对其产生的少量开挖土方应减少临时堆放时间，及时回填压实。此外，在施工期间，应定时对排水沟、沉沙池等工程措施进行清淤，确保排水系统正常有效运行。</w:t>
      </w:r>
    </w:p>
    <w:p>
      <w:pPr>
        <w:pStyle w:val="5"/>
        <w:numPr>
          <w:ilvl w:val="0"/>
          <w:numId w:val="0"/>
        </w:numPr>
        <w:spacing w:before="93" w:after="0" w:line="360" w:lineRule="auto"/>
        <w:ind w:leftChars="0"/>
        <w:rPr>
          <w:rFonts w:eastAsia="仿宋_GB2312"/>
          <w:bCs/>
          <w:sz w:val="28"/>
          <w:szCs w:val="32"/>
        </w:rPr>
      </w:pPr>
      <w:bookmarkStart w:id="192" w:name="_Toc291930098"/>
      <w:bookmarkStart w:id="193" w:name="_Toc282888205"/>
      <w:r>
        <w:rPr>
          <w:rFonts w:hint="eastAsia" w:eastAsia="仿宋_GB2312"/>
          <w:bCs/>
          <w:sz w:val="28"/>
          <w:szCs w:val="32"/>
          <w:lang w:val="en-US" w:eastAsia="zh-CN"/>
        </w:rPr>
        <w:t>5.4.4</w:t>
      </w:r>
      <w:r>
        <w:rPr>
          <w:rFonts w:eastAsia="仿宋_GB2312"/>
          <w:bCs/>
          <w:sz w:val="28"/>
          <w:szCs w:val="32"/>
        </w:rPr>
        <w:t>方案新增措施工程量</w:t>
      </w:r>
      <w:bookmarkEnd w:id="192"/>
      <w:bookmarkEnd w:id="193"/>
    </w:p>
    <w:p>
      <w:pPr>
        <w:spacing w:line="360" w:lineRule="auto"/>
        <w:ind w:firstLine="480"/>
        <w:textAlignment w:val="baseline"/>
        <w:rPr>
          <w:rFonts w:eastAsia="仿宋_GB2312"/>
          <w:color w:val="auto"/>
          <w:sz w:val="24"/>
        </w:rPr>
      </w:pPr>
      <w:bookmarkStart w:id="194" w:name="_Toc183648312"/>
      <w:bookmarkStart w:id="195" w:name="_Toc183648221"/>
      <w:bookmarkStart w:id="196" w:name="_Toc183648130"/>
      <w:r>
        <w:rPr>
          <w:rFonts w:eastAsia="仿宋_GB2312"/>
          <w:color w:val="auto"/>
          <w:sz w:val="24"/>
          <w:szCs w:val="24"/>
        </w:rPr>
        <w:t>本</w:t>
      </w:r>
      <w:r>
        <w:rPr>
          <w:rFonts w:hint="eastAsia" w:eastAsia="仿宋_GB2312"/>
          <w:color w:val="auto"/>
          <w:sz w:val="24"/>
          <w:szCs w:val="24"/>
          <w:lang w:eastAsia="zh-CN"/>
        </w:rPr>
        <w:t>方案新增工程量见下表</w:t>
      </w:r>
      <w:r>
        <w:rPr>
          <w:rFonts w:eastAsia="仿宋_GB2312"/>
          <w:color w:val="auto"/>
          <w:sz w:val="24"/>
        </w:rPr>
        <w:t>。</w:t>
      </w:r>
    </w:p>
    <w:tbl>
      <w:tblPr>
        <w:tblStyle w:val="42"/>
        <w:tblW w:w="93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3223"/>
        <w:gridCol w:w="870"/>
        <w:gridCol w:w="1575"/>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22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名称及规格</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268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3223" w:type="dxa"/>
            <w:tcBorders>
              <w:top w:val="single" w:color="auto"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土方</w:t>
            </w:r>
          </w:p>
        </w:tc>
        <w:tc>
          <w:tcPr>
            <w:tcW w:w="870"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175.518</w:t>
            </w:r>
          </w:p>
        </w:tc>
        <w:tc>
          <w:tcPr>
            <w:tcW w:w="2685"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75.222</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土石方回填</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M7.5</w:t>
            </w:r>
            <w:r>
              <w:rPr>
                <w:rStyle w:val="255"/>
                <w:lang w:val="en-US" w:eastAsia="zh-CN" w:bidi="ar"/>
              </w:rPr>
              <w:t>浆砌块石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173.4</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模板制安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251.4</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PE100-dn110-1.25Mpa</w:t>
            </w:r>
            <w:r>
              <w:rPr>
                <w:rStyle w:val="255"/>
                <w:lang w:val="en-US" w:eastAsia="zh-CN" w:bidi="ar"/>
              </w:rPr>
              <w:t>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C20</w:t>
            </w:r>
            <w:r>
              <w:rPr>
                <w:rStyle w:val="255"/>
                <w:lang w:val="en-US" w:eastAsia="zh-CN" w:bidi="ar"/>
              </w:rPr>
              <w:t>混凝土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m³</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C15</w:t>
            </w:r>
            <w:r>
              <w:rPr>
                <w:rStyle w:val="255"/>
                <w:lang w:val="en-US" w:eastAsia="zh-CN" w:bidi="ar"/>
              </w:rPr>
              <w:t>混凝土垫层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m³</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3223"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植草绿化</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m²</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1625</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bl>
    <w:p>
      <w:pPr>
        <w:spacing w:line="360" w:lineRule="auto"/>
        <w:ind w:firstLine="480"/>
        <w:textAlignment w:val="baseline"/>
        <w:rPr>
          <w:rFonts w:hint="eastAsia" w:eastAsia="仿宋_GB2312"/>
          <w:color w:val="FF0000"/>
          <w:sz w:val="24"/>
        </w:rPr>
      </w:pPr>
    </w:p>
    <w:p>
      <w:pPr>
        <w:spacing w:line="360" w:lineRule="auto"/>
        <w:ind w:firstLine="480"/>
        <w:textAlignment w:val="baseline"/>
        <w:rPr>
          <w:rFonts w:hint="eastAsia" w:eastAsia="仿宋_GB2312"/>
          <w:sz w:val="24"/>
        </w:rPr>
      </w:pPr>
    </w:p>
    <w:p>
      <w:pPr>
        <w:spacing w:line="360" w:lineRule="auto"/>
        <w:ind w:firstLine="480"/>
        <w:textAlignment w:val="baseline"/>
        <w:rPr>
          <w:rFonts w:hint="eastAsia" w:eastAsia="仿宋_GB2312"/>
          <w:sz w:val="24"/>
        </w:rPr>
      </w:pPr>
    </w:p>
    <w:p>
      <w:pPr>
        <w:spacing w:line="360" w:lineRule="auto"/>
        <w:ind w:firstLine="480"/>
        <w:textAlignment w:val="baseline"/>
        <w:rPr>
          <w:rFonts w:eastAsia="仿宋_GB2312"/>
          <w:sz w:val="24"/>
        </w:rPr>
      </w:pPr>
    </w:p>
    <w:bookmarkEnd w:id="194"/>
    <w:bookmarkEnd w:id="195"/>
    <w:bookmarkEnd w:id="196"/>
    <w:p>
      <w:pPr>
        <w:rPr>
          <w:rFonts w:eastAsia="仿宋_GB2312"/>
        </w:rPr>
        <w:sectPr>
          <w:pgSz w:w="11906" w:h="16838"/>
          <w:pgMar w:top="1440" w:right="1134" w:bottom="1440" w:left="1418" w:header="851" w:footer="992" w:gutter="0"/>
          <w:cols w:space="720" w:num="1"/>
          <w:docGrid w:type="lines" w:linePitch="312" w:charSpace="0"/>
        </w:sectPr>
      </w:pPr>
    </w:p>
    <w:p>
      <w:pPr>
        <w:pStyle w:val="3"/>
        <w:numPr>
          <w:ilvl w:val="0"/>
          <w:numId w:val="3"/>
        </w:numPr>
        <w:spacing w:before="0" w:after="0" w:line="360" w:lineRule="auto"/>
        <w:ind w:left="0" w:firstLine="0"/>
        <w:rPr>
          <w:rFonts w:eastAsia="仿宋_GB2312"/>
          <w:color w:val="000000"/>
          <w:kern w:val="0"/>
          <w:sz w:val="28"/>
          <w:szCs w:val="28"/>
        </w:rPr>
      </w:pPr>
      <w:bookmarkStart w:id="197" w:name="_Toc21600"/>
      <w:r>
        <w:rPr>
          <w:rFonts w:eastAsia="仿宋_GB2312"/>
          <w:color w:val="000000"/>
          <w:kern w:val="0"/>
          <w:sz w:val="28"/>
          <w:szCs w:val="28"/>
        </w:rPr>
        <w:t>水土保持监测</w:t>
      </w:r>
      <w:bookmarkEnd w:id="197"/>
    </w:p>
    <w:p>
      <w:pPr>
        <w:pStyle w:val="4"/>
        <w:numPr>
          <w:ilvl w:val="1"/>
          <w:numId w:val="3"/>
        </w:numPr>
        <w:spacing w:before="93" w:after="0" w:line="360" w:lineRule="auto"/>
        <w:ind w:left="0" w:firstLine="0"/>
        <w:rPr>
          <w:rFonts w:ascii="Times New Roman" w:hAnsi="Times New Roman" w:eastAsia="仿宋_GB2312"/>
          <w:bCs w:val="0"/>
          <w:sz w:val="28"/>
          <w:szCs w:val="28"/>
        </w:rPr>
      </w:pPr>
      <w:bookmarkStart w:id="198" w:name="_Toc12230"/>
      <w:r>
        <w:rPr>
          <w:rFonts w:ascii="Times New Roman" w:hAnsi="Times New Roman" w:eastAsia="仿宋_GB2312"/>
          <w:bCs w:val="0"/>
          <w:sz w:val="28"/>
          <w:szCs w:val="28"/>
        </w:rPr>
        <w:t>监测点布设</w:t>
      </w:r>
      <w:bookmarkEnd w:id="198"/>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监测重点</w:t>
      </w:r>
    </w:p>
    <w:p>
      <w:pPr>
        <w:pStyle w:val="70"/>
        <w:spacing w:line="440" w:lineRule="exact"/>
        <w:rPr>
          <w:rFonts w:ascii="Times New Roman" w:eastAsia="仿宋_GB2312" w:cs="Times New Roman"/>
          <w:color w:val="FF0000"/>
          <w:kern w:val="0"/>
        </w:rPr>
      </w:pPr>
      <w:bookmarkStart w:id="199" w:name="_Toc152470534"/>
      <w:r>
        <w:rPr>
          <w:rFonts w:ascii="Times New Roman" w:eastAsia="仿宋_GB2312" w:cs="Times New Roman"/>
          <w:kern w:val="0"/>
        </w:rPr>
        <w:t>按照SL277－2002《水土保持监测技术规程》的规定，根据工程设计、施工进度安排，对工程防治责任范围内的生态环境现状变化、水土流失变化及水土保持防治措施防治效果等</w:t>
      </w:r>
      <w:r>
        <w:rPr>
          <w:rFonts w:ascii="Times New Roman" w:eastAsia="仿宋_GB2312" w:cs="Times New Roman"/>
        </w:rPr>
        <w:t>内容</w:t>
      </w:r>
      <w:r>
        <w:rPr>
          <w:rFonts w:ascii="Times New Roman" w:eastAsia="仿宋_GB2312" w:cs="Times New Roman"/>
          <w:kern w:val="0"/>
        </w:rPr>
        <w:t>进行动态监测，重点监测区为</w:t>
      </w:r>
      <w:r>
        <w:rPr>
          <w:rFonts w:hint="eastAsia" w:ascii="Times New Roman" w:eastAsia="仿宋_GB2312" w:cs="Times New Roman"/>
          <w:kern w:val="0"/>
          <w:lang w:eastAsia="zh-CN"/>
        </w:rPr>
        <w:t>两个弃土场及调压井至</w:t>
      </w:r>
      <w:r>
        <w:rPr>
          <w:rFonts w:hint="eastAsia" w:ascii="Times New Roman" w:eastAsia="仿宋_GB2312" w:cs="Times New Roman"/>
          <w:kern w:val="0"/>
          <w:lang w:val="en-US" w:eastAsia="zh-CN"/>
        </w:rPr>
        <w:t>1#支洞的</w:t>
      </w:r>
      <w:r>
        <w:rPr>
          <w:rFonts w:hint="eastAsia" w:ascii="Times New Roman" w:eastAsia="仿宋_GB2312" w:cs="Times New Roman"/>
          <w:kern w:val="0"/>
          <w:lang w:eastAsia="zh-CN"/>
        </w:rPr>
        <w:t>施工道路</w:t>
      </w:r>
      <w:r>
        <w:rPr>
          <w:rFonts w:hint="eastAsia" w:ascii="Times New Roman" w:eastAsia="仿宋_GB2312" w:cs="Times New Roman"/>
          <w:kern w:val="0"/>
          <w:lang w:val="en-US" w:eastAsia="zh-CN"/>
        </w:rPr>
        <w:t>840m</w:t>
      </w:r>
      <w:r>
        <w:rPr>
          <w:rFonts w:ascii="Times New Roman" w:eastAsia="仿宋_GB2312" w:cs="Times New Roman"/>
          <w:kern w:val="0"/>
        </w:rPr>
        <w:t>。</w:t>
      </w:r>
    </w:p>
    <w:p>
      <w:pPr>
        <w:pStyle w:val="5"/>
        <w:numPr>
          <w:ilvl w:val="2"/>
          <w:numId w:val="3"/>
        </w:numPr>
        <w:spacing w:before="93" w:after="0" w:line="360" w:lineRule="auto"/>
        <w:ind w:left="0" w:firstLine="0"/>
        <w:rPr>
          <w:rFonts w:eastAsia="仿宋_GB2312"/>
          <w:bCs/>
          <w:sz w:val="28"/>
          <w:szCs w:val="32"/>
        </w:rPr>
      </w:pPr>
      <w:bookmarkStart w:id="200" w:name="_Toc166907987"/>
      <w:r>
        <w:rPr>
          <w:rFonts w:eastAsia="仿宋_GB2312"/>
          <w:bCs/>
          <w:sz w:val="28"/>
          <w:szCs w:val="32"/>
        </w:rPr>
        <w:t xml:space="preserve"> 监测点布设</w:t>
      </w:r>
      <w:bookmarkEnd w:id="199"/>
      <w:bookmarkEnd w:id="200"/>
    </w:p>
    <w:p>
      <w:pPr>
        <w:tabs>
          <w:tab w:val="right" w:pos="8306"/>
        </w:tabs>
        <w:overflowPunct w:val="0"/>
        <w:spacing w:line="440" w:lineRule="exact"/>
        <w:ind w:firstLine="480"/>
        <w:rPr>
          <w:rFonts w:eastAsia="仿宋_GB2312"/>
          <w:kern w:val="0"/>
          <w:sz w:val="24"/>
        </w:rPr>
      </w:pPr>
      <w:r>
        <w:rPr>
          <w:rFonts w:eastAsia="仿宋_GB2312"/>
          <w:kern w:val="0"/>
          <w:sz w:val="24"/>
        </w:rPr>
        <w:t>结合工程建设和工程区水土流失特点，对本工程不同部位的水土流失量及影响水土流失的主要因子进行监测，对水土保持措施实施效果进行监测，为业主了解项目执行情况、研究对策、实行宏观指导提供依据。</w:t>
      </w:r>
    </w:p>
    <w:p>
      <w:pPr>
        <w:tabs>
          <w:tab w:val="right" w:pos="8306"/>
        </w:tabs>
        <w:overflowPunct w:val="0"/>
        <w:spacing w:line="440" w:lineRule="exact"/>
        <w:ind w:firstLine="480"/>
        <w:rPr>
          <w:rFonts w:eastAsia="仿宋_GB2312"/>
          <w:kern w:val="0"/>
          <w:sz w:val="24"/>
        </w:rPr>
      </w:pPr>
      <w:bookmarkStart w:id="201" w:name="_Toc152470535"/>
      <w:bookmarkStart w:id="202" w:name="_Toc147301881"/>
      <w:bookmarkStart w:id="203" w:name="_Toc48361556"/>
      <w:r>
        <w:rPr>
          <w:rFonts w:eastAsia="仿宋_GB2312"/>
          <w:kern w:val="0"/>
          <w:sz w:val="24"/>
        </w:rPr>
        <w:t>根据项目特点、施工布置，由于项目区较小，属可简化监测程序的项目，且主体工程施工期较短，施工期与植被恢复期不单独设置监测点，因此，本项目共设置</w:t>
      </w:r>
      <w:r>
        <w:rPr>
          <w:rFonts w:hint="eastAsia" w:eastAsia="仿宋_GB2312"/>
          <w:kern w:val="0"/>
          <w:sz w:val="24"/>
          <w:lang w:val="en-US" w:eastAsia="zh-CN"/>
        </w:rPr>
        <w:t>2</w:t>
      </w:r>
      <w:r>
        <w:rPr>
          <w:rFonts w:eastAsia="仿宋_GB2312"/>
          <w:kern w:val="0"/>
          <w:sz w:val="24"/>
        </w:rPr>
        <w:t>个监测点，</w:t>
      </w:r>
      <w:r>
        <w:rPr>
          <w:rFonts w:eastAsia="仿宋_GB2312"/>
          <w:sz w:val="24"/>
        </w:rPr>
        <w:t>布置于</w:t>
      </w:r>
      <w:r>
        <w:rPr>
          <w:rFonts w:hint="eastAsia" w:eastAsia="仿宋_GB2312"/>
          <w:sz w:val="24"/>
          <w:lang w:eastAsia="zh-CN"/>
        </w:rPr>
        <w:t>弃土场</w:t>
      </w:r>
      <w:r>
        <w:rPr>
          <w:rFonts w:eastAsia="仿宋_GB2312"/>
          <w:sz w:val="24"/>
        </w:rPr>
        <w:t>附近</w:t>
      </w:r>
      <w:r>
        <w:rPr>
          <w:rFonts w:eastAsia="仿宋_GB2312"/>
          <w:kern w:val="0"/>
          <w:sz w:val="24"/>
        </w:rPr>
        <w:t>。</w:t>
      </w:r>
    </w:p>
    <w:bookmarkEnd w:id="201"/>
    <w:bookmarkEnd w:id="202"/>
    <w:bookmarkEnd w:id="203"/>
    <w:p>
      <w:pPr>
        <w:pStyle w:val="5"/>
        <w:numPr>
          <w:ilvl w:val="2"/>
          <w:numId w:val="3"/>
        </w:numPr>
        <w:spacing w:before="93" w:after="0" w:line="360" w:lineRule="auto"/>
        <w:ind w:left="0" w:firstLine="0"/>
        <w:rPr>
          <w:rFonts w:eastAsia="仿宋_GB2312"/>
          <w:bCs/>
          <w:sz w:val="28"/>
          <w:szCs w:val="32"/>
        </w:rPr>
      </w:pPr>
      <w:bookmarkStart w:id="204" w:name="_Toc147301882"/>
      <w:bookmarkStart w:id="205" w:name="_Toc166907989"/>
      <w:bookmarkStart w:id="206" w:name="_Toc48361557"/>
      <w:bookmarkStart w:id="207" w:name="_Toc286607179"/>
      <w:bookmarkStart w:id="208" w:name="_Toc152470536"/>
      <w:r>
        <w:rPr>
          <w:rFonts w:eastAsia="仿宋_GB2312"/>
          <w:bCs/>
          <w:sz w:val="28"/>
          <w:szCs w:val="32"/>
        </w:rPr>
        <w:t>监测范围</w:t>
      </w:r>
    </w:p>
    <w:p>
      <w:pPr>
        <w:pStyle w:val="53"/>
        <w:spacing w:line="440" w:lineRule="exact"/>
        <w:ind w:firstLine="480"/>
        <w:jc w:val="both"/>
        <w:rPr>
          <w:rFonts w:ascii="Times New Roman" w:hAnsi="Times New Roman" w:eastAsia="仿宋_GB2312" w:cs="Times New Roman"/>
        </w:rPr>
      </w:pPr>
      <w:r>
        <w:rPr>
          <w:rFonts w:ascii="Times New Roman" w:hAnsi="Times New Roman" w:eastAsia="仿宋_GB2312" w:cs="Times New Roman"/>
        </w:rPr>
        <w:t>根据确定的项目区水土流失防治责任范围和工程水土流失特点，确定本工程水土保持监测范围为水土流失防治责任范围，主要为项目</w:t>
      </w:r>
      <w:r>
        <w:rPr>
          <w:rFonts w:hint="eastAsia" w:ascii="Times New Roman" w:hAnsi="Times New Roman" w:eastAsia="仿宋_GB2312" w:cs="Times New Roman"/>
          <w:lang w:eastAsia="zh-CN"/>
        </w:rPr>
        <w:t>两个弃土场及</w:t>
      </w:r>
      <w:r>
        <w:rPr>
          <w:rFonts w:hint="eastAsia" w:ascii="Times New Roman" w:eastAsia="仿宋_GB2312" w:cs="Times New Roman"/>
          <w:kern w:val="0"/>
          <w:lang w:eastAsia="zh-CN"/>
        </w:rPr>
        <w:t>调压井至</w:t>
      </w:r>
      <w:r>
        <w:rPr>
          <w:rFonts w:hint="eastAsia" w:ascii="Times New Roman" w:eastAsia="仿宋_GB2312" w:cs="Times New Roman"/>
          <w:kern w:val="0"/>
          <w:lang w:val="en-US" w:eastAsia="zh-CN"/>
        </w:rPr>
        <w:t>1#支洞的</w:t>
      </w:r>
      <w:r>
        <w:rPr>
          <w:rFonts w:hint="eastAsia" w:ascii="Times New Roman" w:eastAsia="仿宋_GB2312" w:cs="Times New Roman"/>
          <w:kern w:val="0"/>
          <w:lang w:eastAsia="zh-CN"/>
        </w:rPr>
        <w:t>施工道路</w:t>
      </w:r>
      <w:r>
        <w:rPr>
          <w:rFonts w:hint="eastAsia" w:ascii="Times New Roman" w:eastAsia="仿宋_GB2312" w:cs="Times New Roman"/>
          <w:kern w:val="0"/>
          <w:lang w:val="en-US" w:eastAsia="zh-CN"/>
        </w:rPr>
        <w:t>840m</w:t>
      </w:r>
      <w:r>
        <w:rPr>
          <w:rFonts w:ascii="Times New Roman" w:hAnsi="Times New Roman" w:eastAsia="仿宋_GB2312" w:cs="Times New Roman"/>
        </w:rPr>
        <w:t>。</w:t>
      </w:r>
    </w:p>
    <w:p>
      <w:pPr>
        <w:pStyle w:val="4"/>
        <w:numPr>
          <w:ilvl w:val="1"/>
          <w:numId w:val="3"/>
        </w:numPr>
        <w:spacing w:before="0" w:after="0" w:line="360" w:lineRule="auto"/>
        <w:jc w:val="left"/>
        <w:rPr>
          <w:rFonts w:ascii="Times New Roman" w:hAnsi="Times New Roman" w:eastAsia="仿宋_GB2312"/>
          <w:sz w:val="28"/>
          <w:szCs w:val="28"/>
        </w:rPr>
      </w:pPr>
      <w:bookmarkStart w:id="209" w:name="_Toc1022"/>
      <w:r>
        <w:rPr>
          <w:rFonts w:ascii="Times New Roman" w:hAnsi="Times New Roman" w:eastAsia="仿宋_GB2312"/>
          <w:sz w:val="28"/>
          <w:szCs w:val="28"/>
        </w:rPr>
        <w:t>监测内容</w:t>
      </w:r>
      <w:bookmarkEnd w:id="204"/>
      <w:bookmarkEnd w:id="205"/>
      <w:bookmarkEnd w:id="206"/>
      <w:bookmarkEnd w:id="207"/>
      <w:bookmarkEnd w:id="208"/>
      <w:bookmarkEnd w:id="209"/>
    </w:p>
    <w:p>
      <w:pPr>
        <w:adjustRightInd w:val="0"/>
        <w:snapToGrid w:val="0"/>
        <w:spacing w:line="440" w:lineRule="exact"/>
        <w:ind w:firstLine="480"/>
        <w:rPr>
          <w:rFonts w:eastAsia="仿宋_GB2312"/>
          <w:kern w:val="28"/>
          <w:sz w:val="24"/>
        </w:rPr>
      </w:pPr>
      <w:bookmarkStart w:id="210" w:name="_Toc121207813"/>
      <w:bookmarkStart w:id="211" w:name="_Toc120422881"/>
      <w:r>
        <w:rPr>
          <w:rFonts w:eastAsia="仿宋_GB2312"/>
          <w:kern w:val="28"/>
          <w:sz w:val="24"/>
        </w:rPr>
        <w:t>根据项目区具体情况，拟对以下各项水土流失因子进行监测：</w:t>
      </w:r>
    </w:p>
    <w:p>
      <w:pPr>
        <w:adjustRightInd w:val="0"/>
        <w:snapToGrid w:val="0"/>
        <w:spacing w:line="440" w:lineRule="exact"/>
        <w:ind w:firstLine="470"/>
        <w:rPr>
          <w:rFonts w:eastAsia="仿宋_GB2312"/>
          <w:kern w:val="28"/>
          <w:sz w:val="24"/>
        </w:rPr>
      </w:pPr>
      <w:r>
        <w:rPr>
          <w:rFonts w:eastAsia="仿宋_GB2312"/>
          <w:kern w:val="28"/>
          <w:sz w:val="24"/>
        </w:rPr>
        <w:t>（1）对地貌的扰动范围、扰动强度；破坏的植被面积及数量。</w:t>
      </w:r>
    </w:p>
    <w:p>
      <w:pPr>
        <w:adjustRightInd w:val="0"/>
        <w:snapToGrid w:val="0"/>
        <w:spacing w:line="440" w:lineRule="exact"/>
        <w:ind w:firstLine="470"/>
        <w:rPr>
          <w:rFonts w:eastAsia="仿宋_GB2312"/>
          <w:kern w:val="28"/>
          <w:sz w:val="24"/>
        </w:rPr>
      </w:pPr>
      <w:r>
        <w:rPr>
          <w:rFonts w:eastAsia="仿宋_GB2312"/>
          <w:kern w:val="28"/>
          <w:sz w:val="24"/>
        </w:rPr>
        <w:t>（2）复核各施工阶段土石方开挖、回填量，弃土、弃渣量及平衡情况；</w:t>
      </w:r>
    </w:p>
    <w:p>
      <w:pPr>
        <w:adjustRightInd w:val="0"/>
        <w:snapToGrid w:val="0"/>
        <w:spacing w:line="440" w:lineRule="exact"/>
        <w:ind w:firstLine="470"/>
        <w:rPr>
          <w:rFonts w:eastAsia="仿宋_GB2312"/>
          <w:kern w:val="28"/>
          <w:sz w:val="24"/>
        </w:rPr>
      </w:pPr>
      <w:bookmarkStart w:id="212" w:name="_Toc203502677"/>
      <w:r>
        <w:rPr>
          <w:rFonts w:eastAsia="仿宋_GB2312"/>
          <w:kern w:val="28"/>
          <w:sz w:val="24"/>
        </w:rPr>
        <w:t>（3）监测水蚀量，临时堆放料流失量；</w:t>
      </w:r>
      <w:bookmarkEnd w:id="212"/>
    </w:p>
    <w:p>
      <w:pPr>
        <w:pStyle w:val="89"/>
        <w:widowControl w:val="0"/>
        <w:adjustRightInd w:val="0"/>
        <w:snapToGrid w:val="0"/>
        <w:spacing w:line="440" w:lineRule="exact"/>
        <w:ind w:firstLine="480"/>
        <w:rPr>
          <w:rFonts w:eastAsia="仿宋_GB2312" w:cs="Times New Roman"/>
          <w:kern w:val="28"/>
          <w:sz w:val="24"/>
          <w:szCs w:val="24"/>
        </w:rPr>
      </w:pPr>
      <w:r>
        <w:rPr>
          <w:rFonts w:eastAsia="仿宋_GB2312" w:cs="Times New Roman"/>
          <w:kern w:val="28"/>
          <w:sz w:val="24"/>
          <w:szCs w:val="24"/>
        </w:rPr>
        <w:t>（4）水土保持措施防治</w:t>
      </w:r>
      <w:r>
        <w:rPr>
          <w:rFonts w:hint="eastAsia" w:eastAsia="仿宋_GB2312" w:cs="Times New Roman"/>
          <w:kern w:val="28"/>
          <w:sz w:val="24"/>
          <w:szCs w:val="24"/>
          <w:lang w:eastAsia="zh-CN"/>
        </w:rPr>
        <w:t>果</w:t>
      </w:r>
      <w:r>
        <w:rPr>
          <w:rFonts w:eastAsia="仿宋_GB2312" w:cs="Times New Roman"/>
          <w:kern w:val="28"/>
          <w:sz w:val="24"/>
          <w:szCs w:val="24"/>
        </w:rPr>
        <w:t xml:space="preserve">监测：对实施的各类水土流失防治措施效果，如控制水土流失量、改善生态环境的作用等； </w:t>
      </w:r>
    </w:p>
    <w:p>
      <w:pPr>
        <w:pStyle w:val="89"/>
        <w:widowControl w:val="0"/>
        <w:adjustRightInd w:val="0"/>
        <w:snapToGrid w:val="0"/>
        <w:spacing w:line="440" w:lineRule="exact"/>
        <w:ind w:firstLine="448"/>
        <w:rPr>
          <w:rFonts w:eastAsia="仿宋_GB2312" w:cs="Times New Roman"/>
          <w:spacing w:val="-8"/>
          <w:kern w:val="28"/>
          <w:sz w:val="24"/>
          <w:szCs w:val="24"/>
        </w:rPr>
      </w:pPr>
      <w:r>
        <w:rPr>
          <w:rFonts w:eastAsia="仿宋_GB2312" w:cs="Times New Roman"/>
          <w:spacing w:val="-8"/>
          <w:kern w:val="28"/>
          <w:sz w:val="24"/>
          <w:szCs w:val="24"/>
        </w:rPr>
        <w:t>（5）各项防治措施的拦渣保土效果，各区林草措施的成活率、保存率、生长情况及覆盖度；</w:t>
      </w:r>
    </w:p>
    <w:p>
      <w:pPr>
        <w:pStyle w:val="89"/>
        <w:widowControl w:val="0"/>
        <w:adjustRightInd w:val="0"/>
        <w:snapToGrid w:val="0"/>
        <w:spacing w:line="440" w:lineRule="exact"/>
        <w:ind w:firstLine="480"/>
        <w:rPr>
          <w:rFonts w:eastAsia="仿宋_GB2312" w:cs="Times New Roman"/>
          <w:kern w:val="28"/>
          <w:sz w:val="24"/>
          <w:szCs w:val="24"/>
        </w:rPr>
      </w:pPr>
      <w:r>
        <w:rPr>
          <w:rFonts w:eastAsia="仿宋_GB2312" w:cs="Times New Roman"/>
          <w:kern w:val="28"/>
          <w:sz w:val="24"/>
          <w:szCs w:val="24"/>
        </w:rPr>
        <w:t>（6）重大水土流失事件的监测。</w:t>
      </w:r>
    </w:p>
    <w:p>
      <w:pPr>
        <w:pStyle w:val="4"/>
        <w:numPr>
          <w:ilvl w:val="1"/>
          <w:numId w:val="3"/>
        </w:numPr>
        <w:spacing w:before="0" w:after="0" w:line="360" w:lineRule="auto"/>
        <w:jc w:val="left"/>
        <w:rPr>
          <w:rFonts w:ascii="Times New Roman" w:hAnsi="Times New Roman" w:eastAsia="仿宋_GB2312"/>
          <w:sz w:val="28"/>
          <w:szCs w:val="28"/>
        </w:rPr>
      </w:pPr>
      <w:bookmarkStart w:id="213" w:name="_Toc48361561"/>
      <w:bookmarkStart w:id="214" w:name="_Toc21066"/>
      <w:bookmarkStart w:id="215" w:name="_Toc166907993"/>
      <w:bookmarkStart w:id="216" w:name="_Toc286607180"/>
      <w:bookmarkStart w:id="217" w:name="_Toc147301886"/>
      <w:bookmarkStart w:id="218" w:name="_Toc152470540"/>
      <w:r>
        <w:rPr>
          <w:rFonts w:ascii="Times New Roman" w:hAnsi="Times New Roman" w:eastAsia="仿宋_GB2312"/>
          <w:sz w:val="28"/>
          <w:szCs w:val="28"/>
        </w:rPr>
        <w:t>监测方法</w:t>
      </w:r>
      <w:bookmarkEnd w:id="210"/>
      <w:bookmarkEnd w:id="211"/>
      <w:bookmarkEnd w:id="213"/>
      <w:bookmarkEnd w:id="214"/>
      <w:bookmarkEnd w:id="215"/>
      <w:bookmarkEnd w:id="216"/>
      <w:bookmarkEnd w:id="217"/>
      <w:bookmarkEnd w:id="218"/>
    </w:p>
    <w:p>
      <w:pPr>
        <w:adjustRightInd w:val="0"/>
        <w:snapToGrid w:val="0"/>
        <w:spacing w:line="440" w:lineRule="exact"/>
        <w:ind w:firstLine="470"/>
        <w:rPr>
          <w:rFonts w:eastAsia="仿宋_GB2312"/>
          <w:kern w:val="28"/>
          <w:sz w:val="24"/>
        </w:rPr>
      </w:pPr>
      <w:bookmarkStart w:id="219" w:name="_Toc147301887"/>
      <w:bookmarkStart w:id="220" w:name="_Toc166907994"/>
      <w:bookmarkStart w:id="221" w:name="_Toc48361562"/>
      <w:bookmarkStart w:id="222" w:name="_Toc152470541"/>
      <w:r>
        <w:rPr>
          <w:rFonts w:eastAsia="仿宋_GB2312"/>
          <w:kern w:val="28"/>
          <w:sz w:val="24"/>
        </w:rPr>
        <w:t>根据工程建设的特性、水土流失及其防治的特点，该工程采用调查监测和巡查监测相结合的方法进行水土保持监测。</w:t>
      </w:r>
    </w:p>
    <w:bookmarkEnd w:id="219"/>
    <w:bookmarkEnd w:id="220"/>
    <w:bookmarkEnd w:id="221"/>
    <w:bookmarkEnd w:id="222"/>
    <w:p>
      <w:pPr>
        <w:pStyle w:val="4"/>
        <w:numPr>
          <w:ilvl w:val="1"/>
          <w:numId w:val="3"/>
        </w:numPr>
        <w:spacing w:before="0" w:after="0" w:line="360" w:lineRule="auto"/>
        <w:jc w:val="left"/>
        <w:rPr>
          <w:rFonts w:ascii="Times New Roman" w:hAnsi="Times New Roman" w:eastAsia="仿宋_GB2312"/>
          <w:sz w:val="28"/>
          <w:szCs w:val="28"/>
        </w:rPr>
      </w:pPr>
      <w:bookmarkStart w:id="223" w:name="_Toc286607181"/>
      <w:bookmarkStart w:id="224" w:name="_Toc19454"/>
      <w:r>
        <w:rPr>
          <w:rFonts w:ascii="Times New Roman" w:hAnsi="Times New Roman" w:eastAsia="仿宋_GB2312"/>
          <w:sz w:val="28"/>
          <w:szCs w:val="28"/>
        </w:rPr>
        <w:t>监测时段及频率</w:t>
      </w:r>
      <w:bookmarkEnd w:id="223"/>
      <w:bookmarkEnd w:id="224"/>
    </w:p>
    <w:p>
      <w:pPr>
        <w:pStyle w:val="89"/>
        <w:widowControl w:val="0"/>
        <w:adjustRightInd w:val="0"/>
        <w:snapToGrid w:val="0"/>
        <w:spacing w:line="440" w:lineRule="exact"/>
        <w:ind w:firstLine="480"/>
        <w:rPr>
          <w:rFonts w:eastAsia="仿宋_GB2312" w:cs="Times New Roman"/>
          <w:color w:val="auto"/>
          <w:kern w:val="28"/>
          <w:sz w:val="24"/>
          <w:szCs w:val="24"/>
        </w:rPr>
      </w:pPr>
      <w:r>
        <w:rPr>
          <w:rFonts w:eastAsia="仿宋_GB2312" w:cs="Times New Roman"/>
          <w:kern w:val="28"/>
          <w:sz w:val="24"/>
          <w:szCs w:val="24"/>
        </w:rPr>
        <w:t>本项目为建设类项目，水土保持监测分期按</w:t>
      </w:r>
      <w:r>
        <w:rPr>
          <w:rFonts w:hint="eastAsia" w:eastAsia="仿宋_GB2312" w:cs="Times New Roman"/>
          <w:kern w:val="28"/>
          <w:sz w:val="24"/>
          <w:szCs w:val="24"/>
        </w:rPr>
        <w:t>建设期</w:t>
      </w:r>
      <w:r>
        <w:rPr>
          <w:rFonts w:eastAsia="仿宋_GB2312" w:cs="Times New Roman"/>
          <w:kern w:val="28"/>
          <w:sz w:val="24"/>
          <w:szCs w:val="24"/>
        </w:rPr>
        <w:t>、</w:t>
      </w:r>
      <w:r>
        <w:rPr>
          <w:rFonts w:hint="eastAsia" w:eastAsia="仿宋_GB2312" w:cs="Times New Roman"/>
          <w:kern w:val="28"/>
          <w:sz w:val="24"/>
          <w:szCs w:val="24"/>
        </w:rPr>
        <w:t>试运行期</w:t>
      </w:r>
      <w:r>
        <w:rPr>
          <w:rFonts w:eastAsia="仿宋_GB2312" w:cs="Times New Roman"/>
          <w:kern w:val="28"/>
          <w:sz w:val="24"/>
          <w:szCs w:val="24"/>
        </w:rPr>
        <w:t>两个时段进行。主体工程</w:t>
      </w:r>
      <w:r>
        <w:rPr>
          <w:rFonts w:eastAsia="仿宋_GB2312" w:cs="Times New Roman"/>
          <w:color w:val="auto"/>
          <w:kern w:val="28"/>
          <w:sz w:val="24"/>
          <w:szCs w:val="24"/>
        </w:rPr>
        <w:t>预计于202</w:t>
      </w:r>
      <w:r>
        <w:rPr>
          <w:rFonts w:hint="eastAsia" w:eastAsia="仿宋_GB2312" w:cs="Times New Roman"/>
          <w:color w:val="auto"/>
          <w:kern w:val="28"/>
          <w:sz w:val="24"/>
          <w:szCs w:val="24"/>
          <w:lang w:val="en-US" w:eastAsia="zh-CN"/>
        </w:rPr>
        <w:t>2</w:t>
      </w:r>
      <w:r>
        <w:rPr>
          <w:rFonts w:eastAsia="仿宋_GB2312" w:cs="Times New Roman"/>
          <w:color w:val="auto"/>
          <w:kern w:val="28"/>
          <w:sz w:val="24"/>
          <w:szCs w:val="24"/>
        </w:rPr>
        <w:t>年</w:t>
      </w:r>
      <w:r>
        <w:rPr>
          <w:rFonts w:hint="eastAsia" w:eastAsia="仿宋_GB2312" w:cs="Times New Roman"/>
          <w:color w:val="auto"/>
          <w:kern w:val="28"/>
          <w:sz w:val="24"/>
          <w:szCs w:val="24"/>
        </w:rPr>
        <w:t>4</w:t>
      </w:r>
      <w:r>
        <w:rPr>
          <w:rFonts w:eastAsia="仿宋_GB2312" w:cs="Times New Roman"/>
          <w:color w:val="auto"/>
          <w:kern w:val="28"/>
          <w:sz w:val="24"/>
          <w:szCs w:val="24"/>
        </w:rPr>
        <w:t>月开工，202</w:t>
      </w:r>
      <w:r>
        <w:rPr>
          <w:rFonts w:hint="eastAsia" w:eastAsia="仿宋_GB2312" w:cs="Times New Roman"/>
          <w:color w:val="auto"/>
          <w:kern w:val="28"/>
          <w:sz w:val="24"/>
          <w:szCs w:val="24"/>
          <w:lang w:val="en-US" w:eastAsia="zh-CN"/>
        </w:rPr>
        <w:t>3</w:t>
      </w:r>
      <w:r>
        <w:rPr>
          <w:rFonts w:eastAsia="仿宋_GB2312" w:cs="Times New Roman"/>
          <w:color w:val="auto"/>
          <w:kern w:val="28"/>
          <w:sz w:val="24"/>
          <w:szCs w:val="24"/>
        </w:rPr>
        <w:t>年</w:t>
      </w:r>
      <w:r>
        <w:rPr>
          <w:rFonts w:hint="eastAsia" w:eastAsia="仿宋_GB2312" w:cs="Times New Roman"/>
          <w:color w:val="auto"/>
          <w:kern w:val="28"/>
          <w:sz w:val="24"/>
          <w:szCs w:val="24"/>
          <w:lang w:val="en-US" w:eastAsia="zh-CN"/>
        </w:rPr>
        <w:t>10</w:t>
      </w:r>
      <w:r>
        <w:rPr>
          <w:rFonts w:eastAsia="仿宋_GB2312" w:cs="Times New Roman"/>
          <w:color w:val="auto"/>
          <w:kern w:val="28"/>
          <w:sz w:val="24"/>
          <w:szCs w:val="24"/>
        </w:rPr>
        <w:t>月完工，水土保持监测时段为2020年</w:t>
      </w:r>
      <w:r>
        <w:rPr>
          <w:rFonts w:hint="eastAsia" w:eastAsia="仿宋_GB2312" w:cs="Times New Roman"/>
          <w:color w:val="auto"/>
          <w:kern w:val="28"/>
          <w:sz w:val="24"/>
          <w:szCs w:val="24"/>
        </w:rPr>
        <w:t>4</w:t>
      </w:r>
      <w:r>
        <w:rPr>
          <w:rFonts w:eastAsia="仿宋_GB2312" w:cs="Times New Roman"/>
          <w:color w:val="auto"/>
          <w:kern w:val="28"/>
          <w:sz w:val="24"/>
          <w:szCs w:val="24"/>
        </w:rPr>
        <w:t>月至202</w:t>
      </w:r>
      <w:r>
        <w:rPr>
          <w:rFonts w:hint="eastAsia" w:eastAsia="仿宋_GB2312" w:cs="Times New Roman"/>
          <w:color w:val="auto"/>
          <w:kern w:val="28"/>
          <w:sz w:val="24"/>
          <w:szCs w:val="24"/>
          <w:lang w:val="en-US" w:eastAsia="zh-CN"/>
        </w:rPr>
        <w:t>4</w:t>
      </w:r>
      <w:r>
        <w:rPr>
          <w:rFonts w:eastAsia="仿宋_GB2312" w:cs="Times New Roman"/>
          <w:color w:val="auto"/>
          <w:kern w:val="28"/>
          <w:sz w:val="24"/>
          <w:szCs w:val="24"/>
        </w:rPr>
        <w:t>年</w:t>
      </w:r>
      <w:r>
        <w:rPr>
          <w:rFonts w:hint="eastAsia" w:eastAsia="仿宋_GB2312" w:cs="Times New Roman"/>
          <w:color w:val="auto"/>
          <w:kern w:val="28"/>
          <w:sz w:val="24"/>
          <w:szCs w:val="24"/>
          <w:lang w:val="en-US" w:eastAsia="zh-CN"/>
        </w:rPr>
        <w:t>10</w:t>
      </w:r>
      <w:r>
        <w:rPr>
          <w:rFonts w:eastAsia="仿宋_GB2312" w:cs="Times New Roman"/>
          <w:color w:val="auto"/>
          <w:kern w:val="28"/>
          <w:sz w:val="24"/>
          <w:szCs w:val="24"/>
        </w:rPr>
        <w:t>月</w:t>
      </w:r>
      <w:r>
        <w:rPr>
          <w:rFonts w:hint="eastAsia" w:eastAsia="仿宋_GB2312" w:cs="Times New Roman"/>
          <w:color w:val="auto"/>
          <w:kern w:val="28"/>
          <w:sz w:val="24"/>
          <w:szCs w:val="24"/>
        </w:rPr>
        <w:t>，共计2</w:t>
      </w:r>
      <w:r>
        <w:rPr>
          <w:rFonts w:hint="eastAsia" w:eastAsia="仿宋_GB2312" w:cs="Times New Roman"/>
          <w:color w:val="auto"/>
          <w:kern w:val="28"/>
          <w:sz w:val="24"/>
          <w:szCs w:val="24"/>
          <w:lang w:val="en-US" w:eastAsia="zh-CN"/>
        </w:rPr>
        <w:t>.5</w:t>
      </w:r>
      <w:r>
        <w:rPr>
          <w:rFonts w:hint="eastAsia" w:eastAsia="仿宋_GB2312" w:cs="Times New Roman"/>
          <w:color w:val="auto"/>
          <w:kern w:val="28"/>
          <w:sz w:val="24"/>
          <w:szCs w:val="24"/>
        </w:rPr>
        <w:t>年</w:t>
      </w:r>
      <w:r>
        <w:rPr>
          <w:rFonts w:eastAsia="仿宋_GB2312" w:cs="Times New Roman"/>
          <w:color w:val="auto"/>
          <w:kern w:val="28"/>
          <w:sz w:val="24"/>
          <w:szCs w:val="24"/>
        </w:rPr>
        <w:t>。</w:t>
      </w:r>
    </w:p>
    <w:p>
      <w:pPr>
        <w:adjustRightInd w:val="0"/>
        <w:snapToGrid w:val="0"/>
        <w:spacing w:line="440" w:lineRule="exact"/>
        <w:ind w:firstLine="470"/>
        <w:rPr>
          <w:rFonts w:eastAsia="仿宋_GB2312"/>
          <w:kern w:val="28"/>
          <w:sz w:val="24"/>
        </w:rPr>
      </w:pPr>
      <w:bookmarkStart w:id="225" w:name="_Toc203502688"/>
      <w:r>
        <w:rPr>
          <w:rFonts w:eastAsia="仿宋_GB2312"/>
          <w:kern w:val="28"/>
          <w:sz w:val="24"/>
        </w:rPr>
        <w:t>（1）</w:t>
      </w:r>
      <w:bookmarkEnd w:id="225"/>
      <w:r>
        <w:rPr>
          <w:rFonts w:eastAsia="仿宋_GB2312"/>
          <w:kern w:val="28"/>
          <w:sz w:val="24"/>
        </w:rPr>
        <w:t>建设期</w:t>
      </w:r>
    </w:p>
    <w:p>
      <w:pPr>
        <w:pStyle w:val="126"/>
        <w:adjustRightInd w:val="0"/>
        <w:snapToGrid w:val="0"/>
        <w:spacing w:line="440" w:lineRule="exact"/>
        <w:rPr>
          <w:rFonts w:eastAsia="仿宋_GB2312" w:cs="Times New Roman"/>
          <w:kern w:val="28"/>
          <w:szCs w:val="24"/>
        </w:rPr>
      </w:pPr>
      <w:r>
        <w:rPr>
          <w:rFonts w:eastAsia="仿宋_GB2312" w:cs="Times New Roman"/>
          <w:kern w:val="28"/>
          <w:szCs w:val="24"/>
        </w:rPr>
        <w:t>该时段的水土流失及其影响因子的变化反映了项目施工造成水土流失的动态。在全面巡查的基础上，对重点地段的水土流失量进行动态监测，施工期前对土壤侵蚀的背景值进行一次监测，由于项目施工避开了主汛期，因此，按旱季每季度监测1次进行。每若遇日降雨量达到或大于50mm的水蚀情况增加监测频次，对可能的水土流失危害进行及时监测预报。</w:t>
      </w:r>
    </w:p>
    <w:p>
      <w:pPr>
        <w:adjustRightInd w:val="0"/>
        <w:snapToGrid w:val="0"/>
        <w:spacing w:line="440" w:lineRule="exact"/>
        <w:ind w:firstLine="470"/>
        <w:rPr>
          <w:rFonts w:hint="eastAsia" w:eastAsia="仿宋_GB2312"/>
          <w:kern w:val="28"/>
          <w:sz w:val="24"/>
          <w:lang w:eastAsia="zh-CN"/>
        </w:rPr>
      </w:pPr>
      <w:bookmarkStart w:id="226" w:name="_Toc203502689"/>
      <w:r>
        <w:rPr>
          <w:rFonts w:eastAsia="仿宋_GB2312"/>
          <w:kern w:val="28"/>
          <w:sz w:val="24"/>
        </w:rPr>
        <w:t>（2）</w:t>
      </w:r>
      <w:bookmarkEnd w:id="226"/>
      <w:r>
        <w:rPr>
          <w:rFonts w:hint="eastAsia" w:eastAsia="仿宋_GB2312"/>
          <w:kern w:val="28"/>
          <w:sz w:val="24"/>
          <w:lang w:eastAsia="zh-CN"/>
        </w:rPr>
        <w:t>植被恢复期</w:t>
      </w:r>
    </w:p>
    <w:p>
      <w:pPr>
        <w:spacing w:line="440" w:lineRule="exact"/>
        <w:ind w:firstLine="480"/>
        <w:rPr>
          <w:rFonts w:eastAsia="仿宋_GB2312"/>
          <w:sz w:val="24"/>
        </w:rPr>
      </w:pPr>
      <w:r>
        <w:rPr>
          <w:rFonts w:eastAsia="仿宋_GB2312"/>
          <w:kern w:val="28"/>
          <w:sz w:val="24"/>
        </w:rPr>
        <w:t>该时段的水土保持措施及其数量、质量与防治效果直接反映了项目水土保持效果。设计水平年雨季每季度监测1次，旱季半年1次，共监测1年。</w:t>
      </w:r>
    </w:p>
    <w:p>
      <w:pPr>
        <w:pStyle w:val="4"/>
        <w:numPr>
          <w:ilvl w:val="1"/>
          <w:numId w:val="3"/>
        </w:numPr>
        <w:spacing w:before="0" w:after="0" w:line="360" w:lineRule="auto"/>
        <w:jc w:val="left"/>
        <w:rPr>
          <w:rFonts w:ascii="Times New Roman" w:hAnsi="Times New Roman" w:eastAsia="仿宋_GB2312"/>
          <w:sz w:val="28"/>
          <w:szCs w:val="28"/>
        </w:rPr>
      </w:pPr>
      <w:bookmarkStart w:id="227" w:name="_Toc8394"/>
      <w:bookmarkStart w:id="228" w:name="_Toc286607182"/>
      <w:r>
        <w:rPr>
          <w:rFonts w:ascii="Times New Roman" w:hAnsi="Times New Roman" w:eastAsia="仿宋_GB2312"/>
          <w:sz w:val="28"/>
          <w:szCs w:val="28"/>
        </w:rPr>
        <w:t>监测机构</w:t>
      </w:r>
      <w:bookmarkEnd w:id="227"/>
      <w:bookmarkEnd w:id="228"/>
    </w:p>
    <w:p>
      <w:pPr>
        <w:spacing w:line="440" w:lineRule="exact"/>
        <w:ind w:firstLine="480"/>
        <w:rPr>
          <w:rFonts w:eastAsia="仿宋_GB2312"/>
          <w:sz w:val="24"/>
        </w:rPr>
      </w:pPr>
      <w:r>
        <w:rPr>
          <w:rFonts w:eastAsia="仿宋_GB2312"/>
          <w:sz w:val="24"/>
        </w:rPr>
        <w:t>水土保持监测机构必须具有水利部颁发的水土保持监测资格证书，从事监测工作的技术人员也应经专门技术培训、考试合格、取得水利部颁发的水土保持监测岗位证书，实行持证上岗。项目水土保持监测工作应由业主委托具有相应监测资质的单位承担，由其依据水利部《水土保持监测技术规程》，编制监测实施方案并实施。</w:t>
      </w:r>
    </w:p>
    <w:p>
      <w:pPr>
        <w:pStyle w:val="4"/>
        <w:numPr>
          <w:ilvl w:val="1"/>
          <w:numId w:val="3"/>
        </w:numPr>
        <w:spacing w:before="0" w:after="0" w:line="360" w:lineRule="auto"/>
        <w:jc w:val="left"/>
        <w:rPr>
          <w:rFonts w:ascii="Times New Roman" w:hAnsi="Times New Roman" w:eastAsia="仿宋_GB2312"/>
          <w:sz w:val="28"/>
          <w:szCs w:val="28"/>
        </w:rPr>
      </w:pPr>
      <w:bookmarkStart w:id="229" w:name="_Toc152470544"/>
      <w:bookmarkStart w:id="230" w:name="_Toc286607183"/>
      <w:bookmarkStart w:id="231" w:name="_Toc147301890"/>
      <w:bookmarkStart w:id="232" w:name="_Toc48361565"/>
      <w:bookmarkStart w:id="233" w:name="_Toc166907997"/>
      <w:bookmarkStart w:id="234" w:name="_Toc19872"/>
      <w:r>
        <w:rPr>
          <w:rFonts w:ascii="Times New Roman" w:hAnsi="Times New Roman" w:eastAsia="仿宋_GB2312"/>
          <w:sz w:val="28"/>
          <w:szCs w:val="28"/>
        </w:rPr>
        <w:t>监测人员及设备仪器</w:t>
      </w:r>
      <w:bookmarkEnd w:id="229"/>
      <w:bookmarkEnd w:id="230"/>
      <w:bookmarkEnd w:id="231"/>
      <w:bookmarkEnd w:id="232"/>
      <w:bookmarkEnd w:id="233"/>
      <w:bookmarkEnd w:id="234"/>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 xml:space="preserve"> 监测人员</w:t>
      </w:r>
    </w:p>
    <w:p>
      <w:pPr>
        <w:spacing w:line="440" w:lineRule="exact"/>
        <w:ind w:firstLine="480"/>
        <w:rPr>
          <w:rFonts w:eastAsia="仿宋_GB2312"/>
          <w:sz w:val="24"/>
        </w:rPr>
      </w:pPr>
      <w:r>
        <w:rPr>
          <w:rFonts w:eastAsia="仿宋_GB2312"/>
          <w:sz w:val="24"/>
        </w:rPr>
        <w:t>建设项目在施工期和自然恢复期的水土保持监测可由业主委托具有水土保持监测资质的单位与之签定监测合同后进行监测。受委托的监测单位应委派具有监测资质的监测人员担任监测任务，各监测点安排1～2人，监测人员应持证上岗。监测单位应定期向业主提供监测报告，该报告作为今后水土保持防治工程验收的依据。</w:t>
      </w:r>
    </w:p>
    <w:p>
      <w:pPr>
        <w:pStyle w:val="5"/>
        <w:numPr>
          <w:ilvl w:val="2"/>
          <w:numId w:val="3"/>
        </w:numPr>
        <w:spacing w:before="93" w:after="0" w:line="360" w:lineRule="auto"/>
        <w:ind w:left="0" w:firstLine="0"/>
        <w:rPr>
          <w:rFonts w:eastAsia="仿宋_GB2312"/>
          <w:bCs/>
          <w:sz w:val="28"/>
          <w:szCs w:val="32"/>
        </w:rPr>
      </w:pPr>
      <w:r>
        <w:rPr>
          <w:rFonts w:eastAsia="仿宋_GB2312"/>
          <w:bCs/>
          <w:sz w:val="28"/>
          <w:szCs w:val="32"/>
        </w:rPr>
        <w:t xml:space="preserve"> 监测设备仪器</w:t>
      </w:r>
    </w:p>
    <w:p>
      <w:pPr>
        <w:spacing w:line="440" w:lineRule="exact"/>
        <w:ind w:firstLine="480"/>
        <w:rPr>
          <w:rFonts w:eastAsia="仿宋_GB2312"/>
          <w:sz w:val="24"/>
        </w:rPr>
      </w:pPr>
      <w:r>
        <w:rPr>
          <w:rFonts w:eastAsia="仿宋_GB2312"/>
          <w:sz w:val="24"/>
        </w:rPr>
        <w:t>（1）盛水用具、样瓶、铝盒、烘箱、秒表、天平等；</w:t>
      </w:r>
    </w:p>
    <w:p>
      <w:pPr>
        <w:spacing w:line="440" w:lineRule="exact"/>
        <w:ind w:firstLine="480"/>
        <w:rPr>
          <w:rFonts w:eastAsia="仿宋_GB2312"/>
          <w:sz w:val="24"/>
        </w:rPr>
      </w:pPr>
      <w:r>
        <w:rPr>
          <w:rFonts w:eastAsia="仿宋_GB2312"/>
          <w:sz w:val="24"/>
        </w:rPr>
        <w:t>（2）其他设备有：测绳、皮尺、围尺、角规、测高仪、计算机等。</w:t>
      </w:r>
    </w:p>
    <w:p>
      <w:pPr>
        <w:pStyle w:val="4"/>
        <w:numPr>
          <w:ilvl w:val="1"/>
          <w:numId w:val="3"/>
        </w:numPr>
        <w:spacing w:before="0" w:after="0" w:line="360" w:lineRule="auto"/>
        <w:jc w:val="left"/>
        <w:rPr>
          <w:rFonts w:ascii="Times New Roman" w:hAnsi="Times New Roman" w:eastAsia="仿宋_GB2312"/>
          <w:sz w:val="28"/>
          <w:szCs w:val="28"/>
        </w:rPr>
      </w:pPr>
      <w:bookmarkStart w:id="235" w:name="_Toc12959"/>
      <w:bookmarkStart w:id="236" w:name="_Toc105303949"/>
      <w:bookmarkStart w:id="237" w:name="_Toc152470545"/>
      <w:bookmarkStart w:id="238" w:name="_Toc48361567"/>
      <w:bookmarkStart w:id="239" w:name="_Toc166907998"/>
      <w:bookmarkStart w:id="240" w:name="_Toc136338678"/>
      <w:bookmarkStart w:id="241" w:name="_Toc101349024"/>
      <w:bookmarkStart w:id="242" w:name="_Toc286607184"/>
      <w:bookmarkStart w:id="243" w:name="_Toc108253423"/>
      <w:bookmarkStart w:id="244" w:name="_Toc101438080"/>
      <w:bookmarkStart w:id="245" w:name="_Toc101438029"/>
      <w:bookmarkStart w:id="246" w:name="_Toc147301891"/>
      <w:bookmarkStart w:id="247" w:name="_Toc105304299"/>
      <w:r>
        <w:rPr>
          <w:rFonts w:ascii="Times New Roman" w:hAnsi="Times New Roman" w:eastAsia="仿宋_GB2312"/>
          <w:sz w:val="28"/>
          <w:szCs w:val="28"/>
        </w:rPr>
        <w:t>监测制度</w:t>
      </w:r>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440" w:lineRule="exact"/>
        <w:ind w:firstLine="464"/>
        <w:rPr>
          <w:rFonts w:eastAsia="仿宋_GB2312"/>
          <w:spacing w:val="-4"/>
          <w:sz w:val="24"/>
        </w:rPr>
      </w:pPr>
      <w:r>
        <w:rPr>
          <w:rFonts w:eastAsia="仿宋_GB2312"/>
          <w:spacing w:val="-4"/>
          <w:sz w:val="24"/>
        </w:rPr>
        <w:t>首先委托地方水土保持监测机构按本方案设计的监测重点、内容、方法和时段制定具体的监测实施方案，并对实施方案进行落实。监测方案中应建立详细的监测制度，主要包括：</w:t>
      </w:r>
    </w:p>
    <w:p>
      <w:pPr>
        <w:spacing w:line="440" w:lineRule="exact"/>
        <w:ind w:firstLine="480"/>
        <w:rPr>
          <w:rFonts w:eastAsia="仿宋_GB2312"/>
          <w:sz w:val="24"/>
        </w:rPr>
      </w:pPr>
      <w:r>
        <w:rPr>
          <w:rFonts w:eastAsia="仿宋_GB2312"/>
          <w:sz w:val="24"/>
        </w:rPr>
        <w:t>（1）巡查制度</w:t>
      </w:r>
    </w:p>
    <w:p>
      <w:pPr>
        <w:spacing w:line="440" w:lineRule="exact"/>
        <w:ind w:firstLine="480"/>
        <w:rPr>
          <w:rFonts w:eastAsia="仿宋_GB2312"/>
          <w:sz w:val="24"/>
        </w:rPr>
      </w:pPr>
      <w:r>
        <w:rPr>
          <w:rFonts w:eastAsia="仿宋_GB2312"/>
          <w:sz w:val="24"/>
        </w:rPr>
        <w:t>包括巡查的目的、巡查时间和周期、巡查报表设计、巡查报表填写、巡查汇报制度，并有调查人员、记录人员及校核、审查签字，做到手续完备。</w:t>
      </w:r>
    </w:p>
    <w:p>
      <w:pPr>
        <w:spacing w:line="440" w:lineRule="exact"/>
        <w:ind w:firstLine="480"/>
        <w:rPr>
          <w:rFonts w:eastAsia="仿宋_GB2312"/>
          <w:sz w:val="24"/>
        </w:rPr>
      </w:pPr>
      <w:r>
        <w:rPr>
          <w:rFonts w:eastAsia="仿宋_GB2312"/>
          <w:sz w:val="24"/>
        </w:rPr>
        <w:t>（2）年度汇总报告</w:t>
      </w:r>
    </w:p>
    <w:p>
      <w:pPr>
        <w:spacing w:line="440" w:lineRule="exact"/>
        <w:ind w:firstLine="480"/>
        <w:rPr>
          <w:rFonts w:eastAsia="仿宋_GB2312"/>
          <w:sz w:val="24"/>
        </w:rPr>
      </w:pPr>
      <w:r>
        <w:rPr>
          <w:rFonts w:eastAsia="仿宋_GB2312"/>
          <w:sz w:val="24"/>
        </w:rPr>
        <w:t>根据前面所述的工程监测要求和监测方案编写规范确定年度汇总报告的内容、表格、编写格式等，将年度的监测资料及时进行分项整理分析，建立监测档案，于工程结束时进行年度总结，报送</w:t>
      </w:r>
      <w:r>
        <w:rPr>
          <w:rFonts w:eastAsia="仿宋_GB2312"/>
          <w:bCs/>
          <w:sz w:val="24"/>
        </w:rPr>
        <w:t>当地水行政主管部门</w:t>
      </w:r>
      <w:r>
        <w:rPr>
          <w:rFonts w:eastAsia="仿宋_GB2312"/>
          <w:sz w:val="24"/>
        </w:rPr>
        <w:t>。</w:t>
      </w:r>
    </w:p>
    <w:p>
      <w:pPr>
        <w:pStyle w:val="4"/>
        <w:numPr>
          <w:ilvl w:val="1"/>
          <w:numId w:val="3"/>
        </w:numPr>
        <w:spacing w:before="0" w:after="0" w:line="360" w:lineRule="auto"/>
        <w:jc w:val="left"/>
        <w:rPr>
          <w:rFonts w:ascii="Times New Roman" w:hAnsi="Times New Roman" w:eastAsia="仿宋_GB2312"/>
          <w:sz w:val="28"/>
          <w:szCs w:val="28"/>
        </w:rPr>
      </w:pPr>
      <w:bookmarkStart w:id="248" w:name="_Toc152470546"/>
      <w:bookmarkStart w:id="249" w:name="_Toc14729"/>
      <w:bookmarkStart w:id="250" w:name="_Toc147301892"/>
      <w:bookmarkStart w:id="251" w:name="_Toc286607185"/>
      <w:bookmarkStart w:id="252" w:name="_Toc108253424"/>
      <w:bookmarkStart w:id="253" w:name="_Toc166907999"/>
      <w:bookmarkStart w:id="254" w:name="_Toc136338679"/>
      <w:bookmarkStart w:id="255" w:name="_Toc48361568"/>
      <w:r>
        <w:rPr>
          <w:rFonts w:ascii="Times New Roman" w:hAnsi="Times New Roman" w:eastAsia="仿宋_GB2312"/>
          <w:sz w:val="28"/>
          <w:szCs w:val="28"/>
        </w:rPr>
        <w:t>实施</w:t>
      </w:r>
      <w:bookmarkEnd w:id="248"/>
      <w:bookmarkEnd w:id="249"/>
      <w:bookmarkEnd w:id="250"/>
      <w:bookmarkEnd w:id="251"/>
      <w:bookmarkEnd w:id="252"/>
      <w:bookmarkEnd w:id="253"/>
      <w:bookmarkEnd w:id="254"/>
      <w:bookmarkEnd w:id="255"/>
    </w:p>
    <w:p>
      <w:pPr>
        <w:spacing w:line="440" w:lineRule="exact"/>
        <w:ind w:firstLine="480"/>
        <w:rPr>
          <w:rFonts w:eastAsia="仿宋_GB2312"/>
          <w:sz w:val="24"/>
        </w:rPr>
      </w:pPr>
      <w:r>
        <w:rPr>
          <w:rFonts w:eastAsia="仿宋_GB2312"/>
          <w:sz w:val="24"/>
        </w:rPr>
        <w:t>按照水利部《水土保持监测技术规程》执行，本项目建设中水土流失监测工作应由具有水土保持监测资质的单位承担，由监测单位提出详细的监测实施方案和计划安排，按照有关程序批准后实施。</w:t>
      </w:r>
    </w:p>
    <w:p>
      <w:pPr>
        <w:pStyle w:val="4"/>
        <w:numPr>
          <w:ilvl w:val="1"/>
          <w:numId w:val="3"/>
        </w:numPr>
        <w:spacing w:before="0" w:after="0" w:line="360" w:lineRule="auto"/>
        <w:jc w:val="left"/>
        <w:rPr>
          <w:rFonts w:ascii="Times New Roman" w:hAnsi="Times New Roman" w:eastAsia="仿宋_GB2312"/>
          <w:sz w:val="28"/>
          <w:szCs w:val="28"/>
        </w:rPr>
      </w:pPr>
      <w:bookmarkStart w:id="256" w:name="_Toc22985"/>
      <w:bookmarkStart w:id="257" w:name="_Toc286607186"/>
      <w:bookmarkStart w:id="258" w:name="_Toc152470547"/>
      <w:bookmarkStart w:id="259" w:name="_Toc48361566"/>
      <w:bookmarkStart w:id="260" w:name="_Toc136338677"/>
      <w:bookmarkStart w:id="261" w:name="_Toc166908000"/>
      <w:bookmarkStart w:id="262" w:name="_Toc147301893"/>
      <w:r>
        <w:rPr>
          <w:rFonts w:ascii="Times New Roman" w:hAnsi="Times New Roman" w:eastAsia="仿宋_GB2312"/>
          <w:sz w:val="28"/>
          <w:szCs w:val="28"/>
        </w:rPr>
        <w:t>监测资料整理分析与成果要求</w:t>
      </w:r>
      <w:bookmarkEnd w:id="256"/>
      <w:bookmarkEnd w:id="257"/>
      <w:bookmarkEnd w:id="258"/>
      <w:bookmarkEnd w:id="259"/>
      <w:bookmarkEnd w:id="260"/>
      <w:bookmarkEnd w:id="261"/>
      <w:bookmarkEnd w:id="262"/>
    </w:p>
    <w:p>
      <w:pPr>
        <w:spacing w:line="440" w:lineRule="exact"/>
        <w:ind w:firstLine="480"/>
        <w:rPr>
          <w:rFonts w:eastAsia="仿宋_GB2312"/>
          <w:sz w:val="24"/>
        </w:rPr>
      </w:pPr>
      <w:r>
        <w:rPr>
          <w:rFonts w:eastAsia="仿宋_GB2312"/>
          <w:sz w:val="24"/>
        </w:rPr>
        <w:t>在每次水土保持监测时，必须做好原始记录（包括观测或调查时间、人员、地点、基本数据及存在的问题等），并有观测或调查人员、记录人员及校核、审查签字，做到手续完备，保证数据的真实可靠；每年年末进行一次资料整理及归档，编制年度水土保持监测报告，并报送当地水行政主管部门备案。</w:t>
      </w:r>
    </w:p>
    <w:p>
      <w:pPr>
        <w:spacing w:line="440" w:lineRule="exact"/>
        <w:ind w:firstLine="480"/>
        <w:rPr>
          <w:rFonts w:eastAsia="仿宋_GB2312"/>
          <w:sz w:val="24"/>
        </w:rPr>
      </w:pPr>
      <w:r>
        <w:rPr>
          <w:rFonts w:eastAsia="仿宋_GB2312"/>
          <w:sz w:val="24"/>
        </w:rPr>
        <w:t>水土保持监测工作结束后，应及时对原始数据进行整理分析，提出以下成果</w:t>
      </w:r>
    </w:p>
    <w:p>
      <w:pPr>
        <w:spacing w:line="440" w:lineRule="exact"/>
        <w:ind w:firstLine="480"/>
        <w:rPr>
          <w:rFonts w:eastAsia="仿宋_GB2312"/>
          <w:sz w:val="24"/>
        </w:rPr>
      </w:pPr>
      <w:r>
        <w:rPr>
          <w:rFonts w:eastAsia="仿宋_GB2312"/>
          <w:sz w:val="24"/>
        </w:rPr>
        <w:t>（1）考证资料，包括监测站、监测场、监测点和调查监测的基本情况，以及监测设备、监测仪器和监测方法的说明。</w:t>
      </w:r>
    </w:p>
    <w:p>
      <w:pPr>
        <w:spacing w:line="440" w:lineRule="exact"/>
        <w:ind w:firstLine="480"/>
        <w:rPr>
          <w:rFonts w:eastAsia="仿宋_GB2312"/>
          <w:sz w:val="24"/>
        </w:rPr>
      </w:pPr>
      <w:r>
        <w:rPr>
          <w:rFonts w:eastAsia="仿宋_GB2312"/>
          <w:sz w:val="24"/>
        </w:rPr>
        <w:t>（2）各种经校核、复核的原始监测资料成果，以及相关的分析图表和文字说明。</w:t>
      </w:r>
    </w:p>
    <w:p>
      <w:pPr>
        <w:spacing w:line="440" w:lineRule="exact"/>
        <w:ind w:firstLine="480"/>
        <w:rPr>
          <w:rFonts w:eastAsia="仿宋_GB2312"/>
          <w:sz w:val="24"/>
        </w:rPr>
      </w:pPr>
      <w:r>
        <w:rPr>
          <w:rFonts w:eastAsia="仿宋_GB2312"/>
          <w:sz w:val="24"/>
        </w:rPr>
        <w:t>（3）各项调查、观测和汇总数据。</w:t>
      </w:r>
    </w:p>
    <w:p>
      <w:pPr>
        <w:pStyle w:val="53"/>
        <w:spacing w:line="440" w:lineRule="exact"/>
        <w:ind w:firstLine="480"/>
        <w:jc w:val="both"/>
        <w:rPr>
          <w:rFonts w:ascii="Times New Roman" w:hAnsi="Times New Roman" w:eastAsia="仿宋_GB2312" w:cs="Times New Roman"/>
        </w:rPr>
      </w:pPr>
      <w:r>
        <w:rPr>
          <w:rFonts w:ascii="Times New Roman" w:hAnsi="Times New Roman" w:eastAsia="仿宋_GB2312" w:cs="Times New Roman"/>
        </w:rPr>
        <w:t>（4）工程水土保持监测报告，内容包括监测情况、时间、地点、监测项目和方法、监测成果以及存在的问题和下一步建设项目水土保持工作建议等。</w:t>
      </w:r>
    </w:p>
    <w:p>
      <w:pPr>
        <w:pStyle w:val="53"/>
        <w:spacing w:line="440" w:lineRule="exact"/>
        <w:ind w:firstLine="480"/>
        <w:jc w:val="both"/>
        <w:rPr>
          <w:rFonts w:ascii="Times New Roman" w:hAnsi="Times New Roman" w:eastAsia="仿宋_GB2312" w:cs="Times New Roman"/>
        </w:rPr>
      </w:pPr>
    </w:p>
    <w:p>
      <w:pPr>
        <w:pStyle w:val="53"/>
        <w:spacing w:line="440" w:lineRule="exact"/>
        <w:ind w:firstLine="480"/>
        <w:jc w:val="both"/>
        <w:rPr>
          <w:rFonts w:ascii="Times New Roman" w:hAnsi="Times New Roman" w:eastAsia="仿宋_GB2312" w:cs="Times New Roman"/>
          <w:color w:val="FF0000"/>
        </w:rPr>
      </w:pPr>
      <w:r>
        <w:rPr>
          <w:rFonts w:ascii="Times New Roman" w:hAnsi="Times New Roman" w:eastAsia="仿宋_GB2312" w:cs="Times New Roman"/>
        </w:rPr>
        <w:br w:type="page"/>
      </w:r>
    </w:p>
    <w:p>
      <w:pPr>
        <w:pStyle w:val="3"/>
        <w:numPr>
          <w:ilvl w:val="0"/>
          <w:numId w:val="3"/>
        </w:numPr>
        <w:spacing w:before="0" w:after="0" w:line="360" w:lineRule="auto"/>
        <w:ind w:left="0" w:firstLine="0"/>
        <w:rPr>
          <w:rFonts w:eastAsia="仿宋_GB2312"/>
          <w:color w:val="000000"/>
          <w:kern w:val="0"/>
          <w:sz w:val="28"/>
          <w:szCs w:val="28"/>
        </w:rPr>
      </w:pPr>
      <w:bookmarkStart w:id="263" w:name="_Toc5632"/>
      <w:r>
        <w:rPr>
          <w:rFonts w:eastAsia="仿宋_GB2312"/>
          <w:color w:val="000000"/>
          <w:kern w:val="0"/>
          <w:sz w:val="28"/>
          <w:szCs w:val="28"/>
        </w:rPr>
        <w:t>水土保持投资估算及效益分析</w:t>
      </w:r>
      <w:bookmarkEnd w:id="263"/>
    </w:p>
    <w:p>
      <w:pPr>
        <w:pStyle w:val="4"/>
        <w:numPr>
          <w:ilvl w:val="1"/>
          <w:numId w:val="3"/>
        </w:numPr>
        <w:spacing w:before="0" w:after="0" w:line="360" w:lineRule="auto"/>
        <w:jc w:val="left"/>
        <w:rPr>
          <w:rFonts w:ascii="Times New Roman" w:hAnsi="Times New Roman" w:eastAsia="仿宋_GB2312"/>
          <w:sz w:val="28"/>
          <w:szCs w:val="28"/>
        </w:rPr>
      </w:pPr>
      <w:bookmarkStart w:id="264" w:name="_Toc5802"/>
      <w:r>
        <w:rPr>
          <w:rFonts w:ascii="Times New Roman" w:hAnsi="Times New Roman" w:eastAsia="仿宋_GB2312"/>
          <w:sz w:val="28"/>
          <w:szCs w:val="28"/>
        </w:rPr>
        <w:t>水土保持投资</w:t>
      </w:r>
      <w:r>
        <w:rPr>
          <w:rFonts w:hint="eastAsia" w:ascii="Times New Roman" w:hAnsi="Times New Roman" w:eastAsia="仿宋_GB2312"/>
          <w:sz w:val="28"/>
          <w:szCs w:val="28"/>
        </w:rPr>
        <w:t>估算</w:t>
      </w:r>
      <w:bookmarkEnd w:id="264"/>
    </w:p>
    <w:p>
      <w:pPr>
        <w:spacing w:line="360" w:lineRule="auto"/>
        <w:ind w:firstLine="482"/>
        <w:rPr>
          <w:rFonts w:eastAsia="仿宋_GB2312"/>
          <w:color w:val="auto"/>
          <w:sz w:val="24"/>
        </w:rPr>
      </w:pPr>
      <w:r>
        <w:rPr>
          <w:rFonts w:hint="eastAsia" w:eastAsia="仿宋_GB2312"/>
          <w:color w:val="auto"/>
          <w:sz w:val="24"/>
        </w:rPr>
        <w:t>（</w:t>
      </w:r>
      <w:r>
        <w:rPr>
          <w:rFonts w:eastAsia="仿宋_GB2312"/>
          <w:color w:val="auto"/>
          <w:sz w:val="24"/>
        </w:rPr>
        <w:t>1</w:t>
      </w:r>
      <w:r>
        <w:rPr>
          <w:rFonts w:hint="eastAsia" w:eastAsia="仿宋_GB2312"/>
          <w:color w:val="auto"/>
          <w:sz w:val="24"/>
        </w:rPr>
        <w:t>）工程措施投资</w:t>
      </w:r>
    </w:p>
    <w:p>
      <w:pPr>
        <w:spacing w:line="360" w:lineRule="auto"/>
        <w:ind w:firstLine="482"/>
        <w:rPr>
          <w:rFonts w:eastAsia="仿宋_GB2312"/>
          <w:color w:val="auto"/>
          <w:sz w:val="24"/>
        </w:rPr>
      </w:pPr>
      <w:r>
        <w:rPr>
          <w:rFonts w:hint="eastAsia" w:eastAsia="仿宋_GB2312"/>
          <w:color w:val="auto"/>
          <w:sz w:val="24"/>
        </w:rPr>
        <w:t>工程措施估算按设计工程量乘以工程单价进行编制。</w:t>
      </w:r>
    </w:p>
    <w:p>
      <w:pPr>
        <w:spacing w:line="360" w:lineRule="auto"/>
        <w:ind w:firstLine="482"/>
        <w:rPr>
          <w:rFonts w:eastAsia="仿宋_GB2312"/>
          <w:color w:val="auto"/>
          <w:sz w:val="24"/>
        </w:rPr>
      </w:pPr>
      <w:r>
        <w:rPr>
          <w:rFonts w:hint="eastAsia" w:eastAsia="仿宋_GB2312"/>
          <w:color w:val="auto"/>
          <w:sz w:val="24"/>
        </w:rPr>
        <w:t>（</w:t>
      </w:r>
      <w:r>
        <w:rPr>
          <w:rFonts w:eastAsia="仿宋_GB2312"/>
          <w:color w:val="auto"/>
          <w:sz w:val="24"/>
        </w:rPr>
        <w:t>2</w:t>
      </w:r>
      <w:r>
        <w:rPr>
          <w:rFonts w:hint="eastAsia" w:eastAsia="仿宋_GB2312"/>
          <w:color w:val="auto"/>
          <w:sz w:val="24"/>
        </w:rPr>
        <w:t>）植物措施投资</w:t>
      </w:r>
    </w:p>
    <w:p>
      <w:pPr>
        <w:spacing w:line="360" w:lineRule="auto"/>
        <w:ind w:firstLine="482"/>
        <w:rPr>
          <w:rFonts w:eastAsia="仿宋_GB2312"/>
          <w:color w:val="auto"/>
          <w:sz w:val="24"/>
        </w:rPr>
      </w:pPr>
      <w:r>
        <w:rPr>
          <w:rFonts w:hint="eastAsia" w:eastAsia="仿宋_GB2312"/>
          <w:color w:val="auto"/>
          <w:sz w:val="24"/>
        </w:rPr>
        <w:t>植物措施费由苗木、草、种子等材料费及种植费组成。植物措施材料费由苗木、草、种子的估算价格乘以数量进行编制；种植费按种植工程量乘以种植工作单价计算。</w:t>
      </w:r>
    </w:p>
    <w:p>
      <w:pPr>
        <w:spacing w:line="360" w:lineRule="auto"/>
        <w:ind w:firstLine="482"/>
        <w:rPr>
          <w:rFonts w:eastAsia="仿宋_GB2312"/>
          <w:color w:val="auto"/>
          <w:sz w:val="24"/>
        </w:rPr>
      </w:pPr>
      <w:r>
        <w:rPr>
          <w:rFonts w:hint="eastAsia" w:eastAsia="仿宋_GB2312"/>
          <w:color w:val="auto"/>
          <w:sz w:val="24"/>
        </w:rPr>
        <w:t>（</w:t>
      </w:r>
      <w:r>
        <w:rPr>
          <w:rFonts w:eastAsia="仿宋_GB2312"/>
          <w:color w:val="auto"/>
          <w:sz w:val="24"/>
        </w:rPr>
        <w:t>3</w:t>
      </w:r>
      <w:r>
        <w:rPr>
          <w:rFonts w:hint="eastAsia" w:eastAsia="仿宋_GB2312"/>
          <w:color w:val="auto"/>
          <w:sz w:val="24"/>
        </w:rPr>
        <w:t>）施工临时工程投资</w:t>
      </w:r>
    </w:p>
    <w:p>
      <w:pPr>
        <w:spacing w:line="360" w:lineRule="auto"/>
        <w:ind w:firstLine="482"/>
        <w:rPr>
          <w:rFonts w:eastAsia="仿宋_GB2312"/>
          <w:color w:val="auto"/>
          <w:sz w:val="24"/>
        </w:rPr>
      </w:pPr>
      <w:r>
        <w:rPr>
          <w:rFonts w:hint="eastAsia" w:eastAsia="仿宋_GB2312"/>
          <w:color w:val="auto"/>
          <w:sz w:val="24"/>
        </w:rPr>
        <w:t>施工临时工程投资包括临时防护措施和其它临时工程投资两部分。临时防护措施投资按设计工程量乘以工程单价编制；其它临时工程投资按工程措施和植物措施之和的</w:t>
      </w:r>
      <w:r>
        <w:rPr>
          <w:rFonts w:eastAsia="仿宋_GB2312"/>
          <w:color w:val="auto"/>
          <w:sz w:val="24"/>
        </w:rPr>
        <w:t>2%</w:t>
      </w:r>
      <w:r>
        <w:rPr>
          <w:rFonts w:hint="eastAsia" w:eastAsia="仿宋_GB2312"/>
          <w:color w:val="auto"/>
          <w:sz w:val="24"/>
        </w:rPr>
        <w:t>计。</w:t>
      </w:r>
    </w:p>
    <w:p>
      <w:pPr>
        <w:spacing w:line="360" w:lineRule="auto"/>
        <w:ind w:firstLine="482"/>
        <w:rPr>
          <w:rFonts w:eastAsia="仿宋_GB2312"/>
          <w:color w:val="auto"/>
          <w:sz w:val="24"/>
        </w:rPr>
      </w:pPr>
      <w:r>
        <w:rPr>
          <w:rFonts w:hint="eastAsia" w:eastAsia="仿宋_GB2312"/>
          <w:color w:val="auto"/>
          <w:sz w:val="24"/>
        </w:rPr>
        <w:t>（</w:t>
      </w:r>
      <w:r>
        <w:rPr>
          <w:rFonts w:eastAsia="仿宋_GB2312"/>
          <w:color w:val="auto"/>
          <w:sz w:val="24"/>
        </w:rPr>
        <w:t>4</w:t>
      </w:r>
      <w:r>
        <w:rPr>
          <w:rFonts w:hint="eastAsia" w:eastAsia="仿宋_GB2312"/>
          <w:color w:val="auto"/>
          <w:sz w:val="24"/>
        </w:rPr>
        <w:t>）独立费用投资</w:t>
      </w:r>
    </w:p>
    <w:p>
      <w:pPr>
        <w:spacing w:line="360" w:lineRule="auto"/>
        <w:ind w:firstLine="482"/>
        <w:rPr>
          <w:rFonts w:eastAsia="仿宋_GB2312"/>
          <w:color w:val="auto"/>
          <w:sz w:val="24"/>
        </w:rPr>
      </w:pPr>
      <w:r>
        <w:rPr>
          <w:rFonts w:hint="eastAsia" w:eastAsia="仿宋_GB2312"/>
          <w:color w:val="auto"/>
          <w:sz w:val="24"/>
        </w:rPr>
        <w:t>独立费用主要包括建设管理费、工程监理费、科研勘测设计费、水土保持监理费和水土保持设施验收报告编制费。</w:t>
      </w:r>
    </w:p>
    <w:p>
      <w:pPr>
        <w:spacing w:line="360" w:lineRule="auto"/>
        <w:ind w:firstLine="482"/>
        <w:rPr>
          <w:rFonts w:eastAsia="仿宋_GB2312"/>
          <w:color w:val="auto"/>
          <w:sz w:val="24"/>
        </w:rPr>
      </w:pPr>
      <w:r>
        <w:rPr>
          <w:rFonts w:hint="eastAsia" w:eastAsia="仿宋_GB2312"/>
          <w:color w:val="auto"/>
          <w:sz w:val="24"/>
        </w:rPr>
        <w:t>①建设管理费：按</w:t>
      </w:r>
      <w:r>
        <w:rPr>
          <w:rFonts w:hint="eastAsia" w:eastAsia="仿宋_GB2312"/>
          <w:color w:val="auto"/>
          <w:sz w:val="24"/>
          <w:lang w:eastAsia="zh-CN"/>
        </w:rPr>
        <w:t>直接费</w:t>
      </w:r>
      <w:r>
        <w:rPr>
          <w:rFonts w:hint="eastAsia" w:eastAsia="仿宋_GB2312"/>
          <w:color w:val="auto"/>
          <w:sz w:val="24"/>
        </w:rPr>
        <w:t>的</w:t>
      </w:r>
      <w:r>
        <w:rPr>
          <w:rFonts w:eastAsia="仿宋_GB2312"/>
          <w:color w:val="auto"/>
          <w:sz w:val="24"/>
        </w:rPr>
        <w:t>2</w:t>
      </w:r>
      <w:r>
        <w:rPr>
          <w:rFonts w:hint="eastAsia" w:eastAsia="仿宋_GB2312"/>
          <w:color w:val="auto"/>
          <w:sz w:val="24"/>
          <w:lang w:val="en-US" w:eastAsia="zh-CN"/>
        </w:rPr>
        <w:t>.5</w:t>
      </w:r>
      <w:r>
        <w:rPr>
          <w:rFonts w:eastAsia="仿宋_GB2312"/>
          <w:color w:val="auto"/>
          <w:sz w:val="24"/>
        </w:rPr>
        <w:t>%</w:t>
      </w:r>
      <w:r>
        <w:rPr>
          <w:rFonts w:hint="eastAsia" w:eastAsia="仿宋_GB2312"/>
          <w:color w:val="auto"/>
          <w:sz w:val="24"/>
        </w:rPr>
        <w:t>计</w:t>
      </w:r>
      <w:r>
        <w:rPr>
          <w:rFonts w:hint="eastAsia" w:eastAsia="仿宋_GB2312"/>
          <w:color w:val="auto"/>
          <w:sz w:val="24"/>
          <w:lang w:eastAsia="zh-CN"/>
        </w:rPr>
        <w:t>取</w:t>
      </w:r>
      <w:r>
        <w:rPr>
          <w:rFonts w:hint="eastAsia" w:eastAsia="仿宋_GB2312"/>
          <w:color w:val="auto"/>
          <w:sz w:val="24"/>
        </w:rPr>
        <w:t>。</w:t>
      </w:r>
    </w:p>
    <w:p>
      <w:pPr>
        <w:spacing w:line="360" w:lineRule="auto"/>
        <w:ind w:firstLine="482"/>
        <w:rPr>
          <w:rFonts w:hint="default" w:eastAsia="仿宋_GB2312"/>
          <w:color w:val="auto"/>
          <w:sz w:val="24"/>
          <w:lang w:val="en-US" w:eastAsia="zh-CN"/>
        </w:rPr>
      </w:pPr>
      <w:r>
        <w:rPr>
          <w:rFonts w:hint="eastAsia" w:eastAsia="仿宋_GB2312"/>
          <w:color w:val="auto"/>
          <w:sz w:val="24"/>
        </w:rPr>
        <w:t>②工程监理费：</w:t>
      </w:r>
      <w:r>
        <w:rPr>
          <w:rFonts w:hint="eastAsia" w:eastAsia="仿宋_GB2312"/>
          <w:color w:val="auto"/>
          <w:sz w:val="24"/>
          <w:lang w:eastAsia="zh-CN"/>
        </w:rPr>
        <w:t>水土保持监理单位与主体工程监理单位为同一单位，监理费按直接费的</w:t>
      </w:r>
      <w:r>
        <w:rPr>
          <w:rFonts w:hint="eastAsia" w:eastAsia="仿宋_GB2312"/>
          <w:color w:val="auto"/>
          <w:sz w:val="24"/>
          <w:lang w:val="en-US" w:eastAsia="zh-CN"/>
        </w:rPr>
        <w:t>3.3%计取。</w:t>
      </w:r>
    </w:p>
    <w:p>
      <w:pPr>
        <w:spacing w:line="360" w:lineRule="auto"/>
        <w:ind w:firstLine="482"/>
        <w:rPr>
          <w:rFonts w:eastAsia="仿宋_GB2312"/>
          <w:color w:val="auto"/>
          <w:sz w:val="24"/>
        </w:rPr>
      </w:pPr>
      <w:r>
        <w:rPr>
          <w:rFonts w:hint="eastAsia" w:eastAsia="仿宋_GB2312"/>
          <w:color w:val="auto"/>
          <w:sz w:val="24"/>
        </w:rPr>
        <w:t>③科研勘测设计费：</w:t>
      </w:r>
      <w:r>
        <w:rPr>
          <w:rFonts w:hint="eastAsia" w:eastAsia="仿宋_GB2312"/>
          <w:color w:val="auto"/>
          <w:sz w:val="24"/>
          <w:lang w:eastAsia="zh-CN"/>
        </w:rPr>
        <w:t>由水土保持编制单位完成，不单独计取设计费</w:t>
      </w:r>
      <w:r>
        <w:rPr>
          <w:rFonts w:hint="eastAsia" w:eastAsia="仿宋_GB2312"/>
          <w:color w:val="auto"/>
          <w:sz w:val="24"/>
        </w:rPr>
        <w:t>；</w:t>
      </w:r>
    </w:p>
    <w:p>
      <w:pPr>
        <w:spacing w:line="360" w:lineRule="auto"/>
        <w:ind w:firstLine="482"/>
        <w:rPr>
          <w:rFonts w:hint="eastAsia" w:eastAsia="仿宋_GB2312"/>
          <w:color w:val="auto"/>
          <w:sz w:val="24"/>
        </w:rPr>
      </w:pPr>
      <w:r>
        <w:rPr>
          <w:rFonts w:hint="eastAsia" w:eastAsia="仿宋_GB2312"/>
          <w:color w:val="auto"/>
          <w:sz w:val="24"/>
        </w:rPr>
        <w:t>④水土保持监测费：参照云水保监字【</w:t>
      </w:r>
      <w:r>
        <w:rPr>
          <w:rFonts w:eastAsia="仿宋_GB2312"/>
          <w:color w:val="auto"/>
          <w:sz w:val="24"/>
        </w:rPr>
        <w:t>2010</w:t>
      </w:r>
      <w:r>
        <w:rPr>
          <w:rFonts w:hint="eastAsia" w:eastAsia="仿宋_GB2312"/>
          <w:color w:val="auto"/>
          <w:sz w:val="24"/>
        </w:rPr>
        <w:t>】</w:t>
      </w:r>
      <w:r>
        <w:rPr>
          <w:rFonts w:eastAsia="仿宋_GB2312"/>
          <w:color w:val="auto"/>
          <w:sz w:val="24"/>
        </w:rPr>
        <w:t>7</w:t>
      </w:r>
      <w:r>
        <w:rPr>
          <w:rFonts w:hint="eastAsia" w:eastAsia="仿宋_GB2312"/>
          <w:color w:val="auto"/>
          <w:sz w:val="24"/>
        </w:rPr>
        <w:t>号文，按</w:t>
      </w:r>
      <w:r>
        <w:rPr>
          <w:rFonts w:hint="eastAsia" w:eastAsia="仿宋_GB2312"/>
          <w:color w:val="auto"/>
          <w:sz w:val="24"/>
          <w:lang w:val="en-US" w:eastAsia="zh-CN"/>
        </w:rPr>
        <w:t>1.5</w:t>
      </w:r>
      <w:r>
        <w:rPr>
          <w:rFonts w:hint="eastAsia" w:eastAsia="仿宋_GB2312"/>
          <w:color w:val="auto"/>
          <w:sz w:val="24"/>
        </w:rPr>
        <w:t>万元计</w:t>
      </w:r>
      <w:r>
        <w:rPr>
          <w:rFonts w:hint="eastAsia" w:eastAsia="仿宋_GB2312"/>
          <w:color w:val="auto"/>
          <w:sz w:val="24"/>
          <w:lang w:eastAsia="zh-CN"/>
        </w:rPr>
        <w:t>取</w:t>
      </w:r>
      <w:r>
        <w:rPr>
          <w:rFonts w:hint="eastAsia" w:eastAsia="仿宋_GB2312"/>
          <w:color w:val="auto"/>
          <w:sz w:val="24"/>
        </w:rPr>
        <w:t>。</w:t>
      </w:r>
    </w:p>
    <w:p>
      <w:pPr>
        <w:spacing w:line="360" w:lineRule="auto"/>
        <w:ind w:firstLine="482"/>
        <w:rPr>
          <w:rFonts w:eastAsia="仿宋_GB2312"/>
          <w:color w:val="auto"/>
          <w:sz w:val="24"/>
        </w:rPr>
      </w:pPr>
      <w:r>
        <w:rPr>
          <w:rFonts w:hint="eastAsia" w:eastAsia="仿宋_GB2312"/>
          <w:color w:val="auto"/>
          <w:sz w:val="24"/>
        </w:rPr>
        <w:t>⑤水土保持设施验收报告编制费：按</w:t>
      </w:r>
      <w:r>
        <w:rPr>
          <w:rFonts w:hint="eastAsia" w:eastAsia="仿宋_GB2312"/>
          <w:color w:val="auto"/>
          <w:sz w:val="24"/>
          <w:lang w:val="en-US" w:eastAsia="zh-CN"/>
        </w:rPr>
        <w:t>3.</w:t>
      </w:r>
      <w:r>
        <w:rPr>
          <w:rFonts w:eastAsia="仿宋_GB2312"/>
          <w:color w:val="auto"/>
          <w:sz w:val="24"/>
        </w:rPr>
        <w:t>00</w:t>
      </w:r>
      <w:r>
        <w:rPr>
          <w:rFonts w:hint="eastAsia" w:eastAsia="仿宋_GB2312"/>
          <w:color w:val="auto"/>
          <w:sz w:val="24"/>
        </w:rPr>
        <w:t>万元计</w:t>
      </w:r>
      <w:r>
        <w:rPr>
          <w:rFonts w:hint="eastAsia" w:eastAsia="仿宋_GB2312"/>
          <w:color w:val="auto"/>
          <w:sz w:val="24"/>
          <w:lang w:eastAsia="zh-CN"/>
        </w:rPr>
        <w:t>取</w:t>
      </w:r>
      <w:r>
        <w:rPr>
          <w:rFonts w:hint="eastAsia" w:eastAsia="仿宋_GB2312"/>
          <w:color w:val="auto"/>
          <w:sz w:val="24"/>
        </w:rPr>
        <w:t>。</w:t>
      </w:r>
    </w:p>
    <w:p>
      <w:pPr>
        <w:spacing w:line="360" w:lineRule="auto"/>
        <w:ind w:firstLine="482"/>
        <w:rPr>
          <w:rFonts w:eastAsia="仿宋_GB2312"/>
          <w:color w:val="auto"/>
          <w:sz w:val="24"/>
        </w:rPr>
      </w:pPr>
      <w:r>
        <w:rPr>
          <w:rFonts w:hint="eastAsia" w:eastAsia="仿宋_GB2312"/>
          <w:color w:val="auto"/>
          <w:sz w:val="24"/>
        </w:rPr>
        <w:t>（</w:t>
      </w:r>
      <w:r>
        <w:rPr>
          <w:rFonts w:eastAsia="仿宋_GB2312"/>
          <w:color w:val="auto"/>
          <w:sz w:val="24"/>
        </w:rPr>
        <w:t>5</w:t>
      </w:r>
      <w:r>
        <w:rPr>
          <w:rFonts w:hint="eastAsia" w:eastAsia="仿宋_GB2312"/>
          <w:color w:val="auto"/>
          <w:sz w:val="24"/>
        </w:rPr>
        <w:t>）水土保持补偿费</w:t>
      </w:r>
    </w:p>
    <w:p>
      <w:pPr>
        <w:spacing w:line="360" w:lineRule="auto"/>
        <w:ind w:firstLine="482"/>
        <w:rPr>
          <w:rFonts w:eastAsia="仿宋_GB2312"/>
          <w:color w:val="FF0000"/>
          <w:sz w:val="24"/>
        </w:rPr>
      </w:pPr>
      <w:r>
        <w:rPr>
          <w:rFonts w:hint="eastAsia" w:eastAsia="仿宋_GB2312"/>
          <w:color w:val="auto"/>
          <w:sz w:val="24"/>
        </w:rPr>
        <w:t>根据</w:t>
      </w:r>
      <w:r>
        <w:rPr>
          <w:rFonts w:eastAsia="仿宋_GB2312"/>
          <w:color w:val="auto"/>
          <w:sz w:val="24"/>
        </w:rPr>
        <w:t>“</w:t>
      </w:r>
      <w:r>
        <w:rPr>
          <w:rFonts w:hint="eastAsia" w:eastAsia="仿宋_GB2312"/>
          <w:color w:val="auto"/>
          <w:sz w:val="24"/>
        </w:rPr>
        <w:t>云南省物价局</w:t>
      </w:r>
      <w:r>
        <w:rPr>
          <w:rFonts w:eastAsia="仿宋_GB2312"/>
          <w:color w:val="auto"/>
          <w:sz w:val="24"/>
        </w:rPr>
        <w:t xml:space="preserve"> </w:t>
      </w:r>
      <w:r>
        <w:rPr>
          <w:rFonts w:hint="eastAsia" w:eastAsia="仿宋_GB2312"/>
          <w:color w:val="auto"/>
          <w:sz w:val="24"/>
        </w:rPr>
        <w:t>云南省财政厅</w:t>
      </w:r>
      <w:r>
        <w:rPr>
          <w:rFonts w:eastAsia="仿宋_GB2312"/>
          <w:color w:val="auto"/>
          <w:sz w:val="24"/>
        </w:rPr>
        <w:t xml:space="preserve"> </w:t>
      </w:r>
      <w:r>
        <w:rPr>
          <w:rFonts w:hint="eastAsia" w:eastAsia="仿宋_GB2312"/>
          <w:color w:val="auto"/>
          <w:sz w:val="24"/>
        </w:rPr>
        <w:t>云南省水利厅《关于水土保持补偿费收费标准的通知》（云价收费〔</w:t>
      </w:r>
      <w:r>
        <w:rPr>
          <w:rFonts w:eastAsia="仿宋_GB2312"/>
          <w:color w:val="auto"/>
          <w:sz w:val="24"/>
        </w:rPr>
        <w:t>2017</w:t>
      </w:r>
      <w:r>
        <w:rPr>
          <w:rFonts w:hint="eastAsia" w:eastAsia="仿宋_GB2312"/>
          <w:color w:val="auto"/>
          <w:sz w:val="24"/>
        </w:rPr>
        <w:t>〕</w:t>
      </w:r>
      <w:r>
        <w:rPr>
          <w:rFonts w:eastAsia="仿宋_GB2312"/>
          <w:color w:val="auto"/>
          <w:sz w:val="24"/>
        </w:rPr>
        <w:t>113</w:t>
      </w:r>
      <w:r>
        <w:rPr>
          <w:rFonts w:hint="eastAsia" w:eastAsia="仿宋_GB2312"/>
          <w:color w:val="auto"/>
          <w:sz w:val="24"/>
        </w:rPr>
        <w:t>号）</w:t>
      </w:r>
      <w:r>
        <w:rPr>
          <w:rFonts w:eastAsia="仿宋_GB2312"/>
          <w:color w:val="auto"/>
          <w:sz w:val="24"/>
        </w:rPr>
        <w:t>”</w:t>
      </w:r>
      <w:r>
        <w:rPr>
          <w:rFonts w:hint="eastAsia" w:eastAsia="仿宋_GB2312"/>
          <w:color w:val="auto"/>
          <w:sz w:val="24"/>
        </w:rPr>
        <w:t>，本项目水土保持补偿费按照征占用土地面积计征，水土保持补偿费按</w:t>
      </w:r>
      <w:r>
        <w:rPr>
          <w:rFonts w:hint="eastAsia" w:eastAsia="仿宋_GB2312"/>
          <w:color w:val="auto"/>
          <w:sz w:val="24"/>
          <w:lang w:val="en-US" w:eastAsia="zh-CN"/>
        </w:rPr>
        <w:t>1.5</w:t>
      </w:r>
      <w:r>
        <w:rPr>
          <w:rFonts w:hint="eastAsia" w:eastAsia="仿宋_GB2312"/>
          <w:color w:val="auto"/>
          <w:sz w:val="24"/>
        </w:rPr>
        <w:t>元</w:t>
      </w:r>
      <w:r>
        <w:rPr>
          <w:rFonts w:eastAsia="仿宋_GB2312"/>
          <w:color w:val="auto"/>
          <w:sz w:val="24"/>
        </w:rPr>
        <w:t>/m</w:t>
      </w:r>
      <w:r>
        <w:rPr>
          <w:rFonts w:eastAsia="仿宋_GB2312"/>
          <w:color w:val="auto"/>
          <w:sz w:val="24"/>
          <w:vertAlign w:val="superscript"/>
        </w:rPr>
        <w:t>2</w:t>
      </w:r>
      <w:r>
        <w:rPr>
          <w:rFonts w:hint="eastAsia" w:eastAsia="仿宋_GB2312"/>
          <w:color w:val="auto"/>
          <w:sz w:val="24"/>
        </w:rPr>
        <w:t>计（不足</w:t>
      </w:r>
      <w:r>
        <w:rPr>
          <w:rFonts w:eastAsia="仿宋_GB2312"/>
          <w:color w:val="auto"/>
          <w:sz w:val="24"/>
        </w:rPr>
        <w:t>1</w:t>
      </w:r>
      <w:r>
        <w:rPr>
          <w:rFonts w:hint="eastAsia" w:eastAsia="仿宋_GB2312"/>
          <w:color w:val="auto"/>
          <w:sz w:val="24"/>
        </w:rPr>
        <w:t>平米的按</w:t>
      </w:r>
      <w:r>
        <w:rPr>
          <w:rFonts w:eastAsia="仿宋_GB2312"/>
          <w:color w:val="auto"/>
          <w:sz w:val="24"/>
        </w:rPr>
        <w:t>1</w:t>
      </w:r>
      <w:r>
        <w:rPr>
          <w:rFonts w:hint="eastAsia" w:eastAsia="仿宋_GB2312"/>
          <w:color w:val="auto"/>
          <w:sz w:val="24"/>
        </w:rPr>
        <w:t>平米计）。项目总占地面积</w:t>
      </w:r>
      <w:r>
        <w:rPr>
          <w:rFonts w:hint="eastAsia" w:eastAsia="仿宋_GB2312"/>
          <w:color w:val="auto"/>
          <w:sz w:val="24"/>
          <w:lang w:val="en-US" w:eastAsia="zh-CN"/>
        </w:rPr>
        <w:t>1625</w:t>
      </w:r>
      <w:r>
        <w:rPr>
          <w:rFonts w:eastAsia="仿宋_GB2312"/>
          <w:color w:val="auto"/>
          <w:sz w:val="24"/>
        </w:rPr>
        <w:t>m</w:t>
      </w:r>
      <w:r>
        <w:rPr>
          <w:rFonts w:eastAsia="仿宋_GB2312"/>
          <w:color w:val="auto"/>
          <w:sz w:val="24"/>
          <w:vertAlign w:val="superscript"/>
        </w:rPr>
        <w:t>2</w:t>
      </w:r>
      <w:r>
        <w:rPr>
          <w:rFonts w:hint="eastAsia" w:eastAsia="仿宋_GB2312"/>
          <w:color w:val="auto"/>
          <w:sz w:val="24"/>
        </w:rPr>
        <w:t>，按</w:t>
      </w:r>
      <w:r>
        <w:rPr>
          <w:rFonts w:hint="eastAsia" w:eastAsia="仿宋_GB2312"/>
          <w:color w:val="auto"/>
          <w:sz w:val="24"/>
          <w:lang w:val="en-US" w:eastAsia="zh-CN"/>
        </w:rPr>
        <w:t>1.5</w:t>
      </w:r>
      <w:r>
        <w:rPr>
          <w:rFonts w:hint="eastAsia" w:eastAsia="仿宋_GB2312"/>
          <w:color w:val="auto"/>
          <w:sz w:val="24"/>
        </w:rPr>
        <w:t>元</w:t>
      </w:r>
      <w:r>
        <w:rPr>
          <w:rFonts w:eastAsia="仿宋_GB2312"/>
          <w:color w:val="auto"/>
          <w:sz w:val="24"/>
        </w:rPr>
        <w:t>/m</w:t>
      </w:r>
      <w:r>
        <w:rPr>
          <w:rFonts w:eastAsia="仿宋_GB2312"/>
          <w:color w:val="auto"/>
          <w:sz w:val="24"/>
          <w:vertAlign w:val="superscript"/>
        </w:rPr>
        <w:t>2</w:t>
      </w:r>
      <w:r>
        <w:rPr>
          <w:rFonts w:hint="eastAsia" w:eastAsia="仿宋_GB2312"/>
          <w:color w:val="auto"/>
          <w:sz w:val="24"/>
        </w:rPr>
        <w:t>计，则计列水土保持补偿费</w:t>
      </w:r>
      <w:r>
        <w:rPr>
          <w:rFonts w:hint="eastAsia" w:eastAsia="仿宋_GB2312"/>
          <w:color w:val="auto"/>
          <w:sz w:val="24"/>
          <w:lang w:val="en-US" w:eastAsia="zh-CN"/>
        </w:rPr>
        <w:t>0.24</w:t>
      </w:r>
      <w:r>
        <w:rPr>
          <w:rFonts w:hint="eastAsia" w:eastAsia="仿宋_GB2312"/>
          <w:color w:val="auto"/>
          <w:sz w:val="24"/>
        </w:rPr>
        <w:t>万元。</w:t>
      </w:r>
    </w:p>
    <w:p>
      <w:pPr>
        <w:snapToGrid w:val="0"/>
        <w:spacing w:line="360" w:lineRule="auto"/>
        <w:ind w:firstLine="482"/>
        <w:rPr>
          <w:rFonts w:hint="eastAsia" w:eastAsia="仿宋_GB2312"/>
          <w:color w:val="auto"/>
          <w:sz w:val="24"/>
        </w:rPr>
      </w:pPr>
      <w:r>
        <w:rPr>
          <w:rFonts w:hint="eastAsia" w:eastAsia="仿宋_GB2312"/>
          <w:color w:val="auto"/>
          <w:sz w:val="24"/>
        </w:rPr>
        <w:t>（</w:t>
      </w:r>
      <w:r>
        <w:rPr>
          <w:rFonts w:hint="eastAsia" w:eastAsia="仿宋_GB2312"/>
          <w:color w:val="auto"/>
          <w:sz w:val="24"/>
          <w:lang w:val="en-US" w:eastAsia="zh-CN"/>
        </w:rPr>
        <w:t>6</w:t>
      </w:r>
      <w:r>
        <w:rPr>
          <w:rFonts w:hint="eastAsia" w:eastAsia="仿宋_GB2312"/>
          <w:color w:val="auto"/>
          <w:sz w:val="24"/>
        </w:rPr>
        <w:t>）水土保持投资</w:t>
      </w:r>
    </w:p>
    <w:p>
      <w:pPr>
        <w:spacing w:line="360" w:lineRule="auto"/>
        <w:ind w:firstLine="482"/>
        <w:rPr>
          <w:rFonts w:eastAsia="仿宋_GB2312"/>
          <w:color w:val="auto"/>
          <w:sz w:val="24"/>
        </w:rPr>
      </w:pPr>
      <w:r>
        <w:rPr>
          <w:rFonts w:hint="eastAsia" w:eastAsia="仿宋_GB2312"/>
          <w:color w:val="auto"/>
          <w:sz w:val="24"/>
        </w:rPr>
        <w:t>项目水土保持总投资估算为</w:t>
      </w:r>
      <w:r>
        <w:rPr>
          <w:rFonts w:hint="eastAsia" w:eastAsia="仿宋_GB2312"/>
          <w:color w:val="auto"/>
          <w:sz w:val="24"/>
          <w:lang w:val="en-US" w:eastAsia="zh-CN"/>
        </w:rPr>
        <w:t>22.7</w:t>
      </w:r>
      <w:r>
        <w:rPr>
          <w:rFonts w:hint="eastAsia" w:eastAsia="仿宋_GB2312"/>
          <w:color w:val="auto"/>
          <w:sz w:val="24"/>
        </w:rPr>
        <w:t>万元，包括主体工程已计列投资</w:t>
      </w:r>
      <w:r>
        <w:rPr>
          <w:rFonts w:hint="eastAsia" w:eastAsia="仿宋_GB2312"/>
          <w:color w:val="auto"/>
          <w:sz w:val="24"/>
          <w:lang w:val="en-US" w:eastAsia="zh-CN"/>
        </w:rPr>
        <w:t>0</w:t>
      </w:r>
      <w:r>
        <w:rPr>
          <w:rFonts w:hint="eastAsia" w:eastAsia="仿宋_GB2312"/>
          <w:color w:val="auto"/>
          <w:sz w:val="24"/>
        </w:rPr>
        <w:t>万元，新增水土保持投资</w:t>
      </w:r>
      <w:r>
        <w:rPr>
          <w:rFonts w:hint="eastAsia" w:eastAsia="仿宋_GB2312"/>
          <w:color w:val="auto"/>
          <w:sz w:val="24"/>
          <w:lang w:val="en-US" w:eastAsia="zh-CN"/>
        </w:rPr>
        <w:t>22.7</w:t>
      </w:r>
      <w:r>
        <w:rPr>
          <w:rFonts w:hint="eastAsia" w:eastAsia="仿宋_GB2312"/>
          <w:color w:val="auto"/>
          <w:sz w:val="24"/>
        </w:rPr>
        <w:t>万元。</w:t>
      </w:r>
    </w:p>
    <w:p>
      <w:pPr>
        <w:spacing w:line="360" w:lineRule="auto"/>
        <w:ind w:firstLine="482"/>
        <w:rPr>
          <w:rFonts w:eastAsia="仿宋_GB2312"/>
          <w:color w:val="auto"/>
          <w:sz w:val="24"/>
        </w:rPr>
      </w:pPr>
      <w:r>
        <w:rPr>
          <w:rFonts w:hint="eastAsia" w:eastAsia="仿宋_GB2312"/>
          <w:color w:val="auto"/>
          <w:sz w:val="24"/>
        </w:rPr>
        <w:t>方案新增的水土保持投资</w:t>
      </w:r>
      <w:r>
        <w:rPr>
          <w:rFonts w:hint="eastAsia" w:eastAsia="仿宋_GB2312"/>
          <w:color w:val="auto"/>
          <w:sz w:val="24"/>
          <w:lang w:val="en-US" w:eastAsia="zh-CN"/>
        </w:rPr>
        <w:t>22.7</w:t>
      </w:r>
      <w:r>
        <w:rPr>
          <w:rFonts w:hint="eastAsia" w:eastAsia="仿宋_GB2312"/>
          <w:color w:val="auto"/>
          <w:sz w:val="24"/>
        </w:rPr>
        <w:t>万元中：工程措施费</w:t>
      </w:r>
      <w:r>
        <w:rPr>
          <w:rFonts w:hint="eastAsia" w:eastAsia="仿宋_GB2312"/>
          <w:color w:val="auto"/>
          <w:sz w:val="24"/>
          <w:lang w:val="en-US" w:eastAsia="zh-CN"/>
        </w:rPr>
        <w:t>14.78</w:t>
      </w:r>
      <w:r>
        <w:rPr>
          <w:rFonts w:hint="eastAsia" w:eastAsia="仿宋_GB2312"/>
          <w:color w:val="auto"/>
          <w:sz w:val="24"/>
        </w:rPr>
        <w:t>万元，植物措施费</w:t>
      </w:r>
      <w:r>
        <w:rPr>
          <w:rFonts w:hint="eastAsia" w:eastAsia="仿宋_GB2312"/>
          <w:color w:val="auto"/>
          <w:sz w:val="24"/>
          <w:lang w:val="en-US" w:eastAsia="zh-CN"/>
        </w:rPr>
        <w:t>2.19</w:t>
      </w:r>
      <w:r>
        <w:rPr>
          <w:rFonts w:hint="eastAsia" w:eastAsia="仿宋_GB2312"/>
          <w:color w:val="auto"/>
          <w:sz w:val="24"/>
        </w:rPr>
        <w:t>万元，独立费用</w:t>
      </w:r>
      <w:r>
        <w:rPr>
          <w:rFonts w:hint="eastAsia" w:eastAsia="仿宋_GB2312"/>
          <w:color w:val="auto"/>
          <w:sz w:val="24"/>
          <w:lang w:val="en-US" w:eastAsia="zh-CN"/>
        </w:rPr>
        <w:t>5.42</w:t>
      </w:r>
      <w:r>
        <w:rPr>
          <w:rFonts w:hint="eastAsia" w:eastAsia="仿宋_GB2312"/>
          <w:color w:val="auto"/>
          <w:sz w:val="24"/>
        </w:rPr>
        <w:t>万元，水土保持补偿费</w:t>
      </w:r>
      <w:r>
        <w:rPr>
          <w:rFonts w:hint="eastAsia" w:eastAsia="仿宋_GB2312"/>
          <w:color w:val="auto"/>
          <w:sz w:val="24"/>
          <w:lang w:val="en-US" w:eastAsia="zh-CN"/>
        </w:rPr>
        <w:t>0.24</w:t>
      </w:r>
      <w:r>
        <w:rPr>
          <w:rFonts w:hint="eastAsia" w:eastAsia="仿宋_GB2312"/>
          <w:color w:val="auto"/>
          <w:sz w:val="24"/>
        </w:rPr>
        <w:t>万元。</w:t>
      </w:r>
    </w:p>
    <w:p>
      <w:pPr>
        <w:pStyle w:val="4"/>
        <w:numPr>
          <w:ilvl w:val="1"/>
          <w:numId w:val="3"/>
        </w:numPr>
        <w:spacing w:before="0" w:after="0" w:line="360" w:lineRule="auto"/>
        <w:jc w:val="left"/>
        <w:rPr>
          <w:rFonts w:hint="eastAsia" w:ascii="Times New Roman" w:hAnsi="Times New Roman" w:eastAsia="仿宋_GB2312"/>
          <w:color w:val="auto"/>
          <w:sz w:val="28"/>
          <w:szCs w:val="28"/>
        </w:rPr>
      </w:pPr>
      <w:bookmarkStart w:id="265" w:name="_Toc4140"/>
      <w:r>
        <w:rPr>
          <w:rFonts w:ascii="Times New Roman" w:hAnsi="Times New Roman" w:eastAsia="仿宋_GB2312"/>
          <w:color w:val="auto"/>
          <w:sz w:val="28"/>
          <w:szCs w:val="28"/>
        </w:rPr>
        <w:t>效益分析</w:t>
      </w:r>
      <w:bookmarkEnd w:id="265"/>
    </w:p>
    <w:p>
      <w:pPr>
        <w:spacing w:line="440" w:lineRule="exact"/>
        <w:ind w:firstLine="480"/>
        <w:rPr>
          <w:rFonts w:eastAsia="仿宋_GB2312"/>
          <w:color w:val="auto"/>
          <w:sz w:val="24"/>
        </w:rPr>
      </w:pPr>
      <w:r>
        <w:rPr>
          <w:rFonts w:hint="eastAsia" w:eastAsia="仿宋_GB2312"/>
          <w:color w:val="auto"/>
          <w:sz w:val="24"/>
        </w:rPr>
        <w:t>通过各项水土保持措施的实施，因工程建设引起的水土流失将得到有效控制，同时降低了施工场地原地面水土流失，取得良好的生态效益。具体表现在为水土流失治理度、土壤流失控制比、渣土防护率、表土保护率、林草植被恢复率和林草覆盖率六项生态效益指标，具体详见下表：</w:t>
      </w:r>
    </w:p>
    <w:p>
      <w:pPr>
        <w:pStyle w:val="254"/>
        <w:spacing w:before="156"/>
        <w:ind w:left="567"/>
        <w:rPr>
          <w:rFonts w:eastAsia="仿宋_GB2312"/>
          <w:color w:val="auto"/>
        </w:rPr>
      </w:pPr>
      <w:r>
        <w:rPr>
          <w:rFonts w:eastAsia="仿宋_GB2312"/>
          <w:color w:val="auto"/>
        </w:rPr>
        <w:t xml:space="preserve">  </w:t>
      </w:r>
      <w:r>
        <w:rPr>
          <w:rFonts w:hint="eastAsia" w:eastAsia="仿宋_GB2312"/>
          <w:color w:val="auto"/>
        </w:rPr>
        <w:t>水土保持方案目标值实现情况评估表</w:t>
      </w:r>
    </w:p>
    <w:tbl>
      <w:tblPr>
        <w:tblStyle w:val="42"/>
        <w:tblW w:w="9124" w:type="dxa"/>
        <w:tblInd w:w="118" w:type="dxa"/>
        <w:tblLayout w:type="fixed"/>
        <w:tblCellMar>
          <w:top w:w="0" w:type="dxa"/>
          <w:left w:w="108" w:type="dxa"/>
          <w:bottom w:w="0" w:type="dxa"/>
          <w:right w:w="108" w:type="dxa"/>
        </w:tblCellMar>
      </w:tblPr>
      <w:tblGrid>
        <w:gridCol w:w="1118"/>
        <w:gridCol w:w="686"/>
        <w:gridCol w:w="2439"/>
        <w:gridCol w:w="992"/>
        <w:gridCol w:w="851"/>
        <w:gridCol w:w="850"/>
        <w:gridCol w:w="709"/>
        <w:gridCol w:w="1479"/>
      </w:tblGrid>
      <w:tr>
        <w:tblPrEx>
          <w:tblCellMar>
            <w:top w:w="0" w:type="dxa"/>
            <w:left w:w="108" w:type="dxa"/>
            <w:bottom w:w="0" w:type="dxa"/>
            <w:right w:w="108" w:type="dxa"/>
          </w:tblCellMar>
        </w:tblPrEx>
        <w:trPr>
          <w:trHeight w:val="285" w:hRule="atLeast"/>
        </w:trPr>
        <w:tc>
          <w:tcPr>
            <w:tcW w:w="1118"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指标</w:t>
            </w:r>
          </w:p>
        </w:tc>
        <w:tc>
          <w:tcPr>
            <w:tcW w:w="686"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目标值</w:t>
            </w:r>
          </w:p>
        </w:tc>
        <w:tc>
          <w:tcPr>
            <w:tcW w:w="2439"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计算依据</w:t>
            </w:r>
          </w:p>
        </w:tc>
        <w:tc>
          <w:tcPr>
            <w:tcW w:w="992"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单位</w:t>
            </w:r>
          </w:p>
        </w:tc>
        <w:tc>
          <w:tcPr>
            <w:tcW w:w="851"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数量</w:t>
            </w:r>
          </w:p>
        </w:tc>
        <w:tc>
          <w:tcPr>
            <w:tcW w:w="850"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设计达到值</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达标情况</w:t>
            </w:r>
          </w:p>
        </w:tc>
        <w:tc>
          <w:tcPr>
            <w:tcW w:w="1479"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备注</w:t>
            </w:r>
          </w:p>
        </w:tc>
      </w:tr>
      <w:tr>
        <w:tblPrEx>
          <w:tblCellMar>
            <w:top w:w="0" w:type="dxa"/>
            <w:left w:w="108" w:type="dxa"/>
            <w:bottom w:w="0" w:type="dxa"/>
            <w:right w:w="108" w:type="dxa"/>
          </w:tblCellMar>
        </w:tblPrEx>
        <w:trPr>
          <w:trHeight w:val="285" w:hRule="atLeast"/>
        </w:trPr>
        <w:tc>
          <w:tcPr>
            <w:tcW w:w="1118"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水土流失治理度</w:t>
            </w:r>
          </w:p>
        </w:tc>
        <w:tc>
          <w:tcPr>
            <w:tcW w:w="686"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97%</w:t>
            </w: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水土流失治理达标面积</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hm</w:t>
            </w:r>
            <w:r>
              <w:rPr>
                <w:rFonts w:eastAsia="仿宋_GB2312"/>
                <w:color w:val="auto"/>
                <w:kern w:val="0"/>
                <w:sz w:val="18"/>
                <w:szCs w:val="18"/>
                <w:vertAlign w:val="superscript"/>
              </w:rPr>
              <w:t>2</w:t>
            </w:r>
          </w:p>
        </w:tc>
        <w:tc>
          <w:tcPr>
            <w:tcW w:w="851" w:type="dxa"/>
            <w:tcBorders>
              <w:top w:val="nil"/>
              <w:left w:val="nil"/>
              <w:bottom w:val="single" w:color="auto" w:sz="8" w:space="0"/>
              <w:right w:val="single" w:color="auto" w:sz="8" w:space="0"/>
            </w:tcBorders>
            <w:vAlign w:val="center"/>
          </w:tcPr>
          <w:p>
            <w:pPr>
              <w:widowControl/>
              <w:jc w:val="center"/>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0.16</w:t>
            </w:r>
          </w:p>
        </w:tc>
        <w:tc>
          <w:tcPr>
            <w:tcW w:w="85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98%</w:t>
            </w:r>
          </w:p>
        </w:tc>
        <w:tc>
          <w:tcPr>
            <w:tcW w:w="70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w:t>
            </w:r>
          </w:p>
        </w:tc>
        <w:tc>
          <w:tcPr>
            <w:tcW w:w="1479" w:type="dxa"/>
            <w:vMerge w:val="restart"/>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r>
              <w:rPr>
                <w:rFonts w:hint="eastAsia" w:eastAsia="仿宋_GB2312"/>
                <w:color w:val="auto"/>
                <w:kern w:val="0"/>
                <w:sz w:val="18"/>
                <w:szCs w:val="18"/>
              </w:rPr>
              <w:t>考虑实际施工的因素，水土流失治理达标面积以</w:t>
            </w:r>
            <w:r>
              <w:rPr>
                <w:rFonts w:hint="eastAsia" w:eastAsia="仿宋_GB2312"/>
                <w:color w:val="auto"/>
                <w:kern w:val="0"/>
                <w:sz w:val="18"/>
                <w:szCs w:val="18"/>
                <w:lang w:val="en-US" w:eastAsia="zh-CN"/>
              </w:rPr>
              <w:t>0.16</w:t>
            </w:r>
            <w:r>
              <w:rPr>
                <w:rFonts w:eastAsia="仿宋_GB2312"/>
                <w:color w:val="auto"/>
                <w:kern w:val="0"/>
                <w:sz w:val="18"/>
                <w:szCs w:val="18"/>
              </w:rPr>
              <w:t>hm</w:t>
            </w:r>
            <w:r>
              <w:rPr>
                <w:rFonts w:eastAsia="仿宋_GB2312"/>
                <w:color w:val="auto"/>
                <w:kern w:val="0"/>
                <w:sz w:val="18"/>
                <w:szCs w:val="18"/>
                <w:vertAlign w:val="superscript"/>
              </w:rPr>
              <w:t>2</w:t>
            </w:r>
            <w:r>
              <w:rPr>
                <w:rFonts w:hint="eastAsia" w:eastAsia="仿宋_GB2312"/>
                <w:color w:val="auto"/>
                <w:kern w:val="0"/>
                <w:sz w:val="18"/>
                <w:szCs w:val="18"/>
              </w:rPr>
              <w:t>计</w:t>
            </w:r>
          </w:p>
        </w:tc>
      </w:tr>
      <w:tr>
        <w:tblPrEx>
          <w:tblCellMar>
            <w:top w:w="0" w:type="dxa"/>
            <w:left w:w="108" w:type="dxa"/>
            <w:bottom w:w="0" w:type="dxa"/>
            <w:right w:w="108" w:type="dxa"/>
          </w:tblCellMar>
        </w:tblPrEx>
        <w:trPr>
          <w:trHeight w:val="285"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水土流失总面积</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hm</w:t>
            </w:r>
            <w:r>
              <w:rPr>
                <w:rFonts w:eastAsia="仿宋_GB2312"/>
                <w:color w:val="auto"/>
                <w:kern w:val="0"/>
                <w:sz w:val="18"/>
                <w:szCs w:val="18"/>
                <w:vertAlign w:val="superscript"/>
              </w:rPr>
              <w:t>2</w:t>
            </w:r>
          </w:p>
        </w:tc>
        <w:tc>
          <w:tcPr>
            <w:tcW w:w="851" w:type="dxa"/>
            <w:tcBorders>
              <w:top w:val="nil"/>
              <w:left w:val="nil"/>
              <w:bottom w:val="single" w:color="auto" w:sz="8" w:space="0"/>
              <w:right w:val="single" w:color="auto" w:sz="8" w:space="0"/>
            </w:tcBorders>
            <w:vAlign w:val="center"/>
          </w:tcPr>
          <w:p>
            <w:pPr>
              <w:widowControl/>
              <w:jc w:val="center"/>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0.16</w:t>
            </w: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r>
        <w:tblPrEx>
          <w:tblCellMar>
            <w:top w:w="0" w:type="dxa"/>
            <w:left w:w="108" w:type="dxa"/>
            <w:bottom w:w="0" w:type="dxa"/>
            <w:right w:w="108" w:type="dxa"/>
          </w:tblCellMar>
        </w:tblPrEx>
        <w:trPr>
          <w:trHeight w:val="285" w:hRule="atLeast"/>
        </w:trPr>
        <w:tc>
          <w:tcPr>
            <w:tcW w:w="1118"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土壤流失控制比</w:t>
            </w:r>
          </w:p>
        </w:tc>
        <w:tc>
          <w:tcPr>
            <w:tcW w:w="686"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 xml:space="preserve">1.0 </w:t>
            </w: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容许土壤流失量</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t/(km</w:t>
            </w:r>
            <w:r>
              <w:rPr>
                <w:rFonts w:eastAsia="仿宋_GB2312"/>
                <w:color w:val="auto"/>
                <w:kern w:val="0"/>
                <w:sz w:val="18"/>
                <w:szCs w:val="18"/>
                <w:vertAlign w:val="superscript"/>
              </w:rPr>
              <w:t>2</w:t>
            </w:r>
            <w:r>
              <w:rPr>
                <w:rFonts w:eastAsia="微软雅黑"/>
                <w:color w:val="auto"/>
                <w:kern w:val="0"/>
                <w:sz w:val="18"/>
                <w:szCs w:val="18"/>
              </w:rPr>
              <w:t>•</w:t>
            </w:r>
            <w:r>
              <w:rPr>
                <w:rFonts w:eastAsia="仿宋_GB2312"/>
                <w:color w:val="auto"/>
                <w:kern w:val="0"/>
                <w:sz w:val="18"/>
                <w:szCs w:val="18"/>
              </w:rPr>
              <w:t>a)</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500</w:t>
            </w:r>
          </w:p>
        </w:tc>
        <w:tc>
          <w:tcPr>
            <w:tcW w:w="85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1.11</w:t>
            </w:r>
          </w:p>
        </w:tc>
        <w:tc>
          <w:tcPr>
            <w:tcW w:w="70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w:t>
            </w:r>
          </w:p>
        </w:tc>
        <w:tc>
          <w:tcPr>
            <w:tcW w:w="1479" w:type="dxa"/>
            <w:vMerge w:val="restart"/>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r>
              <w:rPr>
                <w:rFonts w:hint="eastAsia" w:eastAsia="仿宋_GB2312"/>
                <w:color w:val="auto"/>
                <w:kern w:val="0"/>
                <w:sz w:val="18"/>
                <w:szCs w:val="18"/>
              </w:rPr>
              <w:t>　</w:t>
            </w:r>
          </w:p>
        </w:tc>
      </w:tr>
      <w:tr>
        <w:tblPrEx>
          <w:tblCellMar>
            <w:top w:w="0" w:type="dxa"/>
            <w:left w:w="108" w:type="dxa"/>
            <w:bottom w:w="0" w:type="dxa"/>
            <w:right w:w="108" w:type="dxa"/>
          </w:tblCellMar>
        </w:tblPrEx>
        <w:trPr>
          <w:trHeight w:val="330"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方案实施后平均土壤流失量</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t/(km</w:t>
            </w:r>
            <w:r>
              <w:rPr>
                <w:rFonts w:eastAsia="仿宋_GB2312"/>
                <w:color w:val="auto"/>
                <w:kern w:val="0"/>
                <w:sz w:val="18"/>
                <w:szCs w:val="18"/>
                <w:vertAlign w:val="superscript"/>
              </w:rPr>
              <w:t>2</w:t>
            </w:r>
            <w:r>
              <w:rPr>
                <w:rFonts w:eastAsia="微软雅黑"/>
                <w:color w:val="auto"/>
                <w:kern w:val="0"/>
                <w:sz w:val="18"/>
                <w:szCs w:val="18"/>
              </w:rPr>
              <w:t>•</w:t>
            </w:r>
            <w:r>
              <w:rPr>
                <w:rFonts w:eastAsia="仿宋_GB2312"/>
                <w:color w:val="auto"/>
                <w:kern w:val="0"/>
                <w:sz w:val="18"/>
                <w:szCs w:val="18"/>
              </w:rPr>
              <w:t>a)</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450</w:t>
            </w:r>
            <w:r>
              <w:rPr>
                <w:rFonts w:eastAsia="仿宋_GB2312"/>
                <w:color w:val="auto"/>
                <w:kern w:val="0"/>
                <w:sz w:val="18"/>
                <w:szCs w:val="18"/>
              </w:rPr>
              <w:t xml:space="preserve"> </w:t>
            </w: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r>
        <w:tblPrEx>
          <w:tblCellMar>
            <w:top w:w="0" w:type="dxa"/>
            <w:left w:w="108" w:type="dxa"/>
            <w:bottom w:w="0" w:type="dxa"/>
            <w:right w:w="108" w:type="dxa"/>
          </w:tblCellMar>
        </w:tblPrEx>
        <w:trPr>
          <w:trHeight w:val="312" w:hRule="atLeast"/>
        </w:trPr>
        <w:tc>
          <w:tcPr>
            <w:tcW w:w="1118"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渣土防护率</w:t>
            </w:r>
          </w:p>
        </w:tc>
        <w:tc>
          <w:tcPr>
            <w:tcW w:w="686"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9</w:t>
            </w:r>
            <w:r>
              <w:rPr>
                <w:rFonts w:hint="eastAsia" w:eastAsia="仿宋_GB2312"/>
                <w:color w:val="auto"/>
                <w:kern w:val="0"/>
                <w:sz w:val="18"/>
                <w:szCs w:val="18"/>
              </w:rPr>
              <w:t>2</w:t>
            </w:r>
            <w:r>
              <w:rPr>
                <w:rFonts w:eastAsia="仿宋_GB2312"/>
                <w:color w:val="auto"/>
                <w:kern w:val="0"/>
                <w:sz w:val="18"/>
                <w:szCs w:val="18"/>
              </w:rPr>
              <w:t>%</w:t>
            </w:r>
          </w:p>
        </w:tc>
        <w:tc>
          <w:tcPr>
            <w:tcW w:w="243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采取措施的永久弃渣、临时堆土数量</w:t>
            </w:r>
          </w:p>
        </w:tc>
        <w:tc>
          <w:tcPr>
            <w:tcW w:w="992"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m</w:t>
            </w:r>
            <w:r>
              <w:rPr>
                <w:rFonts w:eastAsia="仿宋_GB2312"/>
                <w:color w:val="auto"/>
                <w:kern w:val="0"/>
                <w:sz w:val="18"/>
                <w:szCs w:val="18"/>
                <w:vertAlign w:val="superscript"/>
              </w:rPr>
              <w:t>3</w:t>
            </w:r>
          </w:p>
        </w:tc>
        <w:tc>
          <w:tcPr>
            <w:tcW w:w="851" w:type="dxa"/>
            <w:vMerge w:val="restart"/>
            <w:tcBorders>
              <w:top w:val="nil"/>
              <w:left w:val="single" w:color="auto" w:sz="8" w:space="0"/>
              <w:bottom w:val="single" w:color="000000" w:sz="8" w:space="0"/>
              <w:right w:val="single" w:color="auto" w:sz="8" w:space="0"/>
            </w:tcBorders>
            <w:vAlign w:val="center"/>
          </w:tcPr>
          <w:p>
            <w:pPr>
              <w:widowControl/>
              <w:jc w:val="center"/>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18716</w:t>
            </w:r>
          </w:p>
        </w:tc>
        <w:tc>
          <w:tcPr>
            <w:tcW w:w="85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97</w:t>
            </w:r>
            <w:r>
              <w:rPr>
                <w:rFonts w:eastAsia="仿宋_GB2312"/>
                <w:color w:val="auto"/>
                <w:kern w:val="0"/>
                <w:sz w:val="18"/>
                <w:szCs w:val="18"/>
              </w:rPr>
              <w:t>%</w:t>
            </w:r>
          </w:p>
        </w:tc>
        <w:tc>
          <w:tcPr>
            <w:tcW w:w="70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w:t>
            </w:r>
          </w:p>
        </w:tc>
        <w:tc>
          <w:tcPr>
            <w:tcW w:w="147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考虑实际施工的因素，拦渣数工程量按600m</w:t>
            </w:r>
            <w:r>
              <w:rPr>
                <w:rFonts w:hint="eastAsia" w:eastAsia="仿宋_GB2312"/>
                <w:color w:val="auto"/>
                <w:kern w:val="0"/>
                <w:sz w:val="18"/>
                <w:szCs w:val="18"/>
                <w:vertAlign w:val="superscript"/>
              </w:rPr>
              <w:t>3</w:t>
            </w:r>
            <w:r>
              <w:rPr>
                <w:rFonts w:hint="eastAsia" w:eastAsia="仿宋_GB2312"/>
                <w:color w:val="auto"/>
                <w:kern w:val="0"/>
                <w:sz w:val="18"/>
                <w:szCs w:val="18"/>
              </w:rPr>
              <w:t>计</w:t>
            </w:r>
          </w:p>
        </w:tc>
      </w:tr>
      <w:tr>
        <w:tblPrEx>
          <w:tblCellMar>
            <w:top w:w="0" w:type="dxa"/>
            <w:left w:w="108" w:type="dxa"/>
            <w:bottom w:w="0" w:type="dxa"/>
            <w:right w:w="108" w:type="dxa"/>
          </w:tblCellMar>
        </w:tblPrEx>
        <w:trPr>
          <w:trHeight w:val="312"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r>
        <w:tblPrEx>
          <w:tblCellMar>
            <w:top w:w="0" w:type="dxa"/>
            <w:left w:w="108" w:type="dxa"/>
            <w:bottom w:w="0" w:type="dxa"/>
            <w:right w:w="108" w:type="dxa"/>
          </w:tblCellMar>
        </w:tblPrEx>
        <w:trPr>
          <w:trHeight w:val="285"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永久弃渣和临时堆土总量</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m</w:t>
            </w:r>
            <w:r>
              <w:rPr>
                <w:rFonts w:eastAsia="仿宋_GB2312"/>
                <w:color w:val="auto"/>
                <w:kern w:val="0"/>
                <w:sz w:val="18"/>
                <w:szCs w:val="18"/>
                <w:vertAlign w:val="superscript"/>
              </w:rPr>
              <w:t>3</w:t>
            </w:r>
          </w:p>
        </w:tc>
        <w:tc>
          <w:tcPr>
            <w:tcW w:w="851" w:type="dxa"/>
            <w:tcBorders>
              <w:top w:val="nil"/>
              <w:left w:val="nil"/>
              <w:bottom w:val="single" w:color="auto" w:sz="8" w:space="0"/>
              <w:right w:val="single" w:color="auto" w:sz="8" w:space="0"/>
            </w:tcBorders>
            <w:vAlign w:val="center"/>
          </w:tcPr>
          <w:p>
            <w:pPr>
              <w:widowControl/>
              <w:jc w:val="center"/>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18716</w:t>
            </w: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r>
        <w:tblPrEx>
          <w:tblCellMar>
            <w:top w:w="0" w:type="dxa"/>
            <w:left w:w="108" w:type="dxa"/>
            <w:bottom w:w="0" w:type="dxa"/>
            <w:right w:w="108" w:type="dxa"/>
          </w:tblCellMar>
        </w:tblPrEx>
        <w:trPr>
          <w:trHeight w:val="285" w:hRule="atLeast"/>
        </w:trPr>
        <w:tc>
          <w:tcPr>
            <w:tcW w:w="1118"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表土保护率</w:t>
            </w:r>
          </w:p>
        </w:tc>
        <w:tc>
          <w:tcPr>
            <w:tcW w:w="686"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95%</w:t>
            </w: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保护的表土数量</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m</w:t>
            </w:r>
            <w:r>
              <w:rPr>
                <w:rFonts w:eastAsia="仿宋_GB2312"/>
                <w:color w:val="auto"/>
                <w:kern w:val="0"/>
                <w:sz w:val="18"/>
                <w:szCs w:val="18"/>
                <w:vertAlign w:val="superscript"/>
              </w:rPr>
              <w:t>3</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p>
        </w:tc>
        <w:tc>
          <w:tcPr>
            <w:tcW w:w="85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99</w:t>
            </w:r>
            <w:r>
              <w:rPr>
                <w:rFonts w:eastAsia="仿宋_GB2312"/>
                <w:color w:val="auto"/>
                <w:kern w:val="0"/>
                <w:sz w:val="18"/>
                <w:szCs w:val="18"/>
              </w:rPr>
              <w:t>%</w:t>
            </w:r>
          </w:p>
        </w:tc>
        <w:tc>
          <w:tcPr>
            <w:tcW w:w="70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w:t>
            </w:r>
          </w:p>
        </w:tc>
        <w:tc>
          <w:tcPr>
            <w:tcW w:w="1479" w:type="dxa"/>
            <w:vMerge w:val="restart"/>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r>
              <w:rPr>
                <w:rFonts w:hint="eastAsia" w:eastAsia="仿宋_GB2312"/>
                <w:color w:val="auto"/>
                <w:kern w:val="0"/>
                <w:sz w:val="18"/>
                <w:szCs w:val="18"/>
              </w:rPr>
              <w:t>　</w:t>
            </w:r>
          </w:p>
        </w:tc>
      </w:tr>
      <w:tr>
        <w:tblPrEx>
          <w:tblCellMar>
            <w:top w:w="0" w:type="dxa"/>
            <w:left w:w="108" w:type="dxa"/>
            <w:bottom w:w="0" w:type="dxa"/>
            <w:right w:w="108" w:type="dxa"/>
          </w:tblCellMar>
        </w:tblPrEx>
        <w:trPr>
          <w:trHeight w:val="285"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可剥离表土总量</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m</w:t>
            </w:r>
            <w:r>
              <w:rPr>
                <w:rFonts w:eastAsia="仿宋_GB2312"/>
                <w:color w:val="auto"/>
                <w:kern w:val="0"/>
                <w:sz w:val="18"/>
                <w:szCs w:val="18"/>
                <w:vertAlign w:val="superscript"/>
              </w:rPr>
              <w:t>3</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r>
        <w:tblPrEx>
          <w:tblCellMar>
            <w:top w:w="0" w:type="dxa"/>
            <w:left w:w="108" w:type="dxa"/>
            <w:bottom w:w="0" w:type="dxa"/>
            <w:right w:w="108" w:type="dxa"/>
          </w:tblCellMar>
        </w:tblPrEx>
        <w:trPr>
          <w:trHeight w:val="285" w:hRule="atLeast"/>
        </w:trPr>
        <w:tc>
          <w:tcPr>
            <w:tcW w:w="1118"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林草植被恢复率</w:t>
            </w:r>
          </w:p>
        </w:tc>
        <w:tc>
          <w:tcPr>
            <w:tcW w:w="686"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96%</w:t>
            </w: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林草类植被面积</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hm</w:t>
            </w:r>
            <w:r>
              <w:rPr>
                <w:rFonts w:eastAsia="仿宋_GB2312"/>
                <w:color w:val="auto"/>
                <w:kern w:val="0"/>
                <w:sz w:val="18"/>
                <w:szCs w:val="18"/>
                <w:vertAlign w:val="superscript"/>
              </w:rPr>
              <w:t>2</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p>
        </w:tc>
        <w:tc>
          <w:tcPr>
            <w:tcW w:w="85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99</w:t>
            </w:r>
            <w:r>
              <w:rPr>
                <w:rFonts w:eastAsia="仿宋_GB2312"/>
                <w:color w:val="auto"/>
                <w:kern w:val="0"/>
                <w:sz w:val="18"/>
                <w:szCs w:val="18"/>
              </w:rPr>
              <w:t>%</w:t>
            </w:r>
          </w:p>
        </w:tc>
        <w:tc>
          <w:tcPr>
            <w:tcW w:w="70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w:t>
            </w:r>
          </w:p>
        </w:tc>
        <w:tc>
          <w:tcPr>
            <w:tcW w:w="147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考虑成活率影响</w:t>
            </w:r>
          </w:p>
        </w:tc>
      </w:tr>
      <w:tr>
        <w:tblPrEx>
          <w:tblCellMar>
            <w:top w:w="0" w:type="dxa"/>
            <w:left w:w="108" w:type="dxa"/>
            <w:bottom w:w="0" w:type="dxa"/>
            <w:right w:w="108" w:type="dxa"/>
          </w:tblCellMar>
        </w:tblPrEx>
        <w:trPr>
          <w:trHeight w:val="285"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可恢复林草植被面积</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hm</w:t>
            </w:r>
            <w:r>
              <w:rPr>
                <w:rFonts w:eastAsia="仿宋_GB2312"/>
                <w:color w:val="auto"/>
                <w:kern w:val="0"/>
                <w:sz w:val="18"/>
                <w:szCs w:val="18"/>
                <w:vertAlign w:val="superscript"/>
              </w:rPr>
              <w:t>2</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r>
        <w:tblPrEx>
          <w:tblCellMar>
            <w:top w:w="0" w:type="dxa"/>
            <w:left w:w="108" w:type="dxa"/>
            <w:bottom w:w="0" w:type="dxa"/>
            <w:right w:w="108" w:type="dxa"/>
          </w:tblCellMar>
        </w:tblPrEx>
        <w:trPr>
          <w:trHeight w:val="285" w:hRule="atLeast"/>
        </w:trPr>
        <w:tc>
          <w:tcPr>
            <w:tcW w:w="1118"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林草覆盖率</w:t>
            </w:r>
          </w:p>
        </w:tc>
        <w:tc>
          <w:tcPr>
            <w:tcW w:w="686"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lang w:val="en-US" w:eastAsia="zh-CN"/>
              </w:rPr>
              <w:t>21</w:t>
            </w:r>
            <w:r>
              <w:rPr>
                <w:rFonts w:eastAsia="仿宋_GB2312"/>
                <w:color w:val="auto"/>
                <w:kern w:val="0"/>
                <w:sz w:val="18"/>
                <w:szCs w:val="18"/>
              </w:rPr>
              <w:t>%</w:t>
            </w: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林草类植被面积</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hm</w:t>
            </w:r>
            <w:r>
              <w:rPr>
                <w:rFonts w:eastAsia="仿宋_GB2312"/>
                <w:color w:val="auto"/>
                <w:kern w:val="0"/>
                <w:sz w:val="18"/>
                <w:szCs w:val="18"/>
                <w:vertAlign w:val="superscript"/>
              </w:rPr>
              <w:t>2</w:t>
            </w:r>
          </w:p>
        </w:tc>
        <w:tc>
          <w:tcPr>
            <w:tcW w:w="851"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p>
        </w:tc>
        <w:tc>
          <w:tcPr>
            <w:tcW w:w="850"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lang w:val="en-US" w:eastAsia="zh-CN"/>
              </w:rPr>
              <w:t>21</w:t>
            </w:r>
            <w:r>
              <w:rPr>
                <w:rFonts w:eastAsia="仿宋_GB2312"/>
                <w:color w:val="auto"/>
                <w:kern w:val="0"/>
                <w:sz w:val="18"/>
                <w:szCs w:val="18"/>
              </w:rPr>
              <w:t>%</w:t>
            </w:r>
          </w:p>
        </w:tc>
        <w:tc>
          <w:tcPr>
            <w:tcW w:w="709" w:type="dxa"/>
            <w:vMerge w:val="restart"/>
            <w:tcBorders>
              <w:top w:val="nil"/>
              <w:left w:val="single" w:color="auto" w:sz="8" w:space="0"/>
              <w:bottom w:val="single" w:color="000000"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达标</w:t>
            </w:r>
          </w:p>
        </w:tc>
        <w:tc>
          <w:tcPr>
            <w:tcW w:w="1479" w:type="dxa"/>
            <w:vMerge w:val="restart"/>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r>
              <w:rPr>
                <w:rFonts w:hint="eastAsia" w:eastAsia="仿宋_GB2312"/>
                <w:color w:val="auto"/>
                <w:kern w:val="0"/>
                <w:sz w:val="18"/>
                <w:szCs w:val="18"/>
              </w:rPr>
              <w:t>　</w:t>
            </w:r>
          </w:p>
        </w:tc>
      </w:tr>
      <w:tr>
        <w:tblPrEx>
          <w:tblCellMar>
            <w:top w:w="0" w:type="dxa"/>
            <w:left w:w="108" w:type="dxa"/>
            <w:bottom w:w="0" w:type="dxa"/>
            <w:right w:w="108" w:type="dxa"/>
          </w:tblCellMar>
        </w:tblPrEx>
        <w:trPr>
          <w:trHeight w:val="285" w:hRule="atLeast"/>
        </w:trPr>
        <w:tc>
          <w:tcPr>
            <w:tcW w:w="1118"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686"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2439"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hint="eastAsia" w:eastAsia="仿宋_GB2312"/>
                <w:color w:val="auto"/>
                <w:kern w:val="0"/>
                <w:sz w:val="18"/>
                <w:szCs w:val="18"/>
              </w:rPr>
              <w:t>项目区面积</w:t>
            </w:r>
          </w:p>
        </w:tc>
        <w:tc>
          <w:tcPr>
            <w:tcW w:w="992" w:type="dxa"/>
            <w:tcBorders>
              <w:top w:val="nil"/>
              <w:left w:val="nil"/>
              <w:bottom w:val="single" w:color="auto" w:sz="8" w:space="0"/>
              <w:right w:val="single" w:color="auto" w:sz="8" w:space="0"/>
            </w:tcBorders>
            <w:vAlign w:val="center"/>
          </w:tcPr>
          <w:p>
            <w:pPr>
              <w:widowControl/>
              <w:jc w:val="center"/>
              <w:rPr>
                <w:rFonts w:eastAsia="仿宋_GB2312"/>
                <w:color w:val="auto"/>
                <w:kern w:val="0"/>
                <w:sz w:val="18"/>
                <w:szCs w:val="18"/>
              </w:rPr>
            </w:pPr>
            <w:r>
              <w:rPr>
                <w:rFonts w:eastAsia="仿宋_GB2312"/>
                <w:color w:val="auto"/>
                <w:kern w:val="0"/>
                <w:sz w:val="18"/>
                <w:szCs w:val="18"/>
              </w:rPr>
              <w:t>hm</w:t>
            </w:r>
            <w:r>
              <w:rPr>
                <w:rFonts w:eastAsia="仿宋_GB2312"/>
                <w:color w:val="auto"/>
                <w:kern w:val="0"/>
                <w:sz w:val="18"/>
                <w:szCs w:val="18"/>
                <w:vertAlign w:val="superscript"/>
              </w:rPr>
              <w:t>2</w:t>
            </w:r>
          </w:p>
        </w:tc>
        <w:tc>
          <w:tcPr>
            <w:tcW w:w="851" w:type="dxa"/>
            <w:tcBorders>
              <w:top w:val="nil"/>
              <w:left w:val="nil"/>
              <w:bottom w:val="single" w:color="auto" w:sz="8" w:space="0"/>
              <w:right w:val="single" w:color="auto" w:sz="8" w:space="0"/>
            </w:tcBorders>
            <w:vAlign w:val="center"/>
          </w:tcPr>
          <w:p>
            <w:pPr>
              <w:widowControl/>
              <w:jc w:val="center"/>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0.16</w:t>
            </w: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c>
          <w:tcPr>
            <w:tcW w:w="1479" w:type="dxa"/>
            <w:vMerge w:val="continue"/>
            <w:tcBorders>
              <w:top w:val="nil"/>
              <w:left w:val="single" w:color="auto" w:sz="8" w:space="0"/>
              <w:bottom w:val="single" w:color="000000" w:sz="8" w:space="0"/>
              <w:right w:val="single" w:color="auto" w:sz="8" w:space="0"/>
            </w:tcBorders>
            <w:vAlign w:val="center"/>
          </w:tcPr>
          <w:p>
            <w:pPr>
              <w:widowControl/>
              <w:jc w:val="left"/>
              <w:rPr>
                <w:rFonts w:eastAsia="仿宋_GB2312"/>
                <w:color w:val="auto"/>
                <w:kern w:val="0"/>
                <w:sz w:val="18"/>
                <w:szCs w:val="18"/>
              </w:rPr>
            </w:pPr>
          </w:p>
        </w:tc>
      </w:tr>
    </w:tbl>
    <w:p>
      <w:pPr>
        <w:spacing w:line="360" w:lineRule="auto"/>
        <w:ind w:firstLine="480"/>
        <w:rPr>
          <w:rFonts w:hint="eastAsia" w:eastAsia="仿宋_GB2312"/>
          <w:color w:val="auto"/>
          <w:sz w:val="24"/>
        </w:rPr>
      </w:pPr>
      <w:r>
        <w:rPr>
          <w:rFonts w:hint="eastAsia" w:eastAsia="仿宋_GB2312"/>
          <w:color w:val="auto"/>
          <w:sz w:val="24"/>
        </w:rPr>
        <w:t>通过各种防治措施的有效实施，水土流失治理度达到</w:t>
      </w:r>
      <w:r>
        <w:rPr>
          <w:rFonts w:eastAsia="仿宋_GB2312"/>
          <w:color w:val="auto"/>
          <w:sz w:val="24"/>
        </w:rPr>
        <w:t>98%</w:t>
      </w:r>
      <w:r>
        <w:rPr>
          <w:rFonts w:hint="eastAsia" w:eastAsia="仿宋_GB2312"/>
          <w:color w:val="auto"/>
          <w:sz w:val="24"/>
        </w:rPr>
        <w:t>，土壤流失控制达</w:t>
      </w:r>
      <w:r>
        <w:rPr>
          <w:rFonts w:eastAsia="仿宋_GB2312"/>
          <w:color w:val="auto"/>
          <w:sz w:val="24"/>
        </w:rPr>
        <w:t>1.</w:t>
      </w:r>
      <w:r>
        <w:rPr>
          <w:rFonts w:hint="eastAsia" w:eastAsia="仿宋_GB2312"/>
          <w:color w:val="auto"/>
          <w:sz w:val="24"/>
        </w:rPr>
        <w:t>11，渣土防护率达97</w:t>
      </w:r>
      <w:r>
        <w:rPr>
          <w:rFonts w:eastAsia="仿宋_GB2312"/>
          <w:color w:val="auto"/>
          <w:sz w:val="24"/>
        </w:rPr>
        <w:t>%</w:t>
      </w:r>
      <w:r>
        <w:rPr>
          <w:rFonts w:hint="eastAsia" w:eastAsia="仿宋_GB2312"/>
          <w:color w:val="auto"/>
          <w:sz w:val="24"/>
        </w:rPr>
        <w:t>，表土保护率达99</w:t>
      </w:r>
      <w:r>
        <w:rPr>
          <w:rFonts w:eastAsia="仿宋_GB2312"/>
          <w:color w:val="auto"/>
          <w:sz w:val="24"/>
        </w:rPr>
        <w:t>%</w:t>
      </w:r>
      <w:r>
        <w:rPr>
          <w:rFonts w:hint="eastAsia" w:eastAsia="仿宋_GB2312"/>
          <w:color w:val="auto"/>
          <w:sz w:val="24"/>
        </w:rPr>
        <w:t>，林草植被恢复率达到99</w:t>
      </w:r>
      <w:r>
        <w:rPr>
          <w:rFonts w:eastAsia="仿宋_GB2312"/>
          <w:color w:val="auto"/>
          <w:sz w:val="24"/>
        </w:rPr>
        <w:t>%</w:t>
      </w:r>
      <w:r>
        <w:rPr>
          <w:rFonts w:hint="eastAsia" w:eastAsia="仿宋_GB2312"/>
          <w:color w:val="auto"/>
          <w:sz w:val="24"/>
        </w:rPr>
        <w:t>，林草覆盖率达</w:t>
      </w:r>
      <w:r>
        <w:rPr>
          <w:rFonts w:hint="eastAsia" w:eastAsia="仿宋_GB2312"/>
          <w:color w:val="auto"/>
          <w:sz w:val="24"/>
          <w:lang w:val="en-US" w:eastAsia="zh-CN"/>
        </w:rPr>
        <w:t>21</w:t>
      </w:r>
      <w:r>
        <w:rPr>
          <w:rFonts w:eastAsia="仿宋_GB2312"/>
          <w:color w:val="auto"/>
          <w:sz w:val="24"/>
        </w:rPr>
        <w:t>%</w:t>
      </w:r>
      <w:r>
        <w:rPr>
          <w:rFonts w:hint="eastAsia" w:eastAsia="仿宋_GB2312"/>
          <w:color w:val="auto"/>
          <w:sz w:val="24"/>
        </w:rPr>
        <w:t>，六项指标均达到方案拟定标准值。</w:t>
      </w:r>
    </w:p>
    <w:p>
      <w:pPr>
        <w:spacing w:line="360" w:lineRule="auto"/>
        <w:ind w:firstLine="480"/>
        <w:rPr>
          <w:rFonts w:hint="eastAsia" w:eastAsia="仿宋_GB2312"/>
          <w:color w:val="FF0000"/>
          <w:sz w:val="24"/>
        </w:rPr>
      </w:pPr>
    </w:p>
    <w:p>
      <w:pPr>
        <w:spacing w:line="360" w:lineRule="auto"/>
        <w:ind w:firstLine="480"/>
        <w:rPr>
          <w:rFonts w:eastAsia="仿宋_GB2312"/>
          <w:color w:val="FF0000"/>
          <w:sz w:val="24"/>
        </w:rPr>
        <w:sectPr>
          <w:pgSz w:w="11906" w:h="16838"/>
          <w:pgMar w:top="1440" w:right="1134" w:bottom="1440" w:left="1418" w:header="851" w:footer="992" w:gutter="0"/>
          <w:cols w:space="720" w:num="1"/>
          <w:docGrid w:type="lines" w:linePitch="312" w:charSpace="0"/>
        </w:sectPr>
      </w:pPr>
    </w:p>
    <w:p>
      <w:pPr>
        <w:pStyle w:val="3"/>
        <w:numPr>
          <w:ilvl w:val="0"/>
          <w:numId w:val="3"/>
        </w:numPr>
        <w:spacing w:before="0" w:after="0" w:line="360" w:lineRule="auto"/>
        <w:ind w:left="0" w:firstLine="0"/>
        <w:rPr>
          <w:rFonts w:eastAsia="仿宋_GB2312"/>
          <w:color w:val="000000"/>
          <w:kern w:val="0"/>
          <w:sz w:val="28"/>
          <w:szCs w:val="28"/>
        </w:rPr>
      </w:pPr>
      <w:bookmarkStart w:id="266" w:name="_Toc7893"/>
      <w:r>
        <w:rPr>
          <w:rFonts w:hint="eastAsia" w:eastAsia="仿宋_GB2312"/>
          <w:color w:val="000000"/>
          <w:kern w:val="0"/>
          <w:sz w:val="28"/>
          <w:szCs w:val="28"/>
        </w:rPr>
        <w:t>水土保持管理</w:t>
      </w:r>
      <w:bookmarkEnd w:id="266"/>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为保证本项目水土保持方案顺利实施、工程新增水土流失得到有效控制、项目工程区及周边生态环境良性发展，业主单位应在组织领导、技术力量和资金来源等方面制定切实可行的方案，实施保证措施。本项目水土保持方案实施保证措施包括水土保持工程后续设计、招投标、施工管理、水土保持工程监理、水土保持监测、水土保持竣工验收、资金保障等方面。</w:t>
      </w:r>
    </w:p>
    <w:p>
      <w:pPr>
        <w:pStyle w:val="4"/>
        <w:numPr>
          <w:ilvl w:val="1"/>
          <w:numId w:val="3"/>
        </w:numPr>
        <w:spacing w:before="0" w:after="0" w:line="360" w:lineRule="auto"/>
        <w:jc w:val="left"/>
        <w:rPr>
          <w:rFonts w:ascii="Times New Roman" w:hAnsi="Times New Roman" w:eastAsia="仿宋_GB2312"/>
          <w:sz w:val="28"/>
          <w:szCs w:val="28"/>
        </w:rPr>
      </w:pPr>
      <w:bookmarkStart w:id="267" w:name="_Toc23946321"/>
      <w:bookmarkStart w:id="268" w:name="_Toc30776"/>
      <w:bookmarkStart w:id="269" w:name="_Toc9631859"/>
      <w:r>
        <w:rPr>
          <w:rFonts w:hint="eastAsia" w:ascii="Times New Roman" w:hAnsi="Times New Roman" w:eastAsia="仿宋_GB2312"/>
          <w:sz w:val="28"/>
          <w:szCs w:val="28"/>
        </w:rPr>
        <w:t>组织管理</w:t>
      </w:r>
      <w:bookmarkEnd w:id="267"/>
      <w:bookmarkEnd w:id="268"/>
      <w:bookmarkEnd w:id="269"/>
    </w:p>
    <w:p>
      <w:pPr>
        <w:pStyle w:val="5"/>
        <w:numPr>
          <w:ilvl w:val="2"/>
          <w:numId w:val="3"/>
        </w:numPr>
        <w:spacing w:before="93" w:after="0" w:line="360" w:lineRule="auto"/>
        <w:ind w:left="0" w:firstLine="0"/>
        <w:rPr>
          <w:rFonts w:eastAsia="仿宋_GB2312"/>
          <w:bCs/>
          <w:sz w:val="28"/>
          <w:szCs w:val="32"/>
        </w:rPr>
      </w:pPr>
      <w:r>
        <w:rPr>
          <w:rFonts w:hint="eastAsia" w:eastAsia="仿宋_GB2312"/>
          <w:bCs/>
          <w:sz w:val="28"/>
          <w:szCs w:val="32"/>
        </w:rPr>
        <w:t>组织领导与职责</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根据《中华人民共和国水土保持法》，水土保持方案报水行政主管部门批准后，由建设单位负责组织实施。为保证水土保持方案的顺利实施，建立强有力的组织机构是十分必要的。因此，在工程筹建期，建设单位至少需</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位水土保持专业人员，负责水土保持方案的委托编制、报批和方案实施工作。</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）认真贯彻、执行</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预防为主、保护优先、全面规划、综合治理、因地制宜、突出重点、科学管理、注重效益</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的水土保持方针确保水土保持工程的安全实施，充分发挥水保工程效益。</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）建立水土保持目标责任制，把水土保持列为工程进度、质量考核的内容之一，按年度向水行政主管部门，报告水土流失治理情况，并制定水土保持方案详细实施计划。</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4</w:t>
      </w:r>
      <w:r>
        <w:rPr>
          <w:rFonts w:hint="eastAsia" w:eastAsia="仿宋_GB2312"/>
          <w:color w:val="000000" w:themeColor="text1"/>
          <w:sz w:val="24"/>
          <w14:textFill>
            <w14:solidFill>
              <w14:schemeClr w14:val="tx1"/>
            </w14:solidFill>
          </w14:textFill>
        </w:rPr>
        <w:t>）工程施工期间，建设单位需负责与设计、施工、监理单位保持联系，协调好水土保持方案与主体工程的关系，确保水土保持工程的正常开展和顺利进行，并按时竣工，减少或避免工程建设中可能造成的水土流失和对周边生态环境的影响及破坏。</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5</w:t>
      </w:r>
      <w:r>
        <w:rPr>
          <w:rFonts w:hint="eastAsia" w:eastAsia="仿宋_GB2312"/>
          <w:color w:val="000000" w:themeColor="text1"/>
          <w:sz w:val="24"/>
          <w14:textFill>
            <w14:solidFill>
              <w14:schemeClr w14:val="tx1"/>
            </w14:solidFill>
          </w14:textFill>
        </w:rPr>
        <w:t>）工程现场进行检查和观测，掌握工程施工和建设期间的水土流失及其防治措施落实状况，为有关部门决策提供基础资料。</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6</w:t>
      </w:r>
      <w:r>
        <w:rPr>
          <w:rFonts w:hint="eastAsia" w:eastAsia="仿宋_GB2312"/>
          <w:color w:val="000000" w:themeColor="text1"/>
          <w:sz w:val="24"/>
          <w14:textFill>
            <w14:solidFill>
              <w14:schemeClr w14:val="tx1"/>
            </w14:solidFill>
          </w14:textFill>
        </w:rPr>
        <w:t>）建立、健全各项档案，积累、分析整编资料，为水土保持工程验收提供资料。</w:t>
      </w:r>
    </w:p>
    <w:p>
      <w:pPr>
        <w:pStyle w:val="5"/>
        <w:numPr>
          <w:ilvl w:val="2"/>
          <w:numId w:val="3"/>
        </w:numPr>
        <w:spacing w:before="93" w:after="0" w:line="360" w:lineRule="auto"/>
        <w:ind w:left="0" w:firstLine="0"/>
        <w:rPr>
          <w:rFonts w:eastAsia="仿宋_GB2312"/>
          <w:bCs/>
          <w:sz w:val="28"/>
          <w:szCs w:val="32"/>
        </w:rPr>
      </w:pPr>
      <w:r>
        <w:rPr>
          <w:rFonts w:hint="eastAsia" w:eastAsia="仿宋_GB2312"/>
          <w:bCs/>
          <w:sz w:val="28"/>
          <w:szCs w:val="32"/>
        </w:rPr>
        <w:t>管理措施</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）开发建设项目水土保持是生态环境建设的重要内容，建设单位要把水土保持工作列入重要议事日程，真正做到责任、措施和投入</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三到位</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，认真组织方案的实施和管理，定期检查，接受社会监督。</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）加强水土保持的宣传工作，提高施工人员和各级管理人员的水土保持意识。</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）制定详细的水土保持方案实施进度，加强计划管理，以确保工程施工和运行期间的水土流失状况及其防治措施落实状况。</w:t>
      </w:r>
    </w:p>
    <w:p>
      <w:pPr>
        <w:pStyle w:val="4"/>
        <w:numPr>
          <w:ilvl w:val="1"/>
          <w:numId w:val="3"/>
        </w:numPr>
        <w:spacing w:before="0" w:after="0" w:line="360" w:lineRule="auto"/>
        <w:jc w:val="left"/>
        <w:rPr>
          <w:rFonts w:ascii="Times New Roman" w:hAnsi="Times New Roman" w:eastAsia="仿宋_GB2312"/>
          <w:sz w:val="28"/>
          <w:szCs w:val="28"/>
        </w:rPr>
      </w:pPr>
      <w:bookmarkStart w:id="270" w:name="_Toc23946323"/>
      <w:bookmarkStart w:id="271" w:name="_Toc18301"/>
      <w:bookmarkStart w:id="272" w:name="_Toc9631861"/>
      <w:r>
        <w:rPr>
          <w:rFonts w:hint="eastAsia" w:ascii="Times New Roman" w:hAnsi="Times New Roman" w:eastAsia="仿宋_GB2312"/>
          <w:sz w:val="28"/>
          <w:szCs w:val="28"/>
        </w:rPr>
        <w:t>水土保持监测</w:t>
      </w:r>
      <w:bookmarkEnd w:id="270"/>
      <w:bookmarkEnd w:id="271"/>
      <w:bookmarkEnd w:id="272"/>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项目的水土保持监测必须由具有监测能力的机构承担，从事监测工作的技术人员也应具有水利部培训合格颁发的上岗证书。根据云南省水利厅第</w:t>
      </w:r>
      <w:r>
        <w:rPr>
          <w:rFonts w:eastAsia="仿宋_GB2312"/>
          <w:color w:val="000000" w:themeColor="text1"/>
          <w:sz w:val="24"/>
          <w14:textFill>
            <w14:solidFill>
              <w14:schemeClr w14:val="tx1"/>
            </w14:solidFill>
          </w14:textFill>
        </w:rPr>
        <w:t>7</w:t>
      </w:r>
      <w:r>
        <w:rPr>
          <w:rFonts w:hint="eastAsia" w:eastAsia="仿宋_GB2312"/>
          <w:color w:val="000000" w:themeColor="text1"/>
          <w:sz w:val="24"/>
          <w14:textFill>
            <w14:solidFill>
              <w14:schemeClr w14:val="tx1"/>
            </w14:solidFill>
          </w14:textFill>
        </w:rPr>
        <w:t>号公告，水土保持生态环境监测单位接受开发建设项目水土保持生态环境监测委托后，应该在</w:t>
      </w:r>
      <w:r>
        <w:rPr>
          <w:rFonts w:eastAsia="仿宋_GB2312"/>
          <w:color w:val="000000" w:themeColor="text1"/>
          <w:sz w:val="24"/>
          <w14:textFill>
            <w14:solidFill>
              <w14:schemeClr w14:val="tx1"/>
            </w14:solidFill>
          </w14:textFill>
        </w:rPr>
        <w:t>30</w:t>
      </w:r>
      <w:r>
        <w:rPr>
          <w:rFonts w:hint="eastAsia" w:eastAsia="仿宋_GB2312"/>
          <w:color w:val="000000" w:themeColor="text1"/>
          <w:sz w:val="24"/>
          <w14:textFill>
            <w14:solidFill>
              <w14:schemeClr w14:val="tx1"/>
            </w14:solidFill>
          </w14:textFill>
        </w:rPr>
        <w:t>日之内向有管辖权的水土保持生态环境监测主管部门提交水土保持生态环境监测委托书或监测合同备案，并应及时组织水土保持监测工作。</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根据《云南省水土保持条例》依法应当开展水土流失监测的生产建设项目，生产建设单位应当依据水土保持方案制定监测设计与实施计划，自项目施工之日起按照确定的监测时段、点位、频次、方法等开展水土流失监测。</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在监测工作进行过程中，应及时将监测的原始资料进行整理，并提出有关的分析整理成果，以便对需补充水保措施的区域及时制定相应的治理方案。</w:t>
      </w:r>
    </w:p>
    <w:p>
      <w:pPr>
        <w:pStyle w:val="4"/>
        <w:numPr>
          <w:ilvl w:val="1"/>
          <w:numId w:val="3"/>
        </w:numPr>
        <w:spacing w:before="0" w:after="0" w:line="360" w:lineRule="auto"/>
        <w:jc w:val="left"/>
        <w:rPr>
          <w:rFonts w:ascii="Times New Roman" w:hAnsi="Times New Roman" w:eastAsia="仿宋_GB2312"/>
          <w:sz w:val="28"/>
          <w:szCs w:val="28"/>
        </w:rPr>
      </w:pPr>
      <w:bookmarkStart w:id="273" w:name="_Toc23946324"/>
      <w:bookmarkStart w:id="274" w:name="_Toc9631862"/>
      <w:bookmarkStart w:id="275" w:name="_Toc25535"/>
      <w:r>
        <w:rPr>
          <w:rFonts w:hint="eastAsia" w:ascii="Times New Roman" w:hAnsi="Times New Roman" w:eastAsia="仿宋_GB2312"/>
          <w:sz w:val="28"/>
          <w:szCs w:val="28"/>
        </w:rPr>
        <w:t>水土保持监理</w:t>
      </w:r>
      <w:bookmarkEnd w:id="273"/>
      <w:bookmarkEnd w:id="274"/>
      <w:bookmarkEnd w:id="275"/>
    </w:p>
    <w:p>
      <w:pPr>
        <w:spacing w:line="440" w:lineRule="exact"/>
        <w:ind w:firstLine="480"/>
        <w:rPr>
          <w:rFonts w:eastAsia="仿宋_GB2312"/>
          <w:color w:val="000000" w:themeColor="text1"/>
          <w:sz w:val="24"/>
          <w14:textFill>
            <w14:solidFill>
              <w14:schemeClr w14:val="tx1"/>
            </w14:solidFill>
          </w14:textFill>
        </w:rPr>
      </w:pPr>
      <w:bookmarkStart w:id="276" w:name="_Toc9631863"/>
      <w:r>
        <w:rPr>
          <w:rFonts w:hint="eastAsia" w:eastAsia="仿宋_GB2312"/>
          <w:color w:val="000000" w:themeColor="text1"/>
          <w:sz w:val="24"/>
          <w14:textFill>
            <w14:solidFill>
              <w14:schemeClr w14:val="tx1"/>
            </w14:solidFill>
          </w14:textFill>
        </w:rPr>
        <w:t>根据《水利工程建设监理规定》（水利部第</w:t>
      </w:r>
      <w:r>
        <w:rPr>
          <w:rFonts w:eastAsia="仿宋_GB2312"/>
          <w:color w:val="000000" w:themeColor="text1"/>
          <w:sz w:val="24"/>
          <w14:textFill>
            <w14:solidFill>
              <w14:schemeClr w14:val="tx1"/>
            </w14:solidFill>
          </w14:textFill>
        </w:rPr>
        <w:t>28</w:t>
      </w:r>
      <w:r>
        <w:rPr>
          <w:rFonts w:hint="eastAsia" w:eastAsia="仿宋_GB2312"/>
          <w:color w:val="000000" w:themeColor="text1"/>
          <w:sz w:val="24"/>
          <w14:textFill>
            <w14:solidFill>
              <w14:schemeClr w14:val="tx1"/>
            </w14:solidFill>
          </w14:textFill>
        </w:rPr>
        <w:t>号令，</w:t>
      </w:r>
      <w:r>
        <w:rPr>
          <w:rFonts w:eastAsia="仿宋_GB2312"/>
          <w:color w:val="000000" w:themeColor="text1"/>
          <w:sz w:val="24"/>
          <w14:textFill>
            <w14:solidFill>
              <w14:schemeClr w14:val="tx1"/>
            </w14:solidFill>
          </w14:textFill>
        </w:rPr>
        <w:t>2006</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12</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28</w:t>
      </w:r>
      <w:r>
        <w:rPr>
          <w:rFonts w:hint="eastAsia" w:eastAsia="仿宋_GB2312"/>
          <w:color w:val="000000" w:themeColor="text1"/>
          <w:sz w:val="24"/>
          <w14:textFill>
            <w14:solidFill>
              <w14:schemeClr w14:val="tx1"/>
            </w14:solidFill>
          </w14:textFill>
        </w:rPr>
        <w:t>日）、《关于加强大中型开发建设项目水土保持监理工作的通知》（水利部</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水保〔</w:t>
      </w:r>
      <w:r>
        <w:rPr>
          <w:rFonts w:eastAsia="仿宋_GB2312"/>
          <w:color w:val="000000" w:themeColor="text1"/>
          <w:sz w:val="24"/>
          <w14:textFill>
            <w14:solidFill>
              <w14:schemeClr w14:val="tx1"/>
            </w14:solidFill>
          </w14:textFill>
        </w:rPr>
        <w:t>2003</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89</w:t>
      </w:r>
      <w:r>
        <w:rPr>
          <w:rFonts w:hint="eastAsia" w:eastAsia="仿宋_GB2312"/>
          <w:color w:val="000000" w:themeColor="text1"/>
          <w:sz w:val="24"/>
          <w14:textFill>
            <w14:solidFill>
              <w14:schemeClr w14:val="tx1"/>
            </w14:solidFill>
          </w14:textFill>
        </w:rPr>
        <w:t>号）、水利部关于进一步深化</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放管服</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改革全面加强水土保持监管的意见（水保〔</w:t>
      </w:r>
      <w:r>
        <w:rPr>
          <w:rFonts w:eastAsia="仿宋_GB2312"/>
          <w:color w:val="000000" w:themeColor="text1"/>
          <w:sz w:val="24"/>
          <w14:textFill>
            <w14:solidFill>
              <w14:schemeClr w14:val="tx1"/>
            </w14:solidFill>
          </w14:textFill>
        </w:rPr>
        <w:t>2019</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160</w:t>
      </w:r>
      <w:r>
        <w:rPr>
          <w:rFonts w:hint="eastAsia" w:eastAsia="仿宋_GB2312"/>
          <w:color w:val="000000" w:themeColor="text1"/>
          <w:sz w:val="24"/>
          <w14:textFill>
            <w14:solidFill>
              <w14:schemeClr w14:val="tx1"/>
            </w14:solidFill>
          </w14:textFill>
        </w:rPr>
        <w:t>号），凡主体工程开展监理工作的项目。其中，征占地面积在</w:t>
      </w:r>
      <w:r>
        <w:rPr>
          <w:rFonts w:eastAsia="仿宋_GB2312"/>
          <w:color w:val="000000" w:themeColor="text1"/>
          <w:sz w:val="24"/>
          <w14:textFill>
            <w14:solidFill>
              <w14:schemeClr w14:val="tx1"/>
            </w14:solidFill>
          </w14:textFill>
        </w:rPr>
        <w:t>20</w:t>
      </w:r>
      <w:r>
        <w:rPr>
          <w:rFonts w:hint="eastAsia" w:eastAsia="仿宋_GB2312"/>
          <w:color w:val="000000" w:themeColor="text1"/>
          <w:sz w:val="24"/>
          <w14:textFill>
            <w14:solidFill>
              <w14:schemeClr w14:val="tx1"/>
            </w14:solidFill>
          </w14:textFill>
        </w:rPr>
        <w:t>公顷以上或者土石方开挖量在</w:t>
      </w:r>
      <w:r>
        <w:rPr>
          <w:rFonts w:eastAsia="仿宋_GB2312"/>
          <w:color w:val="000000" w:themeColor="text1"/>
          <w:sz w:val="24"/>
          <w14:textFill>
            <w14:solidFill>
              <w14:schemeClr w14:val="tx1"/>
            </w14:solidFill>
          </w14:textFill>
        </w:rPr>
        <w:t>20</w:t>
      </w:r>
      <w:r>
        <w:rPr>
          <w:rFonts w:hint="eastAsia" w:eastAsia="仿宋_GB2312"/>
          <w:color w:val="000000" w:themeColor="text1"/>
          <w:sz w:val="24"/>
          <w14:textFill>
            <w14:solidFill>
              <w14:schemeClr w14:val="tx1"/>
            </w14:solidFill>
          </w14:textFill>
        </w:rPr>
        <w:t>万立方以上的项目，应当配备具有水土保持专业监理资格的工程师；征占地面积在</w:t>
      </w:r>
      <w:r>
        <w:rPr>
          <w:rFonts w:eastAsia="仿宋_GB2312"/>
          <w:color w:val="000000" w:themeColor="text1"/>
          <w:sz w:val="24"/>
          <w14:textFill>
            <w14:solidFill>
              <w14:schemeClr w14:val="tx1"/>
            </w14:solidFill>
          </w14:textFill>
        </w:rPr>
        <w:t>200</w:t>
      </w:r>
      <w:r>
        <w:rPr>
          <w:rFonts w:hint="eastAsia" w:eastAsia="仿宋_GB2312"/>
          <w:color w:val="000000" w:themeColor="text1"/>
          <w:sz w:val="24"/>
          <w14:textFill>
            <w14:solidFill>
              <w14:schemeClr w14:val="tx1"/>
            </w14:solidFill>
          </w14:textFill>
        </w:rPr>
        <w:t>公顷以上或者挖填土石方总量在</w:t>
      </w:r>
      <w:r>
        <w:rPr>
          <w:rFonts w:eastAsia="仿宋_GB2312"/>
          <w:color w:val="000000" w:themeColor="text1"/>
          <w:sz w:val="24"/>
          <w14:textFill>
            <w14:solidFill>
              <w14:schemeClr w14:val="tx1"/>
            </w14:solidFill>
          </w14:textFill>
        </w:rPr>
        <w:t>200</w:t>
      </w:r>
      <w:r>
        <w:rPr>
          <w:rFonts w:hint="eastAsia" w:eastAsia="仿宋_GB2312"/>
          <w:color w:val="000000" w:themeColor="text1"/>
          <w:sz w:val="24"/>
          <w14:textFill>
            <w14:solidFill>
              <w14:schemeClr w14:val="tx1"/>
            </w14:solidFill>
          </w14:textFill>
        </w:rPr>
        <w:t xml:space="preserve">万立方以上的项目，应当由具有水土保持工程施工监理专业资质的单位承担监理任务。由于本项目水土保持工程总投资较小、工程土石方开挖量小，且项目占地面积较小，因此本项目水土保持监理可由主体工程监理单位实施水土保持措施的监理，监理单位定期向工程建设单位提交水土保持措施施工进度、质量报告。监理内容主要包括： </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 xml:space="preserve">）工程质量监理，如实反映工程质量情况，监理应与施工同步进行； </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 xml:space="preserve">）工期监理，监理每道工序和全过程的工期是否与规划方案实际相符； </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 xml:space="preserve">）资金到位及使用管理监督，监理投资方案到位情况和建设方使用管理情况； </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4</w:t>
      </w:r>
      <w:r>
        <w:rPr>
          <w:rFonts w:hint="eastAsia" w:eastAsia="仿宋_GB2312"/>
          <w:color w:val="000000" w:themeColor="text1"/>
          <w:sz w:val="24"/>
          <w14:textFill>
            <w14:solidFill>
              <w14:schemeClr w14:val="tx1"/>
            </w14:solidFill>
          </w14:textFill>
        </w:rPr>
        <w:t>）监理单位应建立水土保持监理档案，施工过程中的临时措施应有影像资料。</w:t>
      </w:r>
    </w:p>
    <w:p>
      <w:pPr>
        <w:pStyle w:val="4"/>
        <w:numPr>
          <w:ilvl w:val="1"/>
          <w:numId w:val="3"/>
        </w:numPr>
        <w:spacing w:before="0" w:after="0" w:line="360" w:lineRule="auto"/>
        <w:jc w:val="left"/>
        <w:rPr>
          <w:rFonts w:ascii="Times New Roman" w:hAnsi="Times New Roman" w:eastAsia="仿宋_GB2312"/>
          <w:sz w:val="28"/>
          <w:szCs w:val="28"/>
        </w:rPr>
      </w:pPr>
      <w:bookmarkStart w:id="277" w:name="_Toc18729"/>
      <w:bookmarkStart w:id="278" w:name="_Toc23946325"/>
      <w:r>
        <w:rPr>
          <w:rFonts w:hint="eastAsia" w:ascii="Times New Roman" w:hAnsi="Times New Roman" w:eastAsia="仿宋_GB2312"/>
          <w:sz w:val="28"/>
          <w:szCs w:val="28"/>
        </w:rPr>
        <w:t>水土保持施工</w:t>
      </w:r>
      <w:bookmarkEnd w:id="276"/>
      <w:bookmarkEnd w:id="277"/>
      <w:bookmarkEnd w:id="278"/>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建设单位根据批复的水土保持方案，对施工单位水土保持实施提出具体要求。施工单位在施工过程中，对其责任范围内的水土流失负责。施工单位必须具有懂水土保持专业业务的技术人员，熟悉各项水土保持技术要求；并加强水土保持技术培训，强化施工人员的水土保持意识，提高施工人员的水土保持工程施工技术水平。对实施水土保持方案确有困难的施工队伍，应聘请水土保持技术人员进行技术指导。</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）施工单位应采取各种有效措施，减少在其防治范围内发生水土流失，避免对其范围外的土地进行扰动、破坏地表植被，对周边生态环境的影响。</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）严格按照水土保持要求进行施工，施工过程中，如需进行设计变更，及时与建设单位、设计单位和监理单位协商，按相关程序变更或补充设计批准后，再进行施工。</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4</w:t>
      </w:r>
      <w:r>
        <w:rPr>
          <w:rFonts w:hint="eastAsia" w:eastAsia="仿宋_GB2312"/>
          <w:color w:val="000000" w:themeColor="text1"/>
          <w:sz w:val="24"/>
          <w14:textFill>
            <w14:solidFill>
              <w14:schemeClr w14:val="tx1"/>
            </w14:solidFill>
          </w14:textFill>
        </w:rPr>
        <w:t>）植物措施施工过程中，应注意加强绿化植物的后期抚育工作，抓好幼林抚育和管护，确保各种植物的成活率，尽早发挥植物措施的水土保持效益。</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5</w:t>
      </w:r>
      <w:r>
        <w:rPr>
          <w:rFonts w:hint="eastAsia" w:eastAsia="仿宋_GB2312"/>
          <w:color w:val="000000" w:themeColor="text1"/>
          <w:sz w:val="24"/>
          <w14:textFill>
            <w14:solidFill>
              <w14:schemeClr w14:val="tx1"/>
            </w14:solidFill>
          </w14:textFill>
        </w:rPr>
        <w:t>）水土保持工程和主体工程一起参与招投标工作，对参与项目投标的施工单位，进行严格的资质审查，确保施工队伍的技术素质。</w:t>
      </w:r>
    </w:p>
    <w:p>
      <w:pPr>
        <w:pStyle w:val="4"/>
        <w:numPr>
          <w:ilvl w:val="1"/>
          <w:numId w:val="3"/>
        </w:numPr>
        <w:spacing w:before="0" w:after="0" w:line="360" w:lineRule="auto"/>
        <w:jc w:val="left"/>
        <w:rPr>
          <w:rFonts w:ascii="Times New Roman" w:hAnsi="Times New Roman" w:eastAsia="仿宋_GB2312"/>
          <w:sz w:val="28"/>
          <w:szCs w:val="28"/>
        </w:rPr>
      </w:pPr>
      <w:bookmarkStart w:id="279" w:name="_Toc23946326"/>
      <w:bookmarkStart w:id="280" w:name="_Toc17545"/>
      <w:bookmarkStart w:id="281" w:name="_Toc9631864"/>
      <w:r>
        <w:rPr>
          <w:rFonts w:hint="eastAsia" w:ascii="Times New Roman" w:hAnsi="Times New Roman" w:eastAsia="仿宋_GB2312"/>
          <w:sz w:val="28"/>
          <w:szCs w:val="28"/>
        </w:rPr>
        <w:t>水土保持设施验收</w:t>
      </w:r>
      <w:bookmarkEnd w:id="279"/>
      <w:bookmarkEnd w:id="280"/>
      <w:bookmarkEnd w:id="281"/>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根据</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水利部关于加强事中事后监管规范生产建设项目水土保持设施自主验收的通知（水保</w:t>
      </w:r>
      <w:r>
        <w:rPr>
          <w:rFonts w:eastAsia="仿宋_GB2312"/>
          <w:color w:val="000000" w:themeColor="text1"/>
          <w:sz w:val="24"/>
          <w14:textFill>
            <w14:solidFill>
              <w14:schemeClr w14:val="tx1"/>
            </w14:solidFill>
          </w14:textFill>
        </w:rPr>
        <w:t>[2017]365</w:t>
      </w:r>
      <w:r>
        <w:rPr>
          <w:rFonts w:hint="eastAsia" w:eastAsia="仿宋_GB2312"/>
          <w:color w:val="000000" w:themeColor="text1"/>
          <w:sz w:val="24"/>
          <w14:textFill>
            <w14:solidFill>
              <w14:schemeClr w14:val="tx1"/>
            </w14:solidFill>
          </w14:textFill>
        </w:rPr>
        <w:t>号）</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和</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云南省水利厅转发水利部关于加强事中事后监管规范生产建设项目水土保持设施自主验收文件的通知（云水保〔</w:t>
      </w:r>
      <w:r>
        <w:rPr>
          <w:rFonts w:eastAsia="仿宋_GB2312"/>
          <w:color w:val="000000" w:themeColor="text1"/>
          <w:sz w:val="24"/>
          <w14:textFill>
            <w14:solidFill>
              <w14:schemeClr w14:val="tx1"/>
            </w14:solidFill>
          </w14:textFill>
        </w:rPr>
        <w:t>2017</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97</w:t>
      </w:r>
      <w:r>
        <w:rPr>
          <w:rFonts w:hint="eastAsia" w:eastAsia="仿宋_GB2312"/>
          <w:color w:val="000000" w:themeColor="text1"/>
          <w:sz w:val="24"/>
          <w14:textFill>
            <w14:solidFill>
              <w14:schemeClr w14:val="tx1"/>
            </w14:solidFill>
          </w14:textFill>
        </w:rPr>
        <w:t>号）</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，建设项目的水土保持设施采取自主验收。</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根据</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水利部关于进一步深化</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放管服</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改革全面加强水土保持监管的意见（水保</w:t>
      </w:r>
      <w:r>
        <w:rPr>
          <w:rFonts w:eastAsia="仿宋_GB2312"/>
          <w:color w:val="000000" w:themeColor="text1"/>
          <w:sz w:val="24"/>
          <w14:textFill>
            <w14:solidFill>
              <w14:schemeClr w14:val="tx1"/>
            </w14:solidFill>
          </w14:textFill>
        </w:rPr>
        <w:t>[2019]160</w:t>
      </w:r>
      <w:r>
        <w:rPr>
          <w:rFonts w:hint="eastAsia" w:eastAsia="仿宋_GB2312"/>
          <w:color w:val="000000" w:themeColor="text1"/>
          <w:sz w:val="24"/>
          <w14:textFill>
            <w14:solidFill>
              <w14:schemeClr w14:val="tx1"/>
            </w14:solidFill>
          </w14:textFill>
        </w:rPr>
        <w:t>号）</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，本项目征占地面积在</w:t>
      </w:r>
      <w:r>
        <w:rPr>
          <w:rFonts w:eastAsia="仿宋_GB2312"/>
          <w:color w:val="000000" w:themeColor="text1"/>
          <w:sz w:val="24"/>
          <w14:textFill>
            <w14:solidFill>
              <w14:schemeClr w14:val="tx1"/>
            </w14:solidFill>
          </w14:textFill>
        </w:rPr>
        <w:t>0.5</w:t>
      </w:r>
      <w:r>
        <w:rPr>
          <w:rFonts w:hint="eastAsia" w:eastAsia="仿宋_GB2312"/>
          <w:color w:val="000000" w:themeColor="text1"/>
          <w:sz w:val="24"/>
          <w14:textFill>
            <w14:solidFill>
              <w14:schemeClr w14:val="tx1"/>
            </w14:solidFill>
          </w14:textFill>
        </w:rPr>
        <w:t>公顷以</w:t>
      </w:r>
      <w:r>
        <w:rPr>
          <w:rFonts w:hint="eastAsia" w:eastAsia="仿宋_GB2312"/>
          <w:color w:val="000000" w:themeColor="text1"/>
          <w:sz w:val="24"/>
          <w:lang w:eastAsia="zh-CN"/>
          <w14:textFill>
            <w14:solidFill>
              <w14:schemeClr w14:val="tx1"/>
            </w14:solidFill>
          </w14:textFill>
        </w:rPr>
        <w:t>下</w:t>
      </w:r>
      <w:r>
        <w:rPr>
          <w:rFonts w:hint="eastAsia" w:eastAsia="仿宋_GB2312"/>
          <w:color w:val="000000" w:themeColor="text1"/>
          <w:sz w:val="24"/>
          <w14:textFill>
            <w14:solidFill>
              <w14:schemeClr w14:val="tx1"/>
            </w14:solidFill>
          </w14:textFill>
        </w:rPr>
        <w:t>，且挖填土石方总量在</w:t>
      </w:r>
      <w:r>
        <w:rPr>
          <w:rFonts w:eastAsia="仿宋_GB2312"/>
          <w:color w:val="000000" w:themeColor="text1"/>
          <w:sz w:val="24"/>
          <w14:textFill>
            <w14:solidFill>
              <w14:schemeClr w14:val="tx1"/>
            </w14:solidFill>
          </w14:textFill>
        </w:rPr>
        <w:t>5</w:t>
      </w:r>
      <w:r>
        <w:rPr>
          <w:rFonts w:hint="eastAsia" w:eastAsia="仿宋_GB2312"/>
          <w:color w:val="000000" w:themeColor="text1"/>
          <w:sz w:val="24"/>
          <w14:textFill>
            <w14:solidFill>
              <w14:schemeClr w14:val="tx1"/>
            </w14:solidFill>
          </w14:textFill>
        </w:rPr>
        <w:t>万</w:t>
      </w:r>
      <w:r>
        <w:rPr>
          <w:rFonts w:eastAsia="仿宋_GB2312"/>
          <w:color w:val="000000" w:themeColor="text1"/>
          <w:sz w:val="24"/>
          <w14:textFill>
            <w14:solidFill>
              <w14:schemeClr w14:val="tx1"/>
            </w14:solidFill>
          </w14:textFill>
        </w:rPr>
        <w:t>m</w:t>
      </w:r>
      <w:r>
        <w:rPr>
          <w:rFonts w:eastAsia="仿宋_GB2312"/>
          <w:color w:val="000000" w:themeColor="text1"/>
          <w:sz w:val="24"/>
          <w:vertAlign w:val="superscript"/>
          <w14:textFill>
            <w14:solidFill>
              <w14:schemeClr w14:val="tx1"/>
            </w14:solidFill>
          </w14:textFill>
        </w:rPr>
        <w:t>3</w:t>
      </w:r>
      <w:r>
        <w:rPr>
          <w:rFonts w:hint="eastAsia" w:eastAsia="仿宋_GB2312"/>
          <w:color w:val="000000" w:themeColor="text1"/>
          <w:sz w:val="24"/>
          <w14:textFill>
            <w14:solidFill>
              <w14:schemeClr w14:val="tx1"/>
            </w14:solidFill>
          </w14:textFill>
        </w:rPr>
        <w:t>以下，水土保持方案实行承诺制管理。本项目水土保持设施采取自主验收报备只需要提交水土保持设施验收鉴定书。</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生产建设项目投产使用前，建设单位应当根据水土保持方案及其审批决定等，组织第三机构编制水土保持验收鉴定书，明确水土保持设施验收的合格的结论，验收合格后建设单位方可通过竣工验收和投产使用。</w:t>
      </w:r>
    </w:p>
    <w:p>
      <w:pPr>
        <w:spacing w:line="440" w:lineRule="exact"/>
        <w:ind w:firstLine="48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水土保持设施验收合格后，建设单位通过官方网站或者其他便于公众知悉的方式向社会公开水土保持设施验收鉴定书，对公众反映的主要问题和意见，建设单位应该及时给予处理或者回应。</w:t>
      </w:r>
    </w:p>
    <w:p>
      <w:pPr>
        <w:spacing w:line="440" w:lineRule="exact"/>
        <w:ind w:firstLine="480"/>
        <w:rPr>
          <w:rFonts w:hint="eastAsia" w:eastAsia="仿宋_GB2312"/>
          <w:sz w:val="24"/>
        </w:rPr>
      </w:pPr>
      <w:r>
        <w:rPr>
          <w:rFonts w:hint="eastAsia" w:eastAsia="仿宋_GB2312"/>
          <w:color w:val="000000" w:themeColor="text1"/>
          <w:sz w:val="24"/>
          <w14:textFill>
            <w14:solidFill>
              <w14:schemeClr w14:val="tx1"/>
            </w14:solidFill>
          </w14:textFill>
        </w:rPr>
        <w:t>建设单位应在向社会公开水土保持设施验收材料后、项目投产使用前，向水土保持方案审批机关报备水土保持设施验收鉴定书。</w:t>
      </w:r>
    </w:p>
    <w:p>
      <w:pPr>
        <w:spacing w:line="360" w:lineRule="auto"/>
        <w:ind w:firstLine="480"/>
        <w:rPr>
          <w:rFonts w:hint="eastAsia" w:eastAsia="仿宋_GB2312"/>
          <w:sz w:val="24"/>
        </w:rPr>
      </w:pPr>
    </w:p>
    <w:p>
      <w:pPr>
        <w:spacing w:line="0" w:lineRule="auto"/>
        <w:ind w:firstLine="472"/>
        <w:rPr>
          <w:rFonts w:eastAsia="仿宋_GB2312"/>
          <w:spacing w:val="-2"/>
          <w:sz w:val="24"/>
          <w:szCs w:val="24"/>
        </w:rPr>
      </w:pPr>
      <w:r>
        <w:rPr>
          <w:rFonts w:eastAsia="仿宋_GB2312"/>
          <w:color w:val="FFFFFF"/>
          <w:spacing w:val="-2"/>
          <w:sz w:val="16"/>
          <w:szCs w:val="24"/>
        </w:rPr>
        <w:t>脖朱畅陷技肩泉波裔臼匆斩首蟹梭虱绊佃供侍谆禾宏麦霓腮仰耙哄迪辉帐缺挽旨谚棒骂禾拄带庭哄吉腺难直肥筋血边缘旭赠脸魂胃苛婿肤逸懊峡叙挞萌锐沂靶蛊忻守煎外巷仁生古视廖抱股恬饿岿骄赎承浊宝谦搀郡相商贤茬炬刀彝骑获慕务义慷媚曾奥贬蚕圾雕锅览鹃谱逆写咯壶硝持走焉完繁咖泼梯诧劣聚树野挫佐喇伺易以除蓉桥飞匪缅鄙霉盘驭燕槛泄胃景沫涎问砧焙褪诌几轧墒哑遂糖梳暇慎并彰中圣疥儡寂剔日剧萨极曼辛畏皱身窥铁黄钾揣抓美挞扯拄棘孙札炭哗嗅淄扮辙蝴立压雌猛设舵乡霉呼本塔饥航昌晋橙筑陆皇萄枚搜乍苑版盲声荷遂钻叫碘随侮汲猪芬刑茧吵款肿陇希停任留水土保持报告表(新规范新格式)二楚巡滑枕相要奠歹天烈胖管真不峭炯绢靠瞩院盈嘘封憎凿屋螺卵未拐策菇贾图陵枕盈赡嗡赂循掘体雁抉歧柿傅韵泌召矛嘻徒皑谓汀跳幻亲亭兆赋对杖凉逐挤筛虫仔袒彻稗苫照增遇琐宰谐咀上仅掏互厚浅驾铭沸赃敏晶峙棋窖贞翻寿诈织棒互尖扦龙考会虫岛志栽惕皂俺罪蔼畦寿染喂幸慌缔南宾逻弟顾芬迪伺舱占脱跋殿尼呐嚎晒家定缆主拇括饭乔骆嘛轧掠屋端叼蛤泽矾裹底巾组拨筛椽孕译骄槽奸感线罢督踩废求末宗裸遵剑这撰朋促誓匡笨醒恿丰匀轧桓记蒂谓惰途痞伪甲讯眠策邀修剔葱晓泻柒娄权使切疹恰纠轻蜜份瞥犀切煞胖瓜熔搓热阻忱褒层魂冤拇橱倒何冒攘帜签挎胳波扰贫缝斌</w:t>
      </w:r>
    </w:p>
    <w:p>
      <w:pPr>
        <w:spacing w:line="0" w:lineRule="auto"/>
        <w:ind w:firstLine="472"/>
        <w:rPr>
          <w:rFonts w:eastAsia="仿宋_GB2312"/>
          <w:color w:val="FFFFFF"/>
          <w:spacing w:val="-2"/>
          <w:sz w:val="16"/>
          <w:szCs w:val="24"/>
        </w:rPr>
      </w:pPr>
      <w:r>
        <w:rPr>
          <w:rFonts w:eastAsia="仿宋_GB2312"/>
          <w:color w:val="FFFFFF"/>
          <w:spacing w:val="-2"/>
          <w:sz w:val="16"/>
          <w:szCs w:val="24"/>
        </w:rPr>
        <w:t xml:space="preserve">类 别：   建设类           </w:t>
      </w:r>
    </w:p>
    <w:p>
      <w:pPr>
        <w:spacing w:line="0" w:lineRule="auto"/>
        <w:ind w:firstLine="472"/>
        <w:rPr>
          <w:rFonts w:eastAsia="仿宋_GB2312"/>
          <w:color w:val="FFFFFF"/>
          <w:spacing w:val="-2"/>
          <w:sz w:val="16"/>
          <w:szCs w:val="24"/>
        </w:rPr>
      </w:pPr>
      <w:r>
        <w:rPr>
          <w:rFonts w:eastAsia="仿宋_GB2312"/>
          <w:color w:val="FFFFFF"/>
          <w:spacing w:val="-2"/>
          <w:sz w:val="16"/>
          <w:szCs w:val="24"/>
        </w:rPr>
        <w:t xml:space="preserve">编 号：*****水保方[2011]  号    </w:t>
      </w: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r>
        <w:rPr>
          <w:rFonts w:eastAsia="仿宋_GB2312"/>
          <w:color w:val="FFFFFF"/>
          <w:spacing w:val="-2"/>
          <w:sz w:val="16"/>
          <w:szCs w:val="24"/>
        </w:rPr>
        <w:t>水土保持方案报告表</w:t>
      </w: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p>
    <w:p>
      <w:pPr>
        <w:spacing w:line="0" w:lineRule="auto"/>
        <w:ind w:firstLine="472"/>
        <w:rPr>
          <w:rFonts w:eastAsia="仿宋_GB2312"/>
          <w:color w:val="FFFFFF"/>
          <w:spacing w:val="-2"/>
          <w:sz w:val="16"/>
          <w:szCs w:val="24"/>
        </w:rPr>
      </w:pPr>
      <w:r>
        <w:rPr>
          <w:rFonts w:eastAsia="仿宋_GB2312"/>
          <w:color w:val="FFFFFF"/>
          <w:spacing w:val="-2"/>
          <w:sz w:val="16"/>
          <w:szCs w:val="24"/>
        </w:rPr>
        <w:t xml:space="preserve">项目名称:        红木家具、艺术根雕项目            </w:t>
      </w:r>
    </w:p>
    <w:p>
      <w:pPr>
        <w:spacing w:line="0" w:lineRule="auto"/>
        <w:ind w:firstLine="472"/>
        <w:rPr>
          <w:rFonts w:eastAsia="仿宋_GB2312"/>
          <w:color w:val="FFFFFF"/>
          <w:spacing w:val="-2"/>
          <w:sz w:val="16"/>
          <w:szCs w:val="24"/>
        </w:rPr>
      </w:pPr>
      <w:r>
        <w:rPr>
          <w:rFonts w:eastAsia="仿宋_GB2312"/>
          <w:color w:val="FFFFFF"/>
          <w:spacing w:val="-2"/>
          <w:sz w:val="16"/>
          <w:szCs w:val="24"/>
        </w:rPr>
        <w:t xml:space="preserve">送审单位：     *****县宏盛家具艺术根雕有限公司   </w:t>
      </w:r>
    </w:p>
    <w:p>
      <w:pPr>
        <w:rPr>
          <w:rFonts w:eastAsia="仿宋_GB2312"/>
          <w:color w:val="FFFFFF"/>
          <w:spacing w:val="-2"/>
          <w:sz w:val="16"/>
          <w:szCs w:val="24"/>
        </w:rPr>
      </w:pPr>
      <w:r>
        <w:rPr>
          <w:rFonts w:eastAsia="仿宋_GB2312"/>
          <w:color w:val="FFFFFF"/>
          <w:spacing w:val="-2"/>
          <w:sz w:val="16"/>
          <w:szCs w:val="24"/>
        </w:rPr>
        <w:t xml:space="preserve">      法定代表人：             李顺洪          蛤忌菠棱民沫诊锋拒魁荚偏吧倾决程邻昼庇颊蒜郝基惦割以捆七汲垒骡阶违司邮祟硷价淮些浑囊币才不溜掂待距歉癸澡丹怪往咯究具讽欧谆贺榜塑涂痕勺咽渔俊晃瑟粤蚂妓嫌道胡凭魏劫焉髓蚂明纤烙窒石宿旷蓟佩眉剪抑赚梳傻蜡舆计世簇块磺瑟邮恢愈罕觅钡录夜翘阵苟困纪鱼蜂舅翼同择拴疆颐肘矫胡白贺避译春骚膨漂届峨涉橡篇磷逆样铰峪柠雄颗正</w:t>
      </w:r>
    </w:p>
    <w:sectPr>
      <w:pgSz w:w="11906" w:h="16838"/>
      <w:pgMar w:top="1440" w:right="113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6" w:space="1"/>
      </w:pBdr>
      <w:jc w:val="both"/>
      <w:rPr>
        <w:rFonts w:hint="eastAsia" w:ascii="仿宋_GB2312" w:hAnsi="仿宋_GB2312" w:eastAsia="仿宋_GB2312" w:cs="仿宋_GB2312"/>
      </w:rPr>
    </w:pPr>
    <w:r>
      <w:rPr>
        <w:rFonts w:hint="eastAsia" w:ascii="仿宋_GB2312" w:hAnsi="仿宋_GB2312" w:eastAsia="仿宋_GB2312" w:cs="仿宋_GB23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27"/>
                          </w:pPr>
                          <w:r>
                            <w:fldChar w:fldCharType="begin"/>
                          </w:r>
                          <w:r>
                            <w:instrText xml:space="preserve"> PAGE  \* MERGEFORMAT </w:instrText>
                          </w:r>
                          <w:r>
                            <w:fldChar w:fldCharType="separate"/>
                          </w:r>
                          <w:r>
                            <w:t>36</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PiXwMraAQAAuwMAAA4AAAAAAAAAAQAg&#10;AAAAHgEAAGRycy9lMm9Eb2MueG1sUEsFBgAAAAAGAAYAWQEAAGoFAAAAAA==&#10;">
              <v:fill on="f" focussize="0,0"/>
              <v:stroke on="f" joinstyle="miter"/>
              <v:imagedata o:title=""/>
              <o:lock v:ext="edit" aspectratio="f"/>
              <v:textbox inset="0mm,0mm,0mm,0mm" style="mso-fit-shape-to-text:t;">
                <w:txbxContent>
                  <w:p>
                    <w:pPr>
                      <w:pStyle w:val="27"/>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ascii="仿宋_GB2312" w:hAnsi="仿宋_GB2312" w:eastAsia="仿宋_GB2312" w:cs="仿宋_GB2312"/>
      </w:rPr>
      <w:t xml:space="preserve">香格里拉市华辰水电咨询设计有限公司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6"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27"/>
                          </w:pPr>
                          <w:r>
                            <w:fldChar w:fldCharType="begin"/>
                          </w:r>
                          <w:r>
                            <w:instrText xml:space="preserve"> PAGE  \* MERGEFORMAT </w:instrText>
                          </w:r>
                          <w:r>
                            <w:fldChar w:fldCharType="separate"/>
                          </w:r>
                          <w:r>
                            <w:t>36</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DO3wfa2wEAALsDAAAOAAAAAAAAAAEA&#10;IAAAAB4BAABkcnMvZTJvRG9jLnhtbFBLBQYAAAAABgAGAFkBAABrBQAAAAA=&#10;">
              <v:fill on="f" focussize="0,0"/>
              <v:stroke on="f" joinstyle="miter"/>
              <v:imagedata o:title=""/>
              <o:lock v:ext="edit" aspectratio="f"/>
              <v:textbox inset="0mm,0mm,0mm,0mm" style="mso-fit-shape-to-text:t;">
                <w:txbxContent>
                  <w:p>
                    <w:pPr>
                      <w:pStyle w:val="27"/>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rPr>
      <w:t xml:space="preserve">香格里拉市华辰水电咨询设计有限公司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eastAsia="仿宋_GB2312"/>
        <w:sz w:val="24"/>
        <w:szCs w:val="20"/>
        <w:u w:val="none"/>
        <w:lang w:eastAsia="zh-CN"/>
      </w:rPr>
      <w:t>香格里拉市上江乡仕旺河水电站恢复重建项目</w:t>
    </w:r>
    <w:r>
      <w:rPr>
        <w:rFonts w:hint="eastAsia" w:eastAsia="仿宋_GB2312"/>
        <w:sz w:val="32"/>
        <w:szCs w:val="22"/>
        <w:u w:val="none"/>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eastAsia="仿宋_GB2312"/>
        <w:sz w:val="24"/>
        <w:szCs w:val="20"/>
        <w:u w:val="none"/>
        <w:lang w:eastAsia="zh-CN"/>
      </w:rPr>
      <w:t>香格里拉市上江乡仕旺河水电站恢复重建项目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4131B1"/>
    <w:multiLevelType w:val="singleLevel"/>
    <w:tmpl w:val="E74131B1"/>
    <w:lvl w:ilvl="0" w:tentative="0">
      <w:start w:val="1"/>
      <w:numFmt w:val="chineseCounting"/>
      <w:suff w:val="nothing"/>
      <w:lvlText w:val="%1、"/>
      <w:lvlJc w:val="left"/>
      <w:rPr>
        <w:rFonts w:hint="eastAsia"/>
      </w:rPr>
    </w:lvl>
  </w:abstractNum>
  <w:abstractNum w:abstractNumId="1">
    <w:nsid w:val="EEC4B7A8"/>
    <w:multiLevelType w:val="singleLevel"/>
    <w:tmpl w:val="EEC4B7A8"/>
    <w:lvl w:ilvl="0" w:tentative="0">
      <w:start w:val="1"/>
      <w:numFmt w:val="decimal"/>
      <w:suff w:val="nothing"/>
      <w:lvlText w:val="（%1）"/>
      <w:lvlJc w:val="left"/>
    </w:lvl>
  </w:abstractNum>
  <w:abstractNum w:abstractNumId="2">
    <w:nsid w:val="0000000C"/>
    <w:multiLevelType w:val="multilevel"/>
    <w:tmpl w:val="0000000C"/>
    <w:lvl w:ilvl="0" w:tentative="0">
      <w:start w:val="1"/>
      <w:numFmt w:val="decimal"/>
      <w:suff w:val="space"/>
      <w:lvlText w:val="%1"/>
      <w:lvlJc w:val="left"/>
      <w:pPr>
        <w:ind w:left="567" w:hanging="567"/>
      </w:pPr>
      <w:rPr>
        <w:rFonts w:hint="eastAsia"/>
        <w:b/>
        <w:sz w:val="30"/>
        <w:szCs w:val="30"/>
      </w:rPr>
    </w:lvl>
    <w:lvl w:ilvl="1" w:tentative="0">
      <w:start w:val="1"/>
      <w:numFmt w:val="decimal"/>
      <w:suff w:val="space"/>
      <w:lvlText w:val="%1.%2"/>
      <w:lvlJc w:val="left"/>
      <w:pPr>
        <w:ind w:left="576" w:hanging="576"/>
      </w:pPr>
      <w:rPr>
        <w:rFonts w:hint="default" w:ascii="Times New Roman" w:hAnsi="Times New Roman" w:eastAsia="宋体" w:cs="Times New Roman"/>
        <w:sz w:val="28"/>
      </w:rPr>
    </w:lvl>
    <w:lvl w:ilvl="2" w:tentative="0">
      <w:start w:val="1"/>
      <w:numFmt w:val="decimal"/>
      <w:suff w:val="space"/>
      <w:lvlText w:val="%1.%2.%3"/>
      <w:lvlJc w:val="left"/>
      <w:pPr>
        <w:ind w:left="1287" w:hanging="720"/>
      </w:pPr>
      <w:rPr>
        <w:rFonts w:hint="eastAsia"/>
        <w:color w:val="auto"/>
        <w:sz w:val="28"/>
      </w:rPr>
    </w:lvl>
    <w:lvl w:ilvl="3" w:tentative="0">
      <w:start w:val="1"/>
      <w:numFmt w:val="decimal"/>
      <w:suff w:val="space"/>
      <w:lvlText w:val="%1.%2.%3.%4"/>
      <w:lvlJc w:val="left"/>
      <w:pPr>
        <w:ind w:left="1077" w:hanging="1077"/>
      </w:pPr>
      <w:rPr>
        <w:rFonts w:hint="default" w:ascii="Times New Roman" w:hAnsi="Times New Roman" w:eastAsia="宋体"/>
        <w:b/>
        <w:i w:val="0"/>
        <w:sz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02714BFC"/>
    <w:multiLevelType w:val="multilevel"/>
    <w:tmpl w:val="02714BFC"/>
    <w:lvl w:ilvl="0" w:tentative="0">
      <w:start w:val="1"/>
      <w:numFmt w:val="japaneseCounting"/>
      <w:lvlText w:val="%1、"/>
      <w:lvlJc w:val="left"/>
      <w:pPr>
        <w:ind w:left="936" w:hanging="480"/>
      </w:pPr>
      <w:rPr>
        <w:rFonts w:hint="default"/>
        <w:lang w:val="en-US"/>
      </w:rPr>
    </w:lvl>
    <w:lvl w:ilvl="1" w:tentative="0">
      <w:start w:val="1"/>
      <w:numFmt w:val="lowerLetter"/>
      <w:lvlText w:val="%2)"/>
      <w:lvlJc w:val="left"/>
      <w:pPr>
        <w:ind w:left="1296" w:hanging="420"/>
      </w:pPr>
    </w:lvl>
    <w:lvl w:ilvl="2" w:tentative="0">
      <w:start w:val="1"/>
      <w:numFmt w:val="lowerRoman"/>
      <w:lvlText w:val="%3."/>
      <w:lvlJc w:val="right"/>
      <w:pPr>
        <w:ind w:left="1716" w:hanging="420"/>
      </w:pPr>
    </w:lvl>
    <w:lvl w:ilvl="3" w:tentative="0">
      <w:start w:val="1"/>
      <w:numFmt w:val="decimal"/>
      <w:lvlText w:val="%4."/>
      <w:lvlJc w:val="left"/>
      <w:pPr>
        <w:ind w:left="2136" w:hanging="420"/>
      </w:pPr>
    </w:lvl>
    <w:lvl w:ilvl="4" w:tentative="0">
      <w:start w:val="1"/>
      <w:numFmt w:val="lowerLetter"/>
      <w:lvlText w:val="%5)"/>
      <w:lvlJc w:val="left"/>
      <w:pPr>
        <w:ind w:left="2556" w:hanging="420"/>
      </w:pPr>
    </w:lvl>
    <w:lvl w:ilvl="5" w:tentative="0">
      <w:start w:val="1"/>
      <w:numFmt w:val="lowerRoman"/>
      <w:lvlText w:val="%6."/>
      <w:lvlJc w:val="right"/>
      <w:pPr>
        <w:ind w:left="2976" w:hanging="420"/>
      </w:pPr>
    </w:lvl>
    <w:lvl w:ilvl="6" w:tentative="0">
      <w:start w:val="1"/>
      <w:numFmt w:val="decimal"/>
      <w:lvlText w:val="%7."/>
      <w:lvlJc w:val="left"/>
      <w:pPr>
        <w:ind w:left="3396" w:hanging="420"/>
      </w:pPr>
    </w:lvl>
    <w:lvl w:ilvl="7" w:tentative="0">
      <w:start w:val="1"/>
      <w:numFmt w:val="lowerLetter"/>
      <w:lvlText w:val="%8)"/>
      <w:lvlJc w:val="left"/>
      <w:pPr>
        <w:ind w:left="3816" w:hanging="420"/>
      </w:pPr>
    </w:lvl>
    <w:lvl w:ilvl="8" w:tentative="0">
      <w:start w:val="1"/>
      <w:numFmt w:val="lowerRoman"/>
      <w:lvlText w:val="%9."/>
      <w:lvlJc w:val="right"/>
      <w:pPr>
        <w:ind w:left="4236" w:hanging="420"/>
      </w:pPr>
    </w:lvl>
  </w:abstractNum>
  <w:abstractNum w:abstractNumId="4">
    <w:nsid w:val="25695781"/>
    <w:multiLevelType w:val="multilevel"/>
    <w:tmpl w:val="25695781"/>
    <w:lvl w:ilvl="0" w:tentative="0">
      <w:start w:val="1"/>
      <w:numFmt w:val="decimal"/>
      <w:pStyle w:val="3"/>
      <w:suff w:val="space"/>
      <w:lvlText w:val="%1"/>
      <w:lvlJc w:val="left"/>
      <w:pPr>
        <w:ind w:left="567" w:hanging="567"/>
      </w:pPr>
      <w:rPr>
        <w:rFonts w:hint="eastAsia"/>
        <w:sz w:val="28"/>
        <w:szCs w:val="28"/>
      </w:rPr>
    </w:lvl>
    <w:lvl w:ilvl="1" w:tentative="0">
      <w:start w:val="1"/>
      <w:numFmt w:val="decimal"/>
      <w:pStyle w:val="4"/>
      <w:suff w:val="space"/>
      <w:lvlText w:val="%1.%2"/>
      <w:lvlJc w:val="left"/>
      <w:pPr>
        <w:ind w:left="996" w:hanging="576"/>
      </w:pPr>
      <w:rPr>
        <w:rFonts w:hint="eastAsia"/>
        <w:sz w:val="28"/>
        <w:szCs w:val="28"/>
      </w:rPr>
    </w:lvl>
    <w:lvl w:ilvl="2" w:tentative="0">
      <w:start w:val="1"/>
      <w:numFmt w:val="decimal"/>
      <w:suff w:val="space"/>
      <w:lvlText w:val="%1.%2.%3"/>
      <w:lvlJc w:val="left"/>
      <w:pPr>
        <w:ind w:left="720" w:hanging="720"/>
      </w:pPr>
      <w:rPr>
        <w:rFonts w:hint="eastAsia"/>
        <w:color w:val="auto"/>
        <w:sz w:val="28"/>
        <w:szCs w:val="28"/>
      </w:rPr>
    </w:lvl>
    <w:lvl w:ilvl="3" w:tentative="0">
      <w:start w:val="1"/>
      <w:numFmt w:val="decimal"/>
      <w:suff w:val="space"/>
      <w:lvlText w:val="%1.%2.%3.%4"/>
      <w:lvlJc w:val="left"/>
      <w:pPr>
        <w:ind w:left="1437" w:hanging="1077"/>
      </w:pPr>
      <w:rPr>
        <w:rFonts w:hint="default" w:ascii="Times New Roman" w:hAnsi="Times New Roman" w:eastAsia="宋体" w:cs="Times New Roman"/>
        <w:b/>
        <w:i w:val="0"/>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2C745D68"/>
    <w:multiLevelType w:val="singleLevel"/>
    <w:tmpl w:val="2C745D68"/>
    <w:lvl w:ilvl="0" w:tentative="0">
      <w:start w:val="1"/>
      <w:numFmt w:val="decimal"/>
      <w:suff w:val="nothing"/>
      <w:lvlText w:val="（%1）"/>
      <w:lvlJc w:val="left"/>
    </w:lvl>
  </w:abstractNum>
  <w:abstractNum w:abstractNumId="6">
    <w:nsid w:val="32B63B71"/>
    <w:multiLevelType w:val="multilevel"/>
    <w:tmpl w:val="32B63B71"/>
    <w:lvl w:ilvl="0" w:tentative="0">
      <w:start w:val="1"/>
      <w:numFmt w:val="decimal"/>
      <w:isLgl/>
      <w:lvlText w:val="%1"/>
      <w:lvlJc w:val="left"/>
      <w:pPr>
        <w:tabs>
          <w:tab w:val="left" w:pos="0"/>
        </w:tabs>
        <w:ind w:left="0" w:firstLine="0"/>
      </w:pPr>
      <w:rPr>
        <w:rFonts w:hint="default" w:ascii="Times New Roman" w:hAnsi="Times New Roman"/>
        <w:b w:val="0"/>
        <w:i w:val="0"/>
        <w:sz w:val="28"/>
      </w:rPr>
    </w:lvl>
    <w:lvl w:ilvl="1" w:tentative="0">
      <w:start w:val="1"/>
      <w:numFmt w:val="decimal"/>
      <w:isLgl/>
      <w:lvlText w:val="%2"/>
      <w:lvlJc w:val="left"/>
      <w:pPr>
        <w:tabs>
          <w:tab w:val="left" w:pos="0"/>
        </w:tabs>
        <w:ind w:left="96" w:hanging="96"/>
      </w:pPr>
      <w:rPr>
        <w:rFonts w:ascii="Times New Roman" w:hAnsi="Times New Roman" w:eastAsia="Times New Roman" w:cs="Times New Roman"/>
        <w:b w:val="0"/>
        <w:i w:val="0"/>
        <w:sz w:val="30"/>
      </w:rPr>
    </w:lvl>
    <w:lvl w:ilvl="2" w:tentative="0">
      <w:start w:val="1"/>
      <w:numFmt w:val="decimal"/>
      <w:isLgl/>
      <w:lvlText w:val="%1.%2.%3"/>
      <w:lvlJc w:val="left"/>
      <w:pPr>
        <w:tabs>
          <w:tab w:val="left" w:pos="360"/>
        </w:tabs>
        <w:ind w:left="920" w:hanging="560"/>
      </w:pPr>
      <w:rPr>
        <w:rFonts w:hint="eastAsia"/>
      </w:rPr>
    </w:lvl>
    <w:lvl w:ilvl="3" w:tentative="0">
      <w:start w:val="1"/>
      <w:numFmt w:val="decimal"/>
      <w:isLgl/>
      <w:lvlText w:val="%1.%2.%3.%4"/>
      <w:lvlJc w:val="left"/>
      <w:pPr>
        <w:tabs>
          <w:tab w:val="left" w:pos="0"/>
        </w:tabs>
        <w:ind w:left="454" w:hanging="454"/>
      </w:pPr>
      <w:rPr>
        <w:rFonts w:hint="default" w:ascii="Times New Roman" w:hAnsi="Times New Roman"/>
      </w:rPr>
    </w:lvl>
    <w:lvl w:ilvl="4" w:tentative="0">
      <w:start w:val="1"/>
      <w:numFmt w:val="decimal"/>
      <w:pStyle w:val="7"/>
      <w:lvlText w:val="%1.%2.%3.%4.%5"/>
      <w:lvlJc w:val="left"/>
      <w:pPr>
        <w:tabs>
          <w:tab w:val="left" w:pos="0"/>
        </w:tabs>
        <w:ind w:left="48" w:hanging="1008"/>
      </w:pPr>
      <w:rPr>
        <w:rFonts w:hint="eastAsia"/>
      </w:rPr>
    </w:lvl>
    <w:lvl w:ilvl="5" w:tentative="0">
      <w:start w:val="1"/>
      <w:numFmt w:val="decimal"/>
      <w:pStyle w:val="9"/>
      <w:lvlText w:val="%1.%2.%3.%4.%5.%6"/>
      <w:lvlJc w:val="left"/>
      <w:pPr>
        <w:tabs>
          <w:tab w:val="left" w:pos="0"/>
        </w:tabs>
        <w:ind w:left="192" w:hanging="1152"/>
      </w:pPr>
      <w:rPr>
        <w:rFonts w:hint="eastAsia"/>
      </w:rPr>
    </w:lvl>
    <w:lvl w:ilvl="6" w:tentative="0">
      <w:start w:val="1"/>
      <w:numFmt w:val="decimal"/>
      <w:pStyle w:val="10"/>
      <w:lvlText w:val="%1.%2.%3.%4.%5.%6.%7"/>
      <w:lvlJc w:val="left"/>
      <w:pPr>
        <w:tabs>
          <w:tab w:val="left" w:pos="0"/>
        </w:tabs>
        <w:ind w:left="336" w:hanging="1296"/>
      </w:pPr>
      <w:rPr>
        <w:rFonts w:hint="eastAsia"/>
      </w:rPr>
    </w:lvl>
    <w:lvl w:ilvl="7" w:tentative="0">
      <w:start w:val="1"/>
      <w:numFmt w:val="decimal"/>
      <w:pStyle w:val="11"/>
      <w:lvlText w:val="%1.%2.%3.%4.%5.%6.%7.%8"/>
      <w:lvlJc w:val="left"/>
      <w:pPr>
        <w:tabs>
          <w:tab w:val="left" w:pos="0"/>
        </w:tabs>
        <w:ind w:left="480" w:hanging="1440"/>
      </w:pPr>
      <w:rPr>
        <w:rFonts w:hint="eastAsia"/>
      </w:rPr>
    </w:lvl>
    <w:lvl w:ilvl="8" w:tentative="0">
      <w:start w:val="1"/>
      <w:numFmt w:val="decimal"/>
      <w:pStyle w:val="12"/>
      <w:lvlText w:val="%1.%2.%3.%4.%5.%6.%7.%8.%9"/>
      <w:lvlJc w:val="left"/>
      <w:pPr>
        <w:tabs>
          <w:tab w:val="left" w:pos="0"/>
        </w:tabs>
        <w:ind w:left="624" w:hanging="1584"/>
      </w:pPr>
      <w:rPr>
        <w:rFonts w:hint="eastAsia"/>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ZWZmNjY1NjRlYTI2NzkyZGM5MTQ2NDUwNmQwOTEifQ=="/>
  </w:docVars>
  <w:rsids>
    <w:rsidRoot w:val="00F0277E"/>
    <w:rsid w:val="00071BDE"/>
    <w:rsid w:val="0007549A"/>
    <w:rsid w:val="000C5FC0"/>
    <w:rsid w:val="000E1315"/>
    <w:rsid w:val="0015768C"/>
    <w:rsid w:val="00161EF3"/>
    <w:rsid w:val="00200E32"/>
    <w:rsid w:val="002167FA"/>
    <w:rsid w:val="002231D5"/>
    <w:rsid w:val="0024514D"/>
    <w:rsid w:val="00252B6D"/>
    <w:rsid w:val="00260CBD"/>
    <w:rsid w:val="002736A8"/>
    <w:rsid w:val="00284370"/>
    <w:rsid w:val="0028787F"/>
    <w:rsid w:val="00292BA9"/>
    <w:rsid w:val="002B1740"/>
    <w:rsid w:val="002F1006"/>
    <w:rsid w:val="0034113F"/>
    <w:rsid w:val="003A5280"/>
    <w:rsid w:val="003C241F"/>
    <w:rsid w:val="003C2A32"/>
    <w:rsid w:val="003D4143"/>
    <w:rsid w:val="004007FC"/>
    <w:rsid w:val="00466B93"/>
    <w:rsid w:val="00473B0F"/>
    <w:rsid w:val="004E7288"/>
    <w:rsid w:val="00533E67"/>
    <w:rsid w:val="00564ECB"/>
    <w:rsid w:val="005A31B0"/>
    <w:rsid w:val="005B7E6A"/>
    <w:rsid w:val="005D039A"/>
    <w:rsid w:val="005F33EA"/>
    <w:rsid w:val="00620F7C"/>
    <w:rsid w:val="00656A1C"/>
    <w:rsid w:val="0065785B"/>
    <w:rsid w:val="0067602F"/>
    <w:rsid w:val="006E6661"/>
    <w:rsid w:val="00700F5E"/>
    <w:rsid w:val="007025BF"/>
    <w:rsid w:val="00784475"/>
    <w:rsid w:val="00797A50"/>
    <w:rsid w:val="007B5FB8"/>
    <w:rsid w:val="007C4183"/>
    <w:rsid w:val="007C4336"/>
    <w:rsid w:val="007E413C"/>
    <w:rsid w:val="00803D3D"/>
    <w:rsid w:val="00847F11"/>
    <w:rsid w:val="008B157F"/>
    <w:rsid w:val="008F5531"/>
    <w:rsid w:val="0097012D"/>
    <w:rsid w:val="009D5BB4"/>
    <w:rsid w:val="00A1288B"/>
    <w:rsid w:val="00A40346"/>
    <w:rsid w:val="00B61B9B"/>
    <w:rsid w:val="00B913A8"/>
    <w:rsid w:val="00BA21FA"/>
    <w:rsid w:val="00BC030C"/>
    <w:rsid w:val="00C1697C"/>
    <w:rsid w:val="00C2595F"/>
    <w:rsid w:val="00C37A88"/>
    <w:rsid w:val="00C44119"/>
    <w:rsid w:val="00C56901"/>
    <w:rsid w:val="00C945E7"/>
    <w:rsid w:val="00CB17F9"/>
    <w:rsid w:val="00D138C1"/>
    <w:rsid w:val="00D83E30"/>
    <w:rsid w:val="00DA3BE2"/>
    <w:rsid w:val="00DD5725"/>
    <w:rsid w:val="00DE3ED0"/>
    <w:rsid w:val="00E02613"/>
    <w:rsid w:val="00E12910"/>
    <w:rsid w:val="00E265FC"/>
    <w:rsid w:val="00E326A9"/>
    <w:rsid w:val="00E52BF8"/>
    <w:rsid w:val="00EB2ABC"/>
    <w:rsid w:val="00F0277E"/>
    <w:rsid w:val="00F30D57"/>
    <w:rsid w:val="00F40D61"/>
    <w:rsid w:val="00F7184D"/>
    <w:rsid w:val="00F8591A"/>
    <w:rsid w:val="00FC7F5A"/>
    <w:rsid w:val="02447890"/>
    <w:rsid w:val="030407B5"/>
    <w:rsid w:val="03BB6ECA"/>
    <w:rsid w:val="04CE3D21"/>
    <w:rsid w:val="052E4CB5"/>
    <w:rsid w:val="064B7D6D"/>
    <w:rsid w:val="066727EC"/>
    <w:rsid w:val="07CE6FAD"/>
    <w:rsid w:val="081015C4"/>
    <w:rsid w:val="09DE68D9"/>
    <w:rsid w:val="0A620CAA"/>
    <w:rsid w:val="0B836E22"/>
    <w:rsid w:val="0C3015C8"/>
    <w:rsid w:val="0DDF6528"/>
    <w:rsid w:val="0E342E47"/>
    <w:rsid w:val="0E587283"/>
    <w:rsid w:val="0F0200F5"/>
    <w:rsid w:val="0F055535"/>
    <w:rsid w:val="0F9E0DE8"/>
    <w:rsid w:val="10B5707A"/>
    <w:rsid w:val="1286599A"/>
    <w:rsid w:val="12A839BF"/>
    <w:rsid w:val="135349DF"/>
    <w:rsid w:val="184432ED"/>
    <w:rsid w:val="184D74ED"/>
    <w:rsid w:val="18B468F0"/>
    <w:rsid w:val="19793E03"/>
    <w:rsid w:val="19840EED"/>
    <w:rsid w:val="1C774895"/>
    <w:rsid w:val="1D2F2394"/>
    <w:rsid w:val="1D6677B3"/>
    <w:rsid w:val="1EBB7BF0"/>
    <w:rsid w:val="1EFA5802"/>
    <w:rsid w:val="1FD71884"/>
    <w:rsid w:val="205A2A84"/>
    <w:rsid w:val="20A72249"/>
    <w:rsid w:val="210A79E0"/>
    <w:rsid w:val="218E46DE"/>
    <w:rsid w:val="2251621C"/>
    <w:rsid w:val="22BA1443"/>
    <w:rsid w:val="24B44445"/>
    <w:rsid w:val="275F2BC4"/>
    <w:rsid w:val="28570AF0"/>
    <w:rsid w:val="295A791D"/>
    <w:rsid w:val="296A5C53"/>
    <w:rsid w:val="29E34908"/>
    <w:rsid w:val="2AC7021C"/>
    <w:rsid w:val="2B7C7B5E"/>
    <w:rsid w:val="2D2F2CFF"/>
    <w:rsid w:val="2D935D7C"/>
    <w:rsid w:val="2DA24021"/>
    <w:rsid w:val="2ECB7374"/>
    <w:rsid w:val="2F5A084F"/>
    <w:rsid w:val="2F72578F"/>
    <w:rsid w:val="2FEA6E14"/>
    <w:rsid w:val="3124169C"/>
    <w:rsid w:val="3219797D"/>
    <w:rsid w:val="325D22F7"/>
    <w:rsid w:val="34924C79"/>
    <w:rsid w:val="3525362A"/>
    <w:rsid w:val="35815D90"/>
    <w:rsid w:val="35835B79"/>
    <w:rsid w:val="36797D24"/>
    <w:rsid w:val="370F3B9B"/>
    <w:rsid w:val="37BB3287"/>
    <w:rsid w:val="37F300A5"/>
    <w:rsid w:val="38033364"/>
    <w:rsid w:val="3872514E"/>
    <w:rsid w:val="395E728B"/>
    <w:rsid w:val="399B32BF"/>
    <w:rsid w:val="39A4433B"/>
    <w:rsid w:val="3B122AAA"/>
    <w:rsid w:val="3BCA32FF"/>
    <w:rsid w:val="3BE06A4D"/>
    <w:rsid w:val="3E4F6D78"/>
    <w:rsid w:val="3E92363B"/>
    <w:rsid w:val="40163167"/>
    <w:rsid w:val="41F13A1E"/>
    <w:rsid w:val="41F527D3"/>
    <w:rsid w:val="4253012A"/>
    <w:rsid w:val="44CA5487"/>
    <w:rsid w:val="45A70EBA"/>
    <w:rsid w:val="46C12992"/>
    <w:rsid w:val="4A5B4CAF"/>
    <w:rsid w:val="4AAB225F"/>
    <w:rsid w:val="4B990176"/>
    <w:rsid w:val="4C0B76FC"/>
    <w:rsid w:val="4D0224D1"/>
    <w:rsid w:val="4DF77AB6"/>
    <w:rsid w:val="4E33002E"/>
    <w:rsid w:val="4EFA25EF"/>
    <w:rsid w:val="514B363B"/>
    <w:rsid w:val="542D76E9"/>
    <w:rsid w:val="54643CF7"/>
    <w:rsid w:val="54A94A5A"/>
    <w:rsid w:val="55415494"/>
    <w:rsid w:val="554F4C10"/>
    <w:rsid w:val="55923A01"/>
    <w:rsid w:val="5599386D"/>
    <w:rsid w:val="56D814EA"/>
    <w:rsid w:val="56E77648"/>
    <w:rsid w:val="57AF53D3"/>
    <w:rsid w:val="58615C99"/>
    <w:rsid w:val="59292F09"/>
    <w:rsid w:val="59C72C55"/>
    <w:rsid w:val="5B093592"/>
    <w:rsid w:val="5B371B07"/>
    <w:rsid w:val="5BE53B00"/>
    <w:rsid w:val="5D635F29"/>
    <w:rsid w:val="5F064767"/>
    <w:rsid w:val="5F076D88"/>
    <w:rsid w:val="5F1537C5"/>
    <w:rsid w:val="5F623F3B"/>
    <w:rsid w:val="607F24EC"/>
    <w:rsid w:val="60C54F9D"/>
    <w:rsid w:val="61BD010A"/>
    <w:rsid w:val="61FA52EF"/>
    <w:rsid w:val="62EF4726"/>
    <w:rsid w:val="63443B38"/>
    <w:rsid w:val="64086AC7"/>
    <w:rsid w:val="64CC41A2"/>
    <w:rsid w:val="64FC015A"/>
    <w:rsid w:val="655C6080"/>
    <w:rsid w:val="65843808"/>
    <w:rsid w:val="65DF628C"/>
    <w:rsid w:val="66A607B3"/>
    <w:rsid w:val="66DC4D9E"/>
    <w:rsid w:val="68B44837"/>
    <w:rsid w:val="68DB3760"/>
    <w:rsid w:val="69FA7233"/>
    <w:rsid w:val="6A802769"/>
    <w:rsid w:val="6C7A2E1C"/>
    <w:rsid w:val="6D991738"/>
    <w:rsid w:val="6DF03D38"/>
    <w:rsid w:val="6E1F7577"/>
    <w:rsid w:val="6E324BAB"/>
    <w:rsid w:val="716C5C89"/>
    <w:rsid w:val="719C3C49"/>
    <w:rsid w:val="72567EF7"/>
    <w:rsid w:val="72FF54A4"/>
    <w:rsid w:val="75F74937"/>
    <w:rsid w:val="770570A3"/>
    <w:rsid w:val="78434E7D"/>
    <w:rsid w:val="784C2AE4"/>
    <w:rsid w:val="79236E14"/>
    <w:rsid w:val="7BF1074D"/>
    <w:rsid w:val="7C9260E6"/>
    <w:rsid w:val="7D136C09"/>
    <w:rsid w:val="7D56568E"/>
    <w:rsid w:val="7DF846E4"/>
    <w:rsid w:val="7E186200"/>
    <w:rsid w:val="7E311112"/>
    <w:rsid w:val="7E537111"/>
    <w:rsid w:val="7FCF53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1"/>
    <w:qFormat/>
    <w:uiPriority w:val="0"/>
    <w:pPr>
      <w:keepNext/>
      <w:keepLines/>
      <w:numPr>
        <w:ilvl w:val="0"/>
        <w:numId w:val="1"/>
      </w:numPr>
      <w:spacing w:before="340" w:after="330" w:line="576" w:lineRule="auto"/>
      <w:outlineLvl w:val="0"/>
    </w:pPr>
    <w:rPr>
      <w:b/>
      <w:kern w:val="44"/>
      <w:sz w:val="44"/>
    </w:rPr>
  </w:style>
  <w:style w:type="paragraph" w:styleId="4">
    <w:name w:val="heading 2"/>
    <w:basedOn w:val="1"/>
    <w:next w:val="1"/>
    <w:link w:val="21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200"/>
    <w:qFormat/>
    <w:uiPriority w:val="0"/>
    <w:pPr>
      <w:keepNext/>
      <w:keepLines/>
      <w:spacing w:before="260" w:after="260" w:line="413" w:lineRule="auto"/>
      <w:ind w:left="720" w:hanging="720"/>
      <w:outlineLvl w:val="2"/>
    </w:pPr>
    <w:rPr>
      <w:b/>
      <w:sz w:val="32"/>
    </w:rPr>
  </w:style>
  <w:style w:type="paragraph" w:styleId="6">
    <w:name w:val="heading 4"/>
    <w:basedOn w:val="1"/>
    <w:next w:val="1"/>
    <w:link w:val="190"/>
    <w:qFormat/>
    <w:uiPriority w:val="0"/>
    <w:pPr>
      <w:keepNext/>
      <w:keepLines/>
      <w:spacing w:before="120" w:after="120" w:line="360" w:lineRule="auto"/>
      <w:ind w:left="1437" w:hanging="1077"/>
      <w:outlineLvl w:val="3"/>
    </w:pPr>
    <w:rPr>
      <w:rFonts w:ascii="宋体" w:hAnsi="宋体" w:eastAsia="黑体"/>
      <w:b/>
      <w:spacing w:val="15"/>
      <w:sz w:val="28"/>
    </w:rPr>
  </w:style>
  <w:style w:type="paragraph" w:styleId="7">
    <w:name w:val="heading 5"/>
    <w:basedOn w:val="1"/>
    <w:next w:val="8"/>
    <w:link w:val="237"/>
    <w:qFormat/>
    <w:uiPriority w:val="0"/>
    <w:pPr>
      <w:keepNext/>
      <w:keepLines/>
      <w:numPr>
        <w:ilvl w:val="4"/>
        <w:numId w:val="2"/>
      </w:numPr>
      <w:tabs>
        <w:tab w:val="left" w:pos="1008"/>
      </w:tabs>
      <w:spacing w:before="280" w:after="290" w:line="372" w:lineRule="auto"/>
      <w:outlineLvl w:val="4"/>
    </w:pPr>
    <w:rPr>
      <w:rFonts w:ascii="宋体"/>
      <w:b/>
      <w:sz w:val="28"/>
    </w:rPr>
  </w:style>
  <w:style w:type="paragraph" w:styleId="9">
    <w:name w:val="heading 6"/>
    <w:basedOn w:val="1"/>
    <w:next w:val="8"/>
    <w:link w:val="227"/>
    <w:qFormat/>
    <w:uiPriority w:val="99"/>
    <w:pPr>
      <w:keepNext/>
      <w:keepLines/>
      <w:numPr>
        <w:ilvl w:val="5"/>
        <w:numId w:val="2"/>
      </w:numPr>
      <w:tabs>
        <w:tab w:val="left" w:pos="1152"/>
      </w:tabs>
      <w:spacing w:before="240" w:after="64" w:line="317" w:lineRule="auto"/>
      <w:outlineLvl w:val="5"/>
    </w:pPr>
    <w:rPr>
      <w:rFonts w:ascii="Arial" w:hAnsi="Arial" w:eastAsia="黑体"/>
      <w:b/>
      <w:sz w:val="24"/>
    </w:rPr>
  </w:style>
  <w:style w:type="paragraph" w:styleId="10">
    <w:name w:val="heading 7"/>
    <w:basedOn w:val="1"/>
    <w:next w:val="8"/>
    <w:link w:val="192"/>
    <w:qFormat/>
    <w:uiPriority w:val="0"/>
    <w:pPr>
      <w:keepNext/>
      <w:keepLines/>
      <w:numPr>
        <w:ilvl w:val="6"/>
        <w:numId w:val="2"/>
      </w:numPr>
      <w:tabs>
        <w:tab w:val="left" w:pos="1296"/>
      </w:tabs>
      <w:spacing w:before="240" w:after="64" w:line="317" w:lineRule="auto"/>
      <w:outlineLvl w:val="6"/>
    </w:pPr>
    <w:rPr>
      <w:rFonts w:ascii="宋体"/>
      <w:b/>
      <w:sz w:val="24"/>
    </w:rPr>
  </w:style>
  <w:style w:type="paragraph" w:styleId="11">
    <w:name w:val="heading 8"/>
    <w:basedOn w:val="1"/>
    <w:next w:val="8"/>
    <w:link w:val="181"/>
    <w:qFormat/>
    <w:uiPriority w:val="0"/>
    <w:pPr>
      <w:keepNext/>
      <w:keepLines/>
      <w:numPr>
        <w:ilvl w:val="7"/>
        <w:numId w:val="2"/>
      </w:numPr>
      <w:tabs>
        <w:tab w:val="left" w:pos="1440"/>
      </w:tabs>
      <w:spacing w:before="240" w:after="64" w:line="317" w:lineRule="auto"/>
      <w:outlineLvl w:val="7"/>
    </w:pPr>
    <w:rPr>
      <w:rFonts w:ascii="Arial" w:hAnsi="Arial" w:eastAsia="黑体"/>
      <w:sz w:val="24"/>
    </w:rPr>
  </w:style>
  <w:style w:type="paragraph" w:styleId="12">
    <w:name w:val="heading 9"/>
    <w:basedOn w:val="1"/>
    <w:next w:val="8"/>
    <w:link w:val="184"/>
    <w:qFormat/>
    <w:uiPriority w:val="0"/>
    <w:pPr>
      <w:keepNext/>
      <w:keepLines/>
      <w:numPr>
        <w:ilvl w:val="8"/>
        <w:numId w:val="2"/>
      </w:numPr>
      <w:tabs>
        <w:tab w:val="left" w:pos="1584"/>
      </w:tabs>
      <w:spacing w:before="240" w:after="64" w:line="317" w:lineRule="auto"/>
      <w:outlineLvl w:val="8"/>
    </w:pPr>
    <w:rPr>
      <w:rFonts w:ascii="Arial" w:hAnsi="Arial" w:eastAsia="黑体"/>
      <w:sz w:val="28"/>
    </w:rPr>
  </w:style>
  <w:style w:type="character" w:default="1" w:styleId="44">
    <w:name w:val="Default Paragraph Font"/>
    <w:unhideWhenUsed/>
    <w:qFormat/>
    <w:uiPriority w:val="1"/>
  </w:style>
  <w:style w:type="table" w:default="1" w:styleId="42">
    <w:name w:val="Normal Table"/>
    <w:unhideWhenUsed/>
    <w:qFormat/>
    <w:uiPriority w:val="99"/>
    <w:tblPr>
      <w:tblCellMar>
        <w:top w:w="0" w:type="dxa"/>
        <w:left w:w="108" w:type="dxa"/>
        <w:bottom w:w="0" w:type="dxa"/>
        <w:right w:w="108" w:type="dxa"/>
      </w:tblCellMar>
    </w:tblPr>
  </w:style>
  <w:style w:type="paragraph" w:styleId="2">
    <w:name w:val="macro"/>
    <w:link w:val="21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8">
    <w:name w:val="Normal Indent"/>
    <w:basedOn w:val="1"/>
    <w:link w:val="215"/>
    <w:qFormat/>
    <w:uiPriority w:val="0"/>
    <w:pPr>
      <w:ind w:firstLine="420"/>
    </w:pPr>
    <w:rPr>
      <w:szCs w:val="24"/>
    </w:rPr>
  </w:style>
  <w:style w:type="paragraph" w:styleId="13">
    <w:name w:val="toc 7"/>
    <w:basedOn w:val="1"/>
    <w:next w:val="1"/>
    <w:qFormat/>
    <w:uiPriority w:val="0"/>
    <w:pPr>
      <w:ind w:left="1260"/>
      <w:jc w:val="left"/>
    </w:pPr>
    <w:rPr>
      <w:sz w:val="18"/>
    </w:rPr>
  </w:style>
  <w:style w:type="paragraph" w:styleId="14">
    <w:name w:val="Document Map"/>
    <w:basedOn w:val="1"/>
    <w:link w:val="239"/>
    <w:qFormat/>
    <w:uiPriority w:val="0"/>
    <w:pPr>
      <w:shd w:val="clear" w:color="auto" w:fill="000080"/>
    </w:pPr>
  </w:style>
  <w:style w:type="paragraph" w:styleId="15">
    <w:name w:val="annotation text"/>
    <w:basedOn w:val="1"/>
    <w:link w:val="204"/>
    <w:semiHidden/>
    <w:qFormat/>
    <w:uiPriority w:val="0"/>
    <w:pPr>
      <w:jc w:val="left"/>
    </w:pPr>
  </w:style>
  <w:style w:type="paragraph" w:styleId="16">
    <w:name w:val="Body Text"/>
    <w:basedOn w:val="1"/>
    <w:link w:val="245"/>
    <w:qFormat/>
    <w:uiPriority w:val="0"/>
    <w:pPr>
      <w:spacing w:after="120"/>
    </w:pPr>
  </w:style>
  <w:style w:type="paragraph" w:styleId="17">
    <w:name w:val="Body Text Indent"/>
    <w:basedOn w:val="1"/>
    <w:link w:val="176"/>
    <w:qFormat/>
    <w:uiPriority w:val="0"/>
    <w:pPr>
      <w:ind w:firstLine="560"/>
    </w:pPr>
    <w:rPr>
      <w:sz w:val="28"/>
    </w:rPr>
  </w:style>
  <w:style w:type="paragraph" w:styleId="18">
    <w:name w:val="List 2"/>
    <w:basedOn w:val="1"/>
    <w:qFormat/>
    <w:uiPriority w:val="0"/>
    <w:pPr>
      <w:ind w:left="100" w:hanging="200"/>
    </w:pPr>
    <w:rPr>
      <w:spacing w:val="4"/>
      <w:sz w:val="32"/>
    </w:rPr>
  </w:style>
  <w:style w:type="paragraph" w:styleId="19">
    <w:name w:val="Block Text"/>
    <w:basedOn w:val="1"/>
    <w:qFormat/>
    <w:uiPriority w:val="0"/>
    <w:pPr>
      <w:widowControl/>
      <w:spacing w:line="360" w:lineRule="auto"/>
      <w:ind w:left="2" w:right="430" w:firstLine="480"/>
      <w:jc w:val="left"/>
    </w:pPr>
    <w:rPr>
      <w:rFonts w:ascii="宋体" w:hAnsi="宋体"/>
      <w:kern w:val="0"/>
      <w:sz w:val="24"/>
      <w:szCs w:val="24"/>
      <w:lang w:eastAsia="en-US" w:bidi="en-US"/>
    </w:rPr>
  </w:style>
  <w:style w:type="paragraph" w:styleId="20">
    <w:name w:val="toc 5"/>
    <w:basedOn w:val="1"/>
    <w:next w:val="1"/>
    <w:qFormat/>
    <w:uiPriority w:val="0"/>
    <w:pPr>
      <w:ind w:left="840"/>
      <w:jc w:val="left"/>
    </w:pPr>
    <w:rPr>
      <w:sz w:val="18"/>
    </w:rPr>
  </w:style>
  <w:style w:type="paragraph" w:styleId="21">
    <w:name w:val="toc 3"/>
    <w:basedOn w:val="1"/>
    <w:next w:val="1"/>
    <w:qFormat/>
    <w:uiPriority w:val="0"/>
    <w:pPr>
      <w:ind w:left="420"/>
      <w:jc w:val="center"/>
    </w:pPr>
    <w:rPr>
      <w:b/>
      <w:sz w:val="24"/>
    </w:rPr>
  </w:style>
  <w:style w:type="paragraph" w:styleId="22">
    <w:name w:val="Plain Text"/>
    <w:basedOn w:val="1"/>
    <w:link w:val="234"/>
    <w:qFormat/>
    <w:uiPriority w:val="0"/>
    <w:pPr>
      <w:spacing w:after="156" w:line="420" w:lineRule="exact"/>
      <w:ind w:firstLine="480"/>
    </w:pPr>
    <w:rPr>
      <w:rFonts w:ascii="宋体" w:hAnsi="Courier New"/>
      <w:sz w:val="28"/>
    </w:rPr>
  </w:style>
  <w:style w:type="paragraph" w:styleId="23">
    <w:name w:val="toc 8"/>
    <w:basedOn w:val="1"/>
    <w:next w:val="1"/>
    <w:qFormat/>
    <w:uiPriority w:val="0"/>
    <w:pPr>
      <w:ind w:left="1470"/>
      <w:jc w:val="left"/>
    </w:pPr>
    <w:rPr>
      <w:sz w:val="18"/>
    </w:rPr>
  </w:style>
  <w:style w:type="paragraph" w:styleId="24">
    <w:name w:val="Date"/>
    <w:basedOn w:val="1"/>
    <w:next w:val="1"/>
    <w:link w:val="208"/>
    <w:qFormat/>
    <w:uiPriority w:val="0"/>
    <w:pPr>
      <w:spacing w:line="640" w:lineRule="exact"/>
      <w:ind w:firstLine="700"/>
    </w:pPr>
    <w:rPr>
      <w:rFonts w:ascii="宋体"/>
      <w:spacing w:val="20"/>
      <w:sz w:val="30"/>
    </w:rPr>
  </w:style>
  <w:style w:type="paragraph" w:styleId="25">
    <w:name w:val="Body Text Indent 2"/>
    <w:basedOn w:val="1"/>
    <w:link w:val="223"/>
    <w:qFormat/>
    <w:uiPriority w:val="0"/>
    <w:pPr>
      <w:spacing w:after="120" w:line="480" w:lineRule="auto"/>
      <w:ind w:left="420"/>
    </w:pPr>
    <w:rPr>
      <w:szCs w:val="24"/>
    </w:rPr>
  </w:style>
  <w:style w:type="paragraph" w:styleId="26">
    <w:name w:val="Balloon Text"/>
    <w:basedOn w:val="1"/>
    <w:link w:val="238"/>
    <w:qFormat/>
    <w:uiPriority w:val="0"/>
    <w:rPr>
      <w:rFonts w:ascii="宋体" w:hAnsi="宋体"/>
      <w:color w:val="FF0000"/>
      <w:kern w:val="18"/>
      <w:sz w:val="18"/>
    </w:rPr>
  </w:style>
  <w:style w:type="paragraph" w:styleId="27">
    <w:name w:val="footer"/>
    <w:basedOn w:val="1"/>
    <w:link w:val="244"/>
    <w:unhideWhenUsed/>
    <w:qFormat/>
    <w:uiPriority w:val="0"/>
    <w:pPr>
      <w:tabs>
        <w:tab w:val="center" w:pos="4153"/>
        <w:tab w:val="right" w:pos="8306"/>
      </w:tabs>
      <w:snapToGrid w:val="0"/>
      <w:jc w:val="left"/>
    </w:pPr>
    <w:rPr>
      <w:sz w:val="18"/>
      <w:szCs w:val="18"/>
    </w:rPr>
  </w:style>
  <w:style w:type="paragraph" w:styleId="28">
    <w:name w:val="header"/>
    <w:basedOn w:val="1"/>
    <w:link w:val="178"/>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b/>
      <w:caps/>
      <w:sz w:val="24"/>
    </w:rPr>
  </w:style>
  <w:style w:type="paragraph" w:styleId="30">
    <w:name w:val="toc 4"/>
    <w:basedOn w:val="1"/>
    <w:next w:val="1"/>
    <w:qFormat/>
    <w:uiPriority w:val="0"/>
    <w:pPr>
      <w:ind w:left="630"/>
      <w:jc w:val="left"/>
    </w:pPr>
    <w:rPr>
      <w:sz w:val="18"/>
    </w:rPr>
  </w:style>
  <w:style w:type="paragraph" w:styleId="31">
    <w:name w:val="List"/>
    <w:basedOn w:val="1"/>
    <w:qFormat/>
    <w:uiPriority w:val="0"/>
    <w:pPr>
      <w:ind w:left="420" w:hanging="420"/>
    </w:pPr>
    <w:rPr>
      <w:szCs w:val="24"/>
    </w:rPr>
  </w:style>
  <w:style w:type="paragraph" w:styleId="32">
    <w:name w:val="toc 6"/>
    <w:basedOn w:val="1"/>
    <w:next w:val="1"/>
    <w:qFormat/>
    <w:uiPriority w:val="0"/>
    <w:pPr>
      <w:ind w:left="1050"/>
      <w:jc w:val="left"/>
    </w:pPr>
    <w:rPr>
      <w:sz w:val="18"/>
    </w:rPr>
  </w:style>
  <w:style w:type="paragraph" w:styleId="33">
    <w:name w:val="Body Text Indent 3"/>
    <w:basedOn w:val="1"/>
    <w:link w:val="194"/>
    <w:qFormat/>
    <w:uiPriority w:val="0"/>
    <w:pPr>
      <w:spacing w:after="120"/>
      <w:ind w:left="420"/>
    </w:pPr>
    <w:rPr>
      <w:sz w:val="16"/>
    </w:rPr>
  </w:style>
  <w:style w:type="paragraph" w:styleId="34">
    <w:name w:val="toc 2"/>
    <w:basedOn w:val="1"/>
    <w:next w:val="1"/>
    <w:qFormat/>
    <w:uiPriority w:val="39"/>
    <w:pPr>
      <w:ind w:left="210"/>
      <w:jc w:val="left"/>
    </w:pPr>
    <w:rPr>
      <w:smallCaps/>
    </w:rPr>
  </w:style>
  <w:style w:type="paragraph" w:styleId="35">
    <w:name w:val="toc 9"/>
    <w:basedOn w:val="1"/>
    <w:next w:val="1"/>
    <w:qFormat/>
    <w:uiPriority w:val="0"/>
    <w:pPr>
      <w:ind w:left="1680"/>
      <w:jc w:val="left"/>
    </w:pPr>
    <w:rPr>
      <w:sz w:val="18"/>
    </w:rPr>
  </w:style>
  <w:style w:type="paragraph" w:styleId="36">
    <w:name w:val="Body Text 2"/>
    <w:basedOn w:val="1"/>
    <w:link w:val="243"/>
    <w:qFormat/>
    <w:uiPriority w:val="0"/>
    <w:pPr>
      <w:spacing w:after="120" w:line="480" w:lineRule="auto"/>
    </w:p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8">
    <w:name w:val="Title"/>
    <w:basedOn w:val="1"/>
    <w:link w:val="222"/>
    <w:qFormat/>
    <w:uiPriority w:val="99"/>
    <w:pPr>
      <w:adjustRightInd w:val="0"/>
      <w:snapToGrid w:val="0"/>
      <w:spacing w:before="240" w:after="60" w:line="360" w:lineRule="auto"/>
      <w:ind w:left="1"/>
      <w:jc w:val="center"/>
      <w:outlineLvl w:val="0"/>
    </w:pPr>
    <w:rPr>
      <w:rFonts w:ascii="Arial" w:hAnsi="Arial" w:cs="Arial"/>
      <w:b/>
      <w:bCs/>
      <w:spacing w:val="16"/>
      <w:sz w:val="32"/>
      <w:szCs w:val="32"/>
    </w:rPr>
  </w:style>
  <w:style w:type="paragraph" w:styleId="39">
    <w:name w:val="annotation subject"/>
    <w:basedOn w:val="15"/>
    <w:next w:val="15"/>
    <w:link w:val="203"/>
    <w:semiHidden/>
    <w:qFormat/>
    <w:uiPriority w:val="0"/>
    <w:rPr>
      <w:b/>
      <w:bCs/>
    </w:rPr>
  </w:style>
  <w:style w:type="paragraph" w:styleId="40">
    <w:name w:val="Body Text First Indent"/>
    <w:basedOn w:val="16"/>
    <w:link w:val="182"/>
    <w:qFormat/>
    <w:uiPriority w:val="0"/>
    <w:pPr>
      <w:ind w:firstLine="420"/>
    </w:pPr>
    <w:rPr>
      <w:spacing w:val="4"/>
      <w:sz w:val="32"/>
    </w:rPr>
  </w:style>
  <w:style w:type="paragraph" w:styleId="41">
    <w:name w:val="Body Text First Indent 2"/>
    <w:basedOn w:val="17"/>
    <w:link w:val="217"/>
    <w:qFormat/>
    <w:uiPriority w:val="0"/>
    <w:pPr>
      <w:spacing w:after="120"/>
      <w:ind w:left="420" w:firstLine="420"/>
    </w:pPr>
    <w:rPr>
      <w:spacing w:val="4"/>
      <w:sz w:val="32"/>
    </w:rPr>
  </w:style>
  <w:style w:type="table" w:styleId="43">
    <w:name w:val="Table Grid"/>
    <w:basedOn w:val="4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page number"/>
    <w:basedOn w:val="44"/>
    <w:qFormat/>
    <w:uiPriority w:val="0"/>
  </w:style>
  <w:style w:type="character" w:styleId="46">
    <w:name w:val="FollowedHyperlink"/>
    <w:basedOn w:val="44"/>
    <w:qFormat/>
    <w:uiPriority w:val="0"/>
    <w:rPr>
      <w:color w:val="800080"/>
      <w:u w:val="single"/>
    </w:rPr>
  </w:style>
  <w:style w:type="character" w:styleId="47">
    <w:name w:val="Hyperlink"/>
    <w:basedOn w:val="44"/>
    <w:qFormat/>
    <w:uiPriority w:val="99"/>
    <w:rPr>
      <w:color w:val="3B4B1B"/>
      <w:u w:val="none"/>
    </w:rPr>
  </w:style>
  <w:style w:type="character" w:styleId="48">
    <w:name w:val="annotation reference"/>
    <w:basedOn w:val="44"/>
    <w:semiHidden/>
    <w:qFormat/>
    <w:uiPriority w:val="0"/>
    <w:rPr>
      <w:sz w:val="21"/>
      <w:szCs w:val="21"/>
    </w:rPr>
  </w:style>
  <w:style w:type="paragraph" w:customStyle="1" w:styleId="49">
    <w:name w:val="Char Char1 Char Char Char Char Char Char Char Char Char Char Char Char Char Char Char Char Char Char Char Char Char Char Char Char Char Char Char Char"/>
    <w:basedOn w:val="1"/>
    <w:qFormat/>
    <w:uiPriority w:val="0"/>
  </w:style>
  <w:style w:type="paragraph" w:customStyle="1" w:styleId="50">
    <w:name w:val="表内容"/>
    <w:basedOn w:val="1"/>
    <w:link w:val="177"/>
    <w:qFormat/>
    <w:uiPriority w:val="0"/>
    <w:pPr>
      <w:spacing w:line="280" w:lineRule="exact"/>
      <w:jc w:val="center"/>
    </w:pPr>
    <w:rPr>
      <w:rFonts w:cs="宋体"/>
      <w:spacing w:val="14"/>
    </w:rPr>
  </w:style>
  <w:style w:type="paragraph" w:customStyle="1" w:styleId="51">
    <w:name w:val="样式 正文首行缩进2 + 首行缩进:  0.95 厘米"/>
    <w:basedOn w:val="1"/>
    <w:link w:val="193"/>
    <w:qFormat/>
    <w:uiPriority w:val="0"/>
    <w:pPr>
      <w:adjustRightInd w:val="0"/>
      <w:snapToGrid w:val="0"/>
      <w:spacing w:line="360" w:lineRule="auto"/>
      <w:ind w:firstLine="536"/>
    </w:pPr>
    <w:rPr>
      <w:rFonts w:ascii="Calibri" w:hAnsi="Calibri"/>
      <w:color w:val="000000"/>
      <w:spacing w:val="14"/>
      <w:sz w:val="24"/>
      <w:szCs w:val="24"/>
    </w:rPr>
  </w:style>
  <w:style w:type="paragraph" w:customStyle="1" w:styleId="52">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53">
    <w:name w:val="样式5"/>
    <w:basedOn w:val="1"/>
    <w:link w:val="187"/>
    <w:qFormat/>
    <w:uiPriority w:val="0"/>
    <w:pPr>
      <w:spacing w:line="360" w:lineRule="auto"/>
      <w:ind w:firstLine="200"/>
      <w:jc w:val="left"/>
    </w:pPr>
    <w:rPr>
      <w:rFonts w:ascii="宋体" w:hAnsi="宋体" w:cs="宋体"/>
      <w:sz w:val="24"/>
      <w:szCs w:val="24"/>
    </w:rPr>
  </w:style>
  <w:style w:type="paragraph" w:customStyle="1" w:styleId="54">
    <w:name w:val="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5">
    <w:name w:val="李晓燕正文样式"/>
    <w:basedOn w:val="16"/>
    <w:link w:val="207"/>
    <w:qFormat/>
    <w:uiPriority w:val="0"/>
    <w:pPr>
      <w:widowControl/>
      <w:autoSpaceDE w:val="0"/>
      <w:autoSpaceDN w:val="0"/>
      <w:adjustRightInd w:val="0"/>
      <w:spacing w:line="360" w:lineRule="auto"/>
      <w:ind w:firstLine="480"/>
    </w:pPr>
    <w:rPr>
      <w:rFonts w:ascii="黑体" w:hAnsi="黑体"/>
      <w:sz w:val="24"/>
      <w:szCs w:val="22"/>
    </w:rPr>
  </w:style>
  <w:style w:type="paragraph" w:customStyle="1" w:styleId="56">
    <w:name w:val="Char Char Char2 Char Char Char Char"/>
    <w:basedOn w:val="1"/>
    <w:qFormat/>
    <w:uiPriority w:val="0"/>
    <w:pPr>
      <w:spacing w:line="360" w:lineRule="auto"/>
      <w:ind w:firstLine="536"/>
    </w:pPr>
    <w:rPr>
      <w:spacing w:val="14"/>
      <w:sz w:val="24"/>
    </w:rPr>
  </w:style>
  <w:style w:type="paragraph" w:customStyle="1" w:styleId="57">
    <w:name w:val="样式 样式 正文1 + 首行缩进:  2 字符 + 首行缩进:  2 字符1"/>
    <w:basedOn w:val="1"/>
    <w:link w:val="188"/>
    <w:qFormat/>
    <w:uiPriority w:val="0"/>
    <w:pPr>
      <w:spacing w:line="360" w:lineRule="auto"/>
      <w:ind w:firstLine="480"/>
    </w:pPr>
    <w:rPr>
      <w:rFonts w:ascii="宋体" w:cs="宋体"/>
      <w:sz w:val="24"/>
    </w:rPr>
  </w:style>
  <w:style w:type="paragraph" w:customStyle="1" w:styleId="58">
    <w:name w:val="表文"/>
    <w:basedOn w:val="1"/>
    <w:link w:val="233"/>
    <w:semiHidden/>
    <w:qFormat/>
    <w:uiPriority w:val="0"/>
    <w:pPr>
      <w:overflowPunct w:val="0"/>
      <w:adjustRightInd w:val="0"/>
      <w:snapToGrid w:val="0"/>
      <w:jc w:val="center"/>
    </w:pPr>
    <w:rPr>
      <w:rFonts w:ascii="宋体" w:hAnsi="宋体"/>
      <w:szCs w:val="22"/>
    </w:rPr>
  </w:style>
  <w:style w:type="paragraph" w:customStyle="1" w:styleId="59">
    <w:name w:val="xl3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6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61">
    <w:name w:val="xl66"/>
    <w:basedOn w:val="1"/>
    <w:qFormat/>
    <w:uiPriority w:val="0"/>
    <w:pPr>
      <w:widowControl/>
      <w:spacing w:before="100" w:beforeAutospacing="1" w:after="100" w:afterAutospacing="1"/>
      <w:jc w:val="center"/>
      <w:textAlignment w:val="bottom"/>
    </w:pPr>
    <w:rPr>
      <w:color w:val="000000"/>
      <w:kern w:val="0"/>
      <w:sz w:val="20"/>
    </w:rPr>
  </w:style>
  <w:style w:type="paragraph" w:customStyle="1" w:styleId="6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63">
    <w:name w:val="4 Char Char Char Char Char Char Char Char Char Char Char Char Char Char Char Char1 Char"/>
    <w:basedOn w:val="1"/>
    <w:qFormat/>
    <w:uiPriority w:val="0"/>
    <w:rPr>
      <w:szCs w:val="24"/>
    </w:rPr>
  </w:style>
  <w:style w:type="paragraph" w:customStyle="1" w:styleId="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66">
    <w:name w:val="Char Char Char Char"/>
    <w:basedOn w:val="1"/>
    <w:qFormat/>
    <w:uiPriority w:val="0"/>
  </w:style>
  <w:style w:type="paragraph" w:customStyle="1" w:styleId="67">
    <w:name w:val="Char Char Char1 Char"/>
    <w:basedOn w:val="1"/>
    <w:qFormat/>
    <w:uiPriority w:val="0"/>
    <w:rPr>
      <w:rFonts w:ascii="Tahoma" w:hAnsi="Tahoma"/>
      <w:sz w:val="24"/>
    </w:rPr>
  </w:style>
  <w:style w:type="paragraph" w:customStyle="1" w:styleId="68">
    <w:name w:val="Char Char Char Char Char Char"/>
    <w:basedOn w:val="1"/>
    <w:next w:val="2"/>
    <w:qFormat/>
    <w:uiPriority w:val="0"/>
    <w:rPr>
      <w:sz w:val="28"/>
    </w:rPr>
  </w:style>
  <w:style w:type="paragraph" w:customStyle="1" w:styleId="69">
    <w:name w:val="Char Char Char Char Char Char1 Char Char Char Char Char Char Char"/>
    <w:basedOn w:val="1"/>
    <w:qFormat/>
    <w:uiPriority w:val="0"/>
    <w:rPr>
      <w:szCs w:val="24"/>
    </w:rPr>
  </w:style>
  <w:style w:type="paragraph" w:customStyle="1" w:styleId="70">
    <w:name w:val="样式 样式 正文1 + 首行缩进:  2 字符 + 首行缩进:  2 字符"/>
    <w:basedOn w:val="1"/>
    <w:link w:val="201"/>
    <w:qFormat/>
    <w:uiPriority w:val="0"/>
    <w:pPr>
      <w:spacing w:line="360" w:lineRule="auto"/>
      <w:ind w:firstLine="480"/>
    </w:pPr>
    <w:rPr>
      <w:rFonts w:ascii="宋体" w:cs="宋体"/>
      <w:sz w:val="24"/>
    </w:rPr>
  </w:style>
  <w:style w:type="paragraph" w:customStyle="1" w:styleId="71">
    <w:name w:val="xl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72">
    <w:name w:val="+正文"/>
    <w:basedOn w:val="1"/>
    <w:link w:val="219"/>
    <w:qFormat/>
    <w:uiPriority w:val="0"/>
    <w:pPr>
      <w:spacing w:line="360" w:lineRule="auto"/>
      <w:ind w:firstLine="200"/>
    </w:pPr>
    <w:rPr>
      <w:sz w:val="24"/>
      <w:szCs w:val="28"/>
    </w:rPr>
  </w:style>
  <w:style w:type="paragraph" w:customStyle="1" w:styleId="73">
    <w:name w:val="简单回函地址"/>
    <w:basedOn w:val="1"/>
    <w:qFormat/>
    <w:uiPriority w:val="0"/>
    <w:rPr>
      <w:rFonts w:ascii="宋体" w:hAnsi="宋体"/>
    </w:rPr>
  </w:style>
  <w:style w:type="paragraph" w:customStyle="1" w:styleId="74">
    <w:name w:val="样式 正文缩进文本正文缩进 Char Char正文缩进 Char Char Char Char Char Char正文缩..."/>
    <w:basedOn w:val="8"/>
    <w:link w:val="236"/>
    <w:qFormat/>
    <w:uiPriority w:val="0"/>
    <w:pPr>
      <w:spacing w:line="360" w:lineRule="auto"/>
      <w:ind w:firstLine="200"/>
    </w:pPr>
    <w:rPr>
      <w:spacing w:val="15"/>
      <w:sz w:val="24"/>
      <w:szCs w:val="20"/>
    </w:rPr>
  </w:style>
  <w:style w:type="paragraph" w:customStyle="1" w:styleId="75">
    <w:name w:val="样式 小四 段前: 7.8 磅 段后: 7.8 磅 行距: 1.5 倍行距"/>
    <w:basedOn w:val="1"/>
    <w:qFormat/>
    <w:uiPriority w:val="0"/>
    <w:pPr>
      <w:spacing w:before="156" w:after="156" w:line="360" w:lineRule="auto"/>
      <w:ind w:firstLine="536"/>
    </w:pPr>
    <w:rPr>
      <w:color w:val="FF0000"/>
      <w:spacing w:val="15"/>
      <w:sz w:val="24"/>
    </w:rPr>
  </w:style>
  <w:style w:type="paragraph" w:customStyle="1" w:styleId="76">
    <w:name w:val="Char Char Char"/>
    <w:basedOn w:val="1"/>
    <w:qFormat/>
    <w:uiPriority w:val="0"/>
    <w:pPr>
      <w:ind w:firstLine="200"/>
    </w:pPr>
    <w:rPr>
      <w:sz w:val="24"/>
    </w:rPr>
  </w:style>
  <w:style w:type="paragraph" w:customStyle="1" w:styleId="77">
    <w:name w:val="表格内容"/>
    <w:basedOn w:val="1"/>
    <w:qFormat/>
    <w:uiPriority w:val="0"/>
    <w:pPr>
      <w:spacing w:line="0" w:lineRule="atLeast"/>
    </w:pPr>
    <w:rPr>
      <w:szCs w:val="24"/>
    </w:rPr>
  </w:style>
  <w:style w:type="paragraph" w:customStyle="1" w:styleId="7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FF"/>
      <w:kern w:val="0"/>
      <w:sz w:val="20"/>
    </w:rPr>
  </w:style>
  <w:style w:type="paragraph" w:customStyle="1" w:styleId="7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80">
    <w:name w:val="报告正文 Char1"/>
    <w:basedOn w:val="1"/>
    <w:qFormat/>
    <w:uiPriority w:val="0"/>
    <w:pPr>
      <w:widowControl/>
      <w:topLinePunct/>
      <w:spacing w:line="360" w:lineRule="auto"/>
      <w:ind w:firstLine="200"/>
      <w:jc w:val="left"/>
    </w:pPr>
    <w:rPr>
      <w:rFonts w:ascii="Calibri" w:hAnsi="Calibri"/>
      <w:bCs/>
      <w:spacing w:val="14"/>
      <w:kern w:val="0"/>
      <w:sz w:val="24"/>
      <w:szCs w:val="24"/>
      <w:lang w:eastAsia="en-US" w:bidi="en-US"/>
    </w:rPr>
  </w:style>
  <w:style w:type="paragraph" w:customStyle="1" w:styleId="81">
    <w:name w:val="正文文字1"/>
    <w:basedOn w:val="1"/>
    <w:next w:val="22"/>
    <w:qFormat/>
    <w:uiPriority w:val="0"/>
    <w:rPr>
      <w:rFonts w:ascii="宋体" w:hAnsi="Courier New"/>
    </w:rPr>
  </w:style>
  <w:style w:type="paragraph" w:customStyle="1" w:styleId="82">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83">
    <w:name w:val="表格1"/>
    <w:basedOn w:val="1"/>
    <w:qFormat/>
    <w:uiPriority w:val="0"/>
    <w:pPr>
      <w:tabs>
        <w:tab w:val="left" w:pos="1440"/>
        <w:tab w:val="left" w:pos="1680"/>
      </w:tabs>
      <w:jc w:val="center"/>
    </w:pPr>
    <w:rPr>
      <w:rFonts w:ascii="宋体"/>
      <w:spacing w:val="20"/>
      <w:w w:val="95"/>
      <w:kern w:val="0"/>
    </w:rPr>
  </w:style>
  <w:style w:type="paragraph" w:customStyle="1" w:styleId="84">
    <w:name w:val="样式1"/>
    <w:basedOn w:val="1"/>
    <w:qFormat/>
    <w:uiPriority w:val="0"/>
    <w:pPr>
      <w:tabs>
        <w:tab w:val="left" w:pos="720"/>
      </w:tabs>
      <w:spacing w:line="640" w:lineRule="exact"/>
      <w:ind w:left="315" w:hanging="315"/>
    </w:pPr>
    <w:rPr>
      <w:rFonts w:ascii="宋体"/>
      <w:spacing w:val="20"/>
      <w:sz w:val="30"/>
    </w:rPr>
  </w:style>
  <w:style w:type="paragraph" w:customStyle="1" w:styleId="85">
    <w:name w:val="xl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2"/>
    </w:rPr>
  </w:style>
  <w:style w:type="paragraph" w:customStyle="1" w:styleId="86">
    <w:name w:val="xl6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87">
    <w:name w:val="font8"/>
    <w:basedOn w:val="1"/>
    <w:qFormat/>
    <w:uiPriority w:val="0"/>
    <w:pPr>
      <w:widowControl/>
      <w:spacing w:before="100" w:beforeAutospacing="1" w:after="100" w:afterAutospacing="1"/>
      <w:jc w:val="left"/>
    </w:pPr>
    <w:rPr>
      <w:kern w:val="0"/>
      <w:sz w:val="22"/>
    </w:rPr>
  </w:style>
  <w:style w:type="paragraph" w:customStyle="1" w:styleId="88">
    <w:name w:val="样式2"/>
    <w:basedOn w:val="1"/>
    <w:qFormat/>
    <w:uiPriority w:val="0"/>
    <w:pPr>
      <w:spacing w:line="500" w:lineRule="exact"/>
      <w:ind w:firstLine="560"/>
    </w:pPr>
    <w:rPr>
      <w:rFonts w:ascii="宋体" w:hAnsi="宋体"/>
      <w:sz w:val="28"/>
    </w:rPr>
  </w:style>
  <w:style w:type="paragraph" w:customStyle="1" w:styleId="89">
    <w:name w:val="样式 宋体 四号 两端对齐 首行缩进:  2 字符"/>
    <w:basedOn w:val="1"/>
    <w:semiHidden/>
    <w:qFormat/>
    <w:uiPriority w:val="0"/>
    <w:pPr>
      <w:widowControl/>
      <w:ind w:firstLine="560"/>
    </w:pPr>
    <w:rPr>
      <w:rFonts w:cs="宋体"/>
      <w:kern w:val="0"/>
      <w:sz w:val="28"/>
      <w:szCs w:val="28"/>
    </w:rPr>
  </w:style>
  <w:style w:type="paragraph" w:customStyle="1" w:styleId="90">
    <w:name w:val="样式3"/>
    <w:basedOn w:val="1"/>
    <w:qFormat/>
    <w:uiPriority w:val="0"/>
    <w:pPr>
      <w:spacing w:line="640" w:lineRule="exact"/>
    </w:pPr>
    <w:rPr>
      <w:rFonts w:ascii="宋体"/>
      <w:spacing w:val="20"/>
      <w:sz w:val="30"/>
    </w:rPr>
  </w:style>
  <w:style w:type="paragraph" w:customStyle="1" w:styleId="91">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2"/>
    </w:rPr>
  </w:style>
  <w:style w:type="paragraph" w:customStyle="1" w:styleId="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93">
    <w:name w:val="15"/>
    <w:basedOn w:val="1"/>
    <w:qFormat/>
    <w:uiPriority w:val="0"/>
    <w:pPr>
      <w:widowControl/>
      <w:snapToGrid w:val="0"/>
      <w:spacing w:before="100" w:beforeAutospacing="1" w:after="100" w:afterAutospacing="1"/>
    </w:pPr>
    <w:rPr>
      <w:kern w:val="0"/>
      <w:sz w:val="20"/>
    </w:rPr>
  </w:style>
  <w:style w:type="paragraph" w:customStyle="1" w:styleId="94">
    <w:name w:val="xl44"/>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kern w:val="0"/>
      <w:sz w:val="20"/>
    </w:rPr>
  </w:style>
  <w:style w:type="paragraph" w:customStyle="1" w:styleId="95">
    <w:name w:val="表格文字"/>
    <w:basedOn w:val="1"/>
    <w:qFormat/>
    <w:uiPriority w:val="0"/>
    <w:pPr>
      <w:spacing w:line="240" w:lineRule="atLeast"/>
      <w:ind w:firstLine="44"/>
      <w:jc w:val="center"/>
    </w:pPr>
    <w:rPr>
      <w:color w:val="000000"/>
      <w:position w:val="-24"/>
      <w:sz w:val="24"/>
    </w:rPr>
  </w:style>
  <w:style w:type="paragraph" w:customStyle="1" w:styleId="96">
    <w:name w:val="HZZH正文"/>
    <w:basedOn w:val="1"/>
    <w:link w:val="214"/>
    <w:qFormat/>
    <w:uiPriority w:val="0"/>
    <w:pPr>
      <w:spacing w:before="240" w:line="360" w:lineRule="auto"/>
      <w:ind w:firstLine="480"/>
    </w:pPr>
    <w:rPr>
      <w:rFonts w:hAnsi="宋体"/>
      <w:color w:val="3366FF"/>
      <w:sz w:val="24"/>
      <w:szCs w:val="24"/>
    </w:rPr>
  </w:style>
  <w:style w:type="paragraph" w:customStyle="1" w:styleId="97">
    <w:name w:val="样式 YPY"/>
    <w:basedOn w:val="1"/>
    <w:link w:val="229"/>
    <w:qFormat/>
    <w:uiPriority w:val="0"/>
    <w:pPr>
      <w:snapToGrid w:val="0"/>
      <w:spacing w:line="360" w:lineRule="auto"/>
      <w:ind w:firstLine="200"/>
    </w:pPr>
    <w:rPr>
      <w:rFonts w:ascii="Calibri" w:hAnsi="Calibri" w:cs="宋体"/>
      <w:sz w:val="24"/>
    </w:rPr>
  </w:style>
  <w:style w:type="paragraph" w:customStyle="1" w:styleId="98">
    <w:name w:val="表格标题"/>
    <w:basedOn w:val="1"/>
    <w:uiPriority w:val="0"/>
    <w:rPr>
      <w:rFonts w:eastAsia="黑体"/>
      <w:spacing w:val="15"/>
      <w:sz w:val="28"/>
    </w:rPr>
  </w:style>
  <w:style w:type="paragraph" w:customStyle="1" w:styleId="99">
    <w:name w:val="正文＋首行缩进2字符"/>
    <w:basedOn w:val="1"/>
    <w:link w:val="175"/>
    <w:qFormat/>
    <w:uiPriority w:val="0"/>
    <w:pPr>
      <w:spacing w:line="360" w:lineRule="auto"/>
      <w:ind w:firstLine="200"/>
    </w:pPr>
    <w:rPr>
      <w:rFonts w:ascii="Calibri" w:hAnsi="Calibri"/>
      <w:spacing w:val="14"/>
      <w:sz w:val="24"/>
      <w:szCs w:val="22"/>
    </w:rPr>
  </w:style>
  <w:style w:type="paragraph" w:customStyle="1" w:styleId="10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1">
    <w:name w:val="样式 正文1 + 首行缩进:  2 字符"/>
    <w:basedOn w:val="1"/>
    <w:link w:val="230"/>
    <w:qFormat/>
    <w:uiPriority w:val="0"/>
    <w:pPr>
      <w:spacing w:line="360" w:lineRule="auto"/>
      <w:ind w:firstLine="200"/>
    </w:pPr>
    <w:rPr>
      <w:rFonts w:ascii="宋体" w:hAnsi="Calibri"/>
      <w:sz w:val="24"/>
      <w:szCs w:val="22"/>
    </w:rPr>
  </w:style>
  <w:style w:type="paragraph" w:customStyle="1" w:styleId="102">
    <w:name w:val="Char Char1 Char Char Char Char Char Char Char Char Char Char Char Char Char Char Char Char Char Char Char Char1 Char"/>
    <w:basedOn w:val="1"/>
    <w:qFormat/>
    <w:uiPriority w:val="0"/>
    <w:pPr>
      <w:spacing w:line="360" w:lineRule="auto"/>
      <w:ind w:firstLine="200"/>
    </w:pPr>
    <w:rPr>
      <w:rFonts w:ascii="宋体" w:hAnsi="宋体" w:cs="宋体"/>
      <w:sz w:val="24"/>
      <w:szCs w:val="24"/>
    </w:rPr>
  </w:style>
  <w:style w:type="paragraph" w:customStyle="1" w:styleId="103">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olor w:val="FF0000"/>
      <w:kern w:val="0"/>
      <w:sz w:val="22"/>
    </w:rPr>
  </w:style>
  <w:style w:type="paragraph" w:customStyle="1" w:styleId="104">
    <w:name w:val="font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05">
    <w:name w:val="wj样式"/>
    <w:basedOn w:val="1"/>
    <w:next w:val="1"/>
    <w:link w:val="225"/>
    <w:uiPriority w:val="0"/>
    <w:pPr>
      <w:spacing w:line="360" w:lineRule="auto"/>
      <w:ind w:firstLine="200"/>
    </w:pPr>
    <w:rPr>
      <w:spacing w:val="14"/>
      <w:sz w:val="24"/>
      <w:szCs w:val="24"/>
    </w:rPr>
  </w:style>
  <w:style w:type="paragraph" w:customStyle="1" w:styleId="106">
    <w:name w:val="方案正文样式"/>
    <w:basedOn w:val="1"/>
    <w:link w:val="226"/>
    <w:qFormat/>
    <w:uiPriority w:val="0"/>
    <w:pPr>
      <w:adjustRightInd w:val="0"/>
      <w:snapToGrid w:val="0"/>
      <w:spacing w:line="360" w:lineRule="auto"/>
      <w:ind w:firstLine="454"/>
      <w:textAlignment w:val="baseline"/>
    </w:pPr>
    <w:rPr>
      <w:snapToGrid w:val="0"/>
      <w:kern w:val="0"/>
      <w:sz w:val="24"/>
      <w:szCs w:val="24"/>
    </w:rPr>
  </w:style>
  <w:style w:type="paragraph" w:customStyle="1" w:styleId="107">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8">
    <w:name w:val="正文*"/>
    <w:basedOn w:val="1"/>
    <w:link w:val="220"/>
    <w:semiHidden/>
    <w:qFormat/>
    <w:uiPriority w:val="0"/>
    <w:pPr>
      <w:spacing w:line="500" w:lineRule="exact"/>
      <w:ind w:firstLine="588"/>
    </w:pPr>
    <w:rPr>
      <w:rFonts w:eastAsia="楷体_GB2312"/>
      <w:sz w:val="30"/>
      <w:szCs w:val="30"/>
    </w:rPr>
  </w:style>
  <w:style w:type="paragraph" w:customStyle="1" w:styleId="109">
    <w:name w:val="表格体"/>
    <w:basedOn w:val="1"/>
    <w:qFormat/>
    <w:uiPriority w:val="0"/>
    <w:pPr>
      <w:adjustRightInd w:val="0"/>
      <w:snapToGrid w:val="0"/>
      <w:jc w:val="center"/>
    </w:pPr>
  </w:style>
  <w:style w:type="paragraph" w:customStyle="1" w:styleId="110">
    <w:name w:val="通用表格文字"/>
    <w:basedOn w:val="16"/>
    <w:qFormat/>
    <w:uiPriority w:val="0"/>
    <w:pPr>
      <w:widowControl/>
      <w:snapToGrid w:val="0"/>
      <w:spacing w:after="0" w:line="288" w:lineRule="auto"/>
      <w:ind w:left="113"/>
      <w:jc w:val="center"/>
    </w:pPr>
    <w:rPr>
      <w:rFonts w:ascii="Calibri" w:hAnsi="Calibri"/>
      <w:kern w:val="0"/>
      <w:sz w:val="18"/>
      <w:lang w:eastAsia="en-US" w:bidi="en-US"/>
    </w:rPr>
  </w:style>
  <w:style w:type="paragraph" w:customStyle="1" w:styleId="111">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FF"/>
      <w:kern w:val="0"/>
      <w:sz w:val="20"/>
    </w:rPr>
  </w:style>
  <w:style w:type="paragraph" w:customStyle="1" w:styleId="112">
    <w:name w:val="Char Char1 Char"/>
    <w:basedOn w:val="1"/>
    <w:semiHidden/>
    <w:qFormat/>
    <w:uiPriority w:val="0"/>
    <w:rPr>
      <w:szCs w:val="24"/>
    </w:rPr>
  </w:style>
  <w:style w:type="paragraph" w:customStyle="1" w:styleId="113">
    <w:name w:val="font9"/>
    <w:basedOn w:val="1"/>
    <w:qFormat/>
    <w:uiPriority w:val="0"/>
    <w:pPr>
      <w:widowControl/>
      <w:spacing w:before="100" w:beforeAutospacing="1" w:after="100" w:afterAutospacing="1"/>
      <w:jc w:val="left"/>
    </w:pPr>
    <w:rPr>
      <w:rFonts w:hint="eastAsia" w:ascii="宋体" w:hAnsi="宋体"/>
      <w:color w:val="FF0000"/>
      <w:kern w:val="0"/>
      <w:sz w:val="22"/>
      <w:szCs w:val="22"/>
    </w:rPr>
  </w:style>
  <w:style w:type="paragraph" w:customStyle="1" w:styleId="114">
    <w:name w:val="zyy样式 Char Char Char"/>
    <w:basedOn w:val="1"/>
    <w:semiHidden/>
    <w:qFormat/>
    <w:uiPriority w:val="0"/>
    <w:pPr>
      <w:spacing w:line="360" w:lineRule="auto"/>
      <w:ind w:firstLine="536"/>
    </w:pPr>
    <w:rPr>
      <w:spacing w:val="14"/>
      <w:sz w:val="24"/>
      <w:szCs w:val="24"/>
    </w:rPr>
  </w:style>
  <w:style w:type="paragraph" w:customStyle="1" w:styleId="115">
    <w:name w:val="王勇"/>
    <w:basedOn w:val="1"/>
    <w:link w:val="186"/>
    <w:qFormat/>
    <w:uiPriority w:val="0"/>
    <w:pPr>
      <w:spacing w:line="360" w:lineRule="auto"/>
      <w:ind w:firstLine="200"/>
    </w:pPr>
    <w:rPr>
      <w:sz w:val="24"/>
      <w:szCs w:val="24"/>
    </w:rPr>
  </w:style>
  <w:style w:type="paragraph" w:customStyle="1" w:styleId="116">
    <w:name w:val="样式 报告正文 + 字符缩放: 110%"/>
    <w:basedOn w:val="1"/>
    <w:link w:val="228"/>
    <w:qFormat/>
    <w:uiPriority w:val="0"/>
    <w:pPr>
      <w:spacing w:line="360" w:lineRule="auto"/>
      <w:ind w:firstLine="536"/>
    </w:pPr>
    <w:rPr>
      <w:rFonts w:ascii="Calibri" w:hAnsi="Calibri"/>
      <w:sz w:val="24"/>
      <w:szCs w:val="22"/>
    </w:rPr>
  </w:style>
  <w:style w:type="paragraph" w:customStyle="1" w:styleId="117">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olor w:val="FF0000"/>
      <w:kern w:val="0"/>
      <w:sz w:val="22"/>
    </w:rPr>
  </w:style>
  <w:style w:type="paragraph" w:customStyle="1" w:styleId="118">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119">
    <w:name w:val="文件"/>
    <w:basedOn w:val="1"/>
    <w:qFormat/>
    <w:uiPriority w:val="0"/>
    <w:pPr>
      <w:tabs>
        <w:tab w:val="left" w:pos="1440"/>
        <w:tab w:val="left" w:pos="1680"/>
      </w:tabs>
      <w:spacing w:before="120" w:after="120" w:line="360" w:lineRule="auto"/>
    </w:pPr>
    <w:rPr>
      <w:rFonts w:ascii="黑体" w:eastAsia="黑体"/>
      <w:spacing w:val="20"/>
      <w:kern w:val="0"/>
      <w:sz w:val="24"/>
    </w:rPr>
  </w:style>
  <w:style w:type="paragraph" w:customStyle="1" w:styleId="12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21">
    <w:name w:val="18"/>
    <w:basedOn w:val="1"/>
    <w:qFormat/>
    <w:uiPriority w:val="0"/>
    <w:pPr>
      <w:widowControl/>
      <w:snapToGrid w:val="0"/>
      <w:spacing w:before="100" w:beforeAutospacing="1" w:after="100" w:afterAutospacing="1" w:line="360" w:lineRule="auto"/>
    </w:pPr>
    <w:rPr>
      <w:rFonts w:ascii="宋体" w:hAnsi="宋体"/>
      <w:kern w:val="0"/>
      <w:sz w:val="24"/>
    </w:rPr>
  </w:style>
  <w:style w:type="paragraph" w:customStyle="1" w:styleId="122">
    <w:name w:val="样式 样式 样式 正文1 + 首行缩进:  2 字符 + (符号) 宋体 首行缩进:  2 字符 + 首行缩进:  2 字符"/>
    <w:basedOn w:val="1"/>
    <w:link w:val="210"/>
    <w:qFormat/>
    <w:uiPriority w:val="0"/>
    <w:pPr>
      <w:spacing w:line="360" w:lineRule="auto"/>
      <w:ind w:firstLine="480"/>
    </w:pPr>
    <w:rPr>
      <w:rFonts w:ascii="宋体" w:hAnsi="宋体"/>
      <w:snapToGrid w:val="0"/>
      <w:sz w:val="24"/>
    </w:rPr>
  </w:style>
  <w:style w:type="paragraph" w:customStyle="1" w:styleId="123">
    <w:name w:val="font0"/>
    <w:basedOn w:val="6"/>
    <w:qFormat/>
    <w:uiPriority w:val="0"/>
    <w:pPr>
      <w:widowControl/>
      <w:spacing w:before="100" w:beforeAutospacing="1" w:after="100" w:afterAutospacing="1" w:line="377" w:lineRule="auto"/>
      <w:ind w:left="0" w:firstLine="0"/>
      <w:jc w:val="left"/>
    </w:pPr>
    <w:rPr>
      <w:rFonts w:hint="eastAsia"/>
      <w:spacing w:val="20"/>
      <w:kern w:val="0"/>
      <w:sz w:val="24"/>
    </w:rPr>
  </w:style>
  <w:style w:type="paragraph" w:customStyle="1" w:styleId="124">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25">
    <w:name w:val="_Style 124"/>
    <w:basedOn w:val="1"/>
    <w:qFormat/>
    <w:uiPriority w:val="34"/>
    <w:pPr>
      <w:ind w:firstLine="420"/>
    </w:pPr>
  </w:style>
  <w:style w:type="paragraph" w:customStyle="1" w:styleId="126">
    <w:name w:val="正文#"/>
    <w:basedOn w:val="1"/>
    <w:link w:val="198"/>
    <w:semiHidden/>
    <w:qFormat/>
    <w:uiPriority w:val="0"/>
    <w:pPr>
      <w:spacing w:line="360" w:lineRule="auto"/>
      <w:ind w:firstLine="480"/>
    </w:pPr>
    <w:rPr>
      <w:rFonts w:cs="宋体"/>
      <w:sz w:val="24"/>
    </w:rPr>
  </w:style>
  <w:style w:type="paragraph" w:customStyle="1" w:styleId="127">
    <w:name w:val="报告正文"/>
    <w:basedOn w:val="1"/>
    <w:link w:val="232"/>
    <w:qFormat/>
    <w:uiPriority w:val="0"/>
    <w:pPr>
      <w:widowControl/>
      <w:topLinePunct/>
      <w:spacing w:line="360" w:lineRule="auto"/>
      <w:ind w:firstLine="200"/>
      <w:jc w:val="left"/>
    </w:pPr>
    <w:rPr>
      <w:rFonts w:ascii="Calibri" w:hAnsi="Calibri"/>
      <w:bCs/>
      <w:spacing w:val="14"/>
      <w:kern w:val="0"/>
      <w:sz w:val="24"/>
      <w:szCs w:val="24"/>
      <w:lang w:eastAsia="en-US" w:bidi="en-US"/>
    </w:rPr>
  </w:style>
  <w:style w:type="paragraph" w:customStyle="1" w:styleId="128">
    <w:name w:val="gyy正文文字"/>
    <w:basedOn w:val="1"/>
    <w:qFormat/>
    <w:uiPriority w:val="0"/>
    <w:pPr>
      <w:spacing w:line="360" w:lineRule="auto"/>
      <w:ind w:firstLine="471"/>
    </w:pPr>
    <w:rPr>
      <w:rFonts w:cs="宋体"/>
      <w:color w:val="000000"/>
      <w:spacing w:val="14"/>
      <w:sz w:val="24"/>
      <w:szCs w:val="24"/>
    </w:rPr>
  </w:style>
  <w:style w:type="paragraph" w:customStyle="1" w:styleId="129">
    <w:name w:val="正文1"/>
    <w:basedOn w:val="1"/>
    <w:qFormat/>
    <w:uiPriority w:val="0"/>
    <w:pPr>
      <w:tabs>
        <w:tab w:val="left" w:pos="5600"/>
      </w:tabs>
      <w:snapToGrid w:val="0"/>
      <w:spacing w:line="360" w:lineRule="auto"/>
    </w:pPr>
    <w:rPr>
      <w:rFonts w:ascii="宋体" w:hAnsi="宋体"/>
      <w:b/>
      <w:sz w:val="24"/>
    </w:rPr>
  </w:style>
  <w:style w:type="paragraph" w:customStyle="1" w:styleId="130">
    <w:name w:val="样式 段前: 0 磅 段后: 0 磅"/>
    <w:basedOn w:val="1"/>
    <w:link w:val="209"/>
    <w:qFormat/>
    <w:uiPriority w:val="0"/>
    <w:pPr>
      <w:adjustRightInd w:val="0"/>
      <w:snapToGrid w:val="0"/>
      <w:spacing w:line="360" w:lineRule="auto"/>
      <w:ind w:firstLine="567"/>
    </w:pPr>
    <w:rPr>
      <w:rFonts w:ascii="Calibri" w:hAnsi="Calibri" w:cs="宋体"/>
      <w:spacing w:val="14"/>
      <w:sz w:val="24"/>
      <w:szCs w:val="24"/>
    </w:rPr>
  </w:style>
  <w:style w:type="paragraph" w:customStyle="1" w:styleId="131">
    <w:name w:val="表目录"/>
    <w:basedOn w:val="1"/>
    <w:qFormat/>
    <w:uiPriority w:val="0"/>
    <w:pPr>
      <w:spacing w:line="360" w:lineRule="auto"/>
      <w:ind w:firstLine="200"/>
    </w:pPr>
    <w:rPr>
      <w:rFonts w:eastAsia="黑体"/>
      <w:sz w:val="28"/>
    </w:rPr>
  </w:style>
  <w:style w:type="paragraph" w:customStyle="1" w:styleId="132">
    <w:name w:val="样2"/>
    <w:basedOn w:val="1"/>
    <w:next w:val="1"/>
    <w:qFormat/>
    <w:uiPriority w:val="0"/>
    <w:pPr>
      <w:adjustRightInd w:val="0"/>
      <w:jc w:val="center"/>
      <w:textAlignment w:val="baseline"/>
    </w:pPr>
    <w:rPr>
      <w:kern w:val="0"/>
    </w:rPr>
  </w:style>
  <w:style w:type="paragraph" w:customStyle="1" w:styleId="133">
    <w:name w:val="xl63"/>
    <w:basedOn w:val="1"/>
    <w:qFormat/>
    <w:uiPriority w:val="0"/>
    <w:pPr>
      <w:widowControl/>
      <w:spacing w:before="100" w:after="100"/>
      <w:jc w:val="center"/>
      <w:textAlignment w:val="center"/>
    </w:pPr>
    <w:rPr>
      <w:rFonts w:hint="eastAsia" w:ascii="黑体" w:hAnsi="宋体" w:eastAsia="黑体"/>
      <w:kern w:val="0"/>
      <w:sz w:val="24"/>
    </w:rPr>
  </w:style>
  <w:style w:type="paragraph" w:customStyle="1" w:styleId="134">
    <w:name w:val="正文样式1"/>
    <w:basedOn w:val="1"/>
    <w:qFormat/>
    <w:uiPriority w:val="0"/>
    <w:pPr>
      <w:adjustRightInd w:val="0"/>
      <w:snapToGrid w:val="0"/>
      <w:spacing w:line="360" w:lineRule="auto"/>
      <w:ind w:firstLine="482"/>
      <w:textAlignment w:val="baseline"/>
    </w:pPr>
    <w:rPr>
      <w:snapToGrid w:val="0"/>
      <w:spacing w:val="10"/>
      <w:kern w:val="0"/>
      <w:sz w:val="24"/>
      <w:szCs w:val="24"/>
    </w:rPr>
  </w:style>
  <w:style w:type="paragraph" w:customStyle="1" w:styleId="135">
    <w:name w:val="font7"/>
    <w:basedOn w:val="1"/>
    <w:qFormat/>
    <w:uiPriority w:val="0"/>
    <w:pPr>
      <w:widowControl/>
      <w:spacing w:before="100" w:beforeAutospacing="1" w:after="100" w:afterAutospacing="1"/>
      <w:jc w:val="left"/>
    </w:pPr>
    <w:rPr>
      <w:kern w:val="0"/>
      <w:sz w:val="22"/>
    </w:rPr>
  </w:style>
  <w:style w:type="paragraph" w:customStyle="1" w:styleId="136">
    <w:name w:val="title4"/>
    <w:basedOn w:val="1"/>
    <w:qFormat/>
    <w:uiPriority w:val="0"/>
    <w:pPr>
      <w:spacing w:line="480" w:lineRule="atLeast"/>
    </w:pPr>
    <w:rPr>
      <w:b/>
      <w:sz w:val="28"/>
    </w:rPr>
  </w:style>
  <w:style w:type="paragraph" w:customStyle="1" w:styleId="137">
    <w:name w:val="Char Char Char Char Char Char Char Char Char Char Char Char Char Char Char Char Char Char Char Char Char Char Char Char Char Char Char Char Char Char Char Char Char Char Char Char Char Char Char Char Char Char Char Char Char Char"/>
    <w:basedOn w:val="1"/>
    <w:next w:val="1"/>
    <w:qFormat/>
    <w:uiPriority w:val="0"/>
    <w:pPr>
      <w:pBdr>
        <w:right w:val="single" w:color="auto" w:sz="12" w:space="4"/>
      </w:pBdr>
      <w:spacing w:line="360" w:lineRule="auto"/>
      <w:ind w:firstLine="200"/>
    </w:pPr>
    <w:rPr>
      <w:rFonts w:ascii="宋体" w:hAnsi="宋体" w:cs="宋体"/>
      <w:sz w:val="24"/>
      <w:szCs w:val="24"/>
    </w:rPr>
  </w:style>
  <w:style w:type="paragraph" w:customStyle="1" w:styleId="138">
    <w:name w:val="默认段落字体 Para Char"/>
    <w:basedOn w:val="1"/>
    <w:qFormat/>
    <w:uiPriority w:val="0"/>
    <w:pPr>
      <w:spacing w:line="360" w:lineRule="auto"/>
      <w:ind w:firstLine="200"/>
    </w:pPr>
  </w:style>
  <w:style w:type="paragraph" w:customStyle="1" w:styleId="13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40">
    <w:name w:val="Char Char Char Char Char Char Char Char Char1 Char Char Char Char"/>
    <w:basedOn w:val="1"/>
    <w:semiHidden/>
    <w:qFormat/>
    <w:uiPriority w:val="0"/>
    <w:pPr>
      <w:spacing w:line="360" w:lineRule="auto"/>
      <w:ind w:firstLine="200"/>
    </w:pPr>
    <w:rPr>
      <w:rFonts w:ascii="宋体" w:hAnsi="宋体" w:cs="宋体"/>
      <w:sz w:val="24"/>
      <w:szCs w:val="26"/>
    </w:rPr>
  </w:style>
  <w:style w:type="paragraph" w:customStyle="1" w:styleId="141">
    <w:name w:val="样式 样式5 + 首行缩进:  2 字符"/>
    <w:basedOn w:val="53"/>
    <w:link w:val="231"/>
    <w:qFormat/>
    <w:uiPriority w:val="0"/>
    <w:pPr>
      <w:ind w:firstLine="480"/>
    </w:pPr>
  </w:style>
  <w:style w:type="paragraph" w:customStyle="1" w:styleId="142">
    <w:name w:val="表格"/>
    <w:basedOn w:val="1"/>
    <w:link w:val="224"/>
    <w:qFormat/>
    <w:uiPriority w:val="0"/>
    <w:pPr>
      <w:spacing w:before="60" w:after="25"/>
      <w:jc w:val="center"/>
    </w:pPr>
    <w:rPr>
      <w:rFonts w:ascii="宋体" w:hAnsi="宋体"/>
      <w:kern w:val="0"/>
    </w:rPr>
  </w:style>
  <w:style w:type="paragraph" w:customStyle="1" w:styleId="143">
    <w:name w:val="正文文字"/>
    <w:basedOn w:val="1"/>
    <w:link w:val="199"/>
    <w:qFormat/>
    <w:uiPriority w:val="0"/>
    <w:pPr>
      <w:spacing w:line="480" w:lineRule="exact"/>
      <w:ind w:firstLine="480"/>
    </w:pPr>
    <w:rPr>
      <w:rFonts w:hAnsi="宋体"/>
      <w:kern w:val="0"/>
      <w:sz w:val="24"/>
      <w:szCs w:val="24"/>
    </w:rPr>
  </w:style>
  <w:style w:type="paragraph" w:customStyle="1" w:styleId="144">
    <w:name w:val="样式 样式 宋体 四号 左 行距: 固定值 25 磅 + 首行缩进:  2 字符"/>
    <w:basedOn w:val="1"/>
    <w:qFormat/>
    <w:uiPriority w:val="0"/>
    <w:pPr>
      <w:adjustRightInd w:val="0"/>
      <w:snapToGrid w:val="0"/>
      <w:spacing w:after="120" w:line="500" w:lineRule="exact"/>
      <w:ind w:firstLine="560"/>
      <w:jc w:val="left"/>
    </w:pPr>
    <w:rPr>
      <w:rFonts w:ascii="宋体" w:hAnsi="宋体" w:cs="宋体"/>
      <w:snapToGrid w:val="0"/>
      <w:kern w:val="0"/>
      <w:sz w:val="28"/>
      <w:szCs w:val="28"/>
    </w:rPr>
  </w:style>
  <w:style w:type="paragraph" w:customStyle="1" w:styleId="145">
    <w:name w:val="Char Char Char Char1"/>
    <w:basedOn w:val="1"/>
    <w:next w:val="2"/>
    <w:qFormat/>
    <w:uiPriority w:val="0"/>
    <w:rPr>
      <w:sz w:val="28"/>
      <w:szCs w:val="28"/>
    </w:rPr>
  </w:style>
  <w:style w:type="paragraph" w:customStyle="1" w:styleId="146">
    <w:name w:val="默认段落字体 Para Char Char Char Char"/>
    <w:basedOn w:val="1"/>
    <w:qFormat/>
    <w:uiPriority w:val="0"/>
    <w:rPr>
      <w:sz w:val="24"/>
      <w:szCs w:val="24"/>
    </w:rPr>
  </w:style>
  <w:style w:type="paragraph" w:customStyle="1" w:styleId="147">
    <w:name w:val="样式 wj样式 + 首行缩进:  2 字符1"/>
    <w:basedOn w:val="105"/>
    <w:next w:val="105"/>
    <w:qFormat/>
    <w:uiPriority w:val="0"/>
    <w:pPr>
      <w:ind w:firstLine="536"/>
    </w:pPr>
    <w:rPr>
      <w:rFonts w:cs="宋体"/>
      <w:szCs w:val="20"/>
    </w:rPr>
  </w:style>
  <w:style w:type="paragraph" w:customStyle="1" w:styleId="148">
    <w:name w:val="样式 样式 小四 段前: 7.8 磅 段后: 7.8 磅 行距: 1.5 倍行距 + 首行缩进:  2 字符"/>
    <w:basedOn w:val="1"/>
    <w:qFormat/>
    <w:uiPriority w:val="0"/>
    <w:pPr>
      <w:spacing w:line="360" w:lineRule="auto"/>
      <w:ind w:firstLine="480"/>
    </w:pPr>
    <w:rPr>
      <w:sz w:val="24"/>
      <w:szCs w:val="24"/>
    </w:rPr>
  </w:style>
  <w:style w:type="paragraph" w:customStyle="1" w:styleId="149">
    <w:name w:val="表样"/>
    <w:basedOn w:val="1"/>
    <w:qFormat/>
    <w:uiPriority w:val="0"/>
    <w:pPr>
      <w:adjustRightInd w:val="0"/>
      <w:snapToGrid w:val="0"/>
      <w:spacing w:line="360" w:lineRule="auto"/>
      <w:jc w:val="center"/>
      <w:textAlignment w:val="baseline"/>
    </w:pPr>
    <w:rPr>
      <w:kern w:val="0"/>
    </w:rPr>
  </w:style>
  <w:style w:type="paragraph" w:customStyle="1" w:styleId="150">
    <w:name w:val="标题3"/>
    <w:basedOn w:val="5"/>
    <w:link w:val="235"/>
    <w:qFormat/>
    <w:uiPriority w:val="0"/>
    <w:pPr>
      <w:spacing w:line="360" w:lineRule="auto"/>
      <w:ind w:left="0" w:firstLine="0"/>
    </w:pPr>
    <w:rPr>
      <w:rFonts w:ascii="黑体" w:eastAsia="黑体"/>
      <w:b w:val="0"/>
      <w:bCs/>
      <w:sz w:val="24"/>
      <w:szCs w:val="24"/>
    </w:rPr>
  </w:style>
  <w:style w:type="paragraph" w:customStyle="1" w:styleId="151">
    <w:name w:val="xl65"/>
    <w:basedOn w:val="1"/>
    <w:qFormat/>
    <w:uiPriority w:val="0"/>
    <w:pPr>
      <w:widowControl/>
      <w:pBdr>
        <w:left w:val="single" w:color="auto" w:sz="4" w:space="0"/>
      </w:pBdr>
      <w:spacing w:before="100" w:beforeAutospacing="1" w:after="100" w:afterAutospacing="1"/>
    </w:pPr>
    <w:rPr>
      <w:rFonts w:ascii="Arial Unicode MS" w:hAnsi="Arial Unicode MS" w:eastAsia="Arial Unicode MS"/>
      <w:kern w:val="0"/>
    </w:rPr>
  </w:style>
  <w:style w:type="paragraph" w:customStyle="1" w:styleId="152">
    <w:name w:val="Char Char Char Char Char Char Char"/>
    <w:basedOn w:val="1"/>
    <w:qFormat/>
    <w:uiPriority w:val="0"/>
    <w:pPr>
      <w:widowControl/>
      <w:jc w:val="left"/>
    </w:pPr>
    <w:rPr>
      <w:rFonts w:ascii="宋体" w:hAnsi="宋体" w:cs="宋体"/>
      <w:kern w:val="0"/>
      <w:sz w:val="24"/>
      <w:szCs w:val="24"/>
    </w:rPr>
  </w:style>
  <w:style w:type="paragraph" w:customStyle="1" w:styleId="15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54">
    <w:name w:val="16"/>
    <w:basedOn w:val="1"/>
    <w:qFormat/>
    <w:uiPriority w:val="0"/>
    <w:pPr>
      <w:widowControl/>
      <w:snapToGrid w:val="0"/>
      <w:spacing w:before="100" w:beforeAutospacing="1" w:after="100" w:afterAutospacing="1" w:line="360" w:lineRule="auto"/>
    </w:pPr>
    <w:rPr>
      <w:b/>
      <w:kern w:val="0"/>
      <w:sz w:val="24"/>
    </w:rPr>
  </w:style>
  <w:style w:type="paragraph" w:customStyle="1" w:styleId="155">
    <w:name w:val="font10"/>
    <w:basedOn w:val="1"/>
    <w:qFormat/>
    <w:uiPriority w:val="0"/>
    <w:pPr>
      <w:widowControl/>
      <w:spacing w:before="100" w:beforeAutospacing="1" w:after="100" w:afterAutospacing="1"/>
      <w:jc w:val="left"/>
    </w:pPr>
    <w:rPr>
      <w:rFonts w:hint="eastAsia" w:ascii="宋体" w:hAnsi="宋体"/>
      <w:kern w:val="0"/>
      <w:sz w:val="22"/>
    </w:rPr>
  </w:style>
  <w:style w:type="paragraph" w:customStyle="1" w:styleId="156">
    <w:name w:val="正文文本（使用1）"/>
    <w:basedOn w:val="1"/>
    <w:link w:val="189"/>
    <w:qFormat/>
    <w:uiPriority w:val="0"/>
    <w:pPr>
      <w:adjustRightInd w:val="0"/>
      <w:snapToGrid w:val="0"/>
      <w:spacing w:line="360" w:lineRule="auto"/>
      <w:ind w:firstLine="480"/>
    </w:pPr>
    <w:rPr>
      <w:rFonts w:ascii="宋体"/>
      <w:color w:val="0000FF"/>
      <w:sz w:val="24"/>
    </w:rPr>
  </w:style>
  <w:style w:type="paragraph" w:customStyle="1" w:styleId="157">
    <w:name w:val="Char Char Char Char Char Char1"/>
    <w:basedOn w:val="1"/>
    <w:next w:val="2"/>
    <w:qFormat/>
    <w:uiPriority w:val="0"/>
    <w:rPr>
      <w:sz w:val="28"/>
    </w:rPr>
  </w:style>
  <w:style w:type="paragraph" w:customStyle="1" w:styleId="158">
    <w:name w:val="A4页面"/>
    <w:basedOn w:val="1"/>
    <w:qFormat/>
    <w:uiPriority w:val="0"/>
    <w:pPr>
      <w:spacing w:line="560" w:lineRule="exact"/>
      <w:ind w:firstLine="640"/>
    </w:pPr>
    <w:rPr>
      <w:rFonts w:eastAsia="仿宋_GB2312"/>
      <w:sz w:val="32"/>
    </w:rPr>
  </w:style>
  <w:style w:type="paragraph" w:customStyle="1" w:styleId="159">
    <w:name w:val="0"/>
    <w:basedOn w:val="1"/>
    <w:qFormat/>
    <w:uiPriority w:val="0"/>
    <w:pPr>
      <w:widowControl/>
      <w:snapToGrid w:val="0"/>
      <w:spacing w:line="365" w:lineRule="atLeast"/>
      <w:ind w:left="1"/>
      <w:textAlignment w:val="bottom"/>
    </w:pPr>
    <w:rPr>
      <w:kern w:val="0"/>
      <w:sz w:val="20"/>
    </w:rPr>
  </w:style>
  <w:style w:type="paragraph" w:customStyle="1" w:styleId="16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1">
    <w:name w:val="xl25"/>
    <w:basedOn w:val="1"/>
    <w:qFormat/>
    <w:uiPriority w:val="0"/>
    <w:pPr>
      <w:widowControl/>
      <w:spacing w:before="100" w:beforeAutospacing="1" w:after="100" w:afterAutospacing="1"/>
      <w:jc w:val="center"/>
    </w:pPr>
    <w:rPr>
      <w:kern w:val="0"/>
    </w:rPr>
  </w:style>
  <w:style w:type="paragraph" w:customStyle="1" w:styleId="162">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3">
    <w:name w:val="wj样式 + 首行缩进:  2 字符"/>
    <w:basedOn w:val="105"/>
    <w:next w:val="105"/>
    <w:qFormat/>
    <w:uiPriority w:val="0"/>
    <w:pPr>
      <w:ind w:firstLine="536"/>
    </w:pPr>
    <w:rPr>
      <w:rFonts w:cs="宋体"/>
      <w:szCs w:val="20"/>
    </w:rPr>
  </w:style>
  <w:style w:type="paragraph" w:customStyle="1" w:styleId="164">
    <w:name w:val="表标题"/>
    <w:basedOn w:val="1"/>
    <w:next w:val="1"/>
    <w:link w:val="180"/>
    <w:qFormat/>
    <w:uiPriority w:val="0"/>
    <w:pPr>
      <w:adjustRightInd w:val="0"/>
      <w:snapToGrid w:val="0"/>
      <w:spacing w:before="50" w:after="20"/>
      <w:ind w:firstLine="600"/>
      <w:jc w:val="left"/>
      <w:textAlignment w:val="baseline"/>
    </w:pPr>
    <w:rPr>
      <w:rFonts w:ascii="黑体" w:hAnsi="宋体" w:eastAsia="黑体"/>
      <w:kern w:val="0"/>
      <w:sz w:val="24"/>
    </w:rPr>
  </w:style>
  <w:style w:type="paragraph" w:customStyle="1" w:styleId="165">
    <w:name w:val="xl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2"/>
    </w:rPr>
  </w:style>
  <w:style w:type="paragraph" w:customStyle="1" w:styleId="16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6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rPr>
  </w:style>
  <w:style w:type="paragraph" w:customStyle="1" w:styleId="168">
    <w:name w:val="样式 四号 首行缩进:  1.92 字符"/>
    <w:basedOn w:val="1"/>
    <w:qFormat/>
    <w:uiPriority w:val="0"/>
    <w:pPr>
      <w:widowControl/>
      <w:ind w:firstLine="560"/>
    </w:pPr>
    <w:rPr>
      <w:sz w:val="28"/>
      <w:szCs w:val="28"/>
    </w:rPr>
  </w:style>
  <w:style w:type="paragraph" w:customStyle="1" w:styleId="169">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olor w:val="FF0000"/>
      <w:kern w:val="0"/>
      <w:sz w:val="22"/>
    </w:rPr>
  </w:style>
  <w:style w:type="paragraph" w:customStyle="1" w:styleId="170">
    <w:name w:val="Char3"/>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17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rPr>
  </w:style>
  <w:style w:type="paragraph" w:customStyle="1" w:styleId="172">
    <w:name w:val="xl51"/>
    <w:basedOn w:val="1"/>
    <w:qFormat/>
    <w:uiPriority w:val="0"/>
    <w:pPr>
      <w:widowControl/>
      <w:pBdr>
        <w:top w:val="single" w:color="auto" w:sz="4" w:space="0"/>
      </w:pBdr>
      <w:spacing w:before="100" w:beforeAutospacing="1" w:after="100" w:afterAutospacing="1"/>
      <w:jc w:val="left"/>
    </w:pPr>
    <w:rPr>
      <w:rFonts w:ascii="宋体" w:hAnsi="宋体"/>
      <w:kern w:val="0"/>
      <w:sz w:val="18"/>
    </w:rPr>
  </w:style>
  <w:style w:type="paragraph" w:customStyle="1" w:styleId="173">
    <w:name w:val="xl49"/>
    <w:basedOn w:val="1"/>
    <w:qFormat/>
    <w:uiPriority w:val="0"/>
    <w:pPr>
      <w:widowControl/>
      <w:pBdr>
        <w:top w:val="single" w:color="auto" w:sz="4" w:space="0"/>
      </w:pBdr>
      <w:spacing w:before="100" w:beforeAutospacing="1" w:after="100" w:afterAutospacing="1"/>
      <w:jc w:val="left"/>
    </w:pPr>
    <w:rPr>
      <w:rFonts w:ascii="宋体" w:hAnsi="宋体"/>
      <w:kern w:val="0"/>
      <w:sz w:val="22"/>
    </w:rPr>
  </w:style>
  <w:style w:type="character" w:customStyle="1" w:styleId="174">
    <w:name w:val="标题 1 Char"/>
    <w:basedOn w:val="44"/>
    <w:link w:val="3"/>
    <w:qFormat/>
    <w:uiPriority w:val="9"/>
    <w:rPr>
      <w:rFonts w:ascii="Times New Roman" w:hAnsi="Times New Roman" w:eastAsia="宋体" w:cs="Times New Roman"/>
      <w:b/>
      <w:bCs/>
      <w:kern w:val="44"/>
      <w:sz w:val="44"/>
      <w:szCs w:val="44"/>
    </w:rPr>
  </w:style>
  <w:style w:type="character" w:customStyle="1" w:styleId="175">
    <w:name w:val="正文＋首行缩进2字符 Char"/>
    <w:basedOn w:val="44"/>
    <w:link w:val="99"/>
    <w:qFormat/>
    <w:uiPriority w:val="0"/>
    <w:rPr>
      <w:rFonts w:eastAsia="宋体"/>
      <w:spacing w:val="14"/>
      <w:sz w:val="24"/>
    </w:rPr>
  </w:style>
  <w:style w:type="character" w:customStyle="1" w:styleId="176">
    <w:name w:val="正文文本缩进 Char"/>
    <w:basedOn w:val="44"/>
    <w:link w:val="17"/>
    <w:qFormat/>
    <w:uiPriority w:val="0"/>
    <w:rPr>
      <w:rFonts w:ascii="Times New Roman" w:hAnsi="Times New Roman" w:eastAsia="宋体" w:cs="Times New Roman"/>
      <w:sz w:val="28"/>
      <w:szCs w:val="20"/>
    </w:rPr>
  </w:style>
  <w:style w:type="character" w:customStyle="1" w:styleId="177">
    <w:name w:val="表内容 Char"/>
    <w:basedOn w:val="44"/>
    <w:link w:val="50"/>
    <w:qFormat/>
    <w:uiPriority w:val="0"/>
    <w:rPr>
      <w:rFonts w:ascii="Times New Roman" w:hAnsi="Times New Roman" w:eastAsia="宋体" w:cs="宋体"/>
      <w:spacing w:val="14"/>
      <w:szCs w:val="20"/>
    </w:rPr>
  </w:style>
  <w:style w:type="character" w:customStyle="1" w:styleId="178">
    <w:name w:val="页眉 Char"/>
    <w:basedOn w:val="44"/>
    <w:link w:val="28"/>
    <w:semiHidden/>
    <w:qFormat/>
    <w:uiPriority w:val="0"/>
    <w:rPr>
      <w:sz w:val="18"/>
      <w:szCs w:val="18"/>
    </w:rPr>
  </w:style>
  <w:style w:type="character" w:customStyle="1" w:styleId="179">
    <w:name w:val="标题 3 Char"/>
    <w:basedOn w:val="44"/>
    <w:link w:val="5"/>
    <w:qFormat/>
    <w:uiPriority w:val="0"/>
    <w:rPr>
      <w:rFonts w:ascii="Times New Roman" w:hAnsi="Times New Roman" w:eastAsia="宋体" w:cs="Times New Roman"/>
      <w:b/>
      <w:bCs/>
      <w:sz w:val="32"/>
      <w:szCs w:val="32"/>
    </w:rPr>
  </w:style>
  <w:style w:type="character" w:customStyle="1" w:styleId="180">
    <w:name w:val="表标题 Char"/>
    <w:basedOn w:val="44"/>
    <w:link w:val="164"/>
    <w:qFormat/>
    <w:uiPriority w:val="0"/>
    <w:rPr>
      <w:rFonts w:ascii="黑体" w:hAnsi="宋体" w:eastAsia="黑体" w:cs="Times New Roman"/>
      <w:kern w:val="0"/>
      <w:sz w:val="24"/>
      <w:szCs w:val="20"/>
    </w:rPr>
  </w:style>
  <w:style w:type="character" w:customStyle="1" w:styleId="181">
    <w:name w:val="标题 8 Char"/>
    <w:basedOn w:val="44"/>
    <w:link w:val="11"/>
    <w:qFormat/>
    <w:uiPriority w:val="0"/>
    <w:rPr>
      <w:rFonts w:ascii="Arial" w:hAnsi="Arial" w:eastAsia="黑体"/>
      <w:kern w:val="2"/>
      <w:sz w:val="24"/>
    </w:rPr>
  </w:style>
  <w:style w:type="character" w:customStyle="1" w:styleId="182">
    <w:name w:val="正文首行缩进 Char"/>
    <w:basedOn w:val="183"/>
    <w:link w:val="40"/>
    <w:qFormat/>
    <w:uiPriority w:val="0"/>
    <w:rPr>
      <w:spacing w:val="4"/>
      <w:sz w:val="32"/>
    </w:rPr>
  </w:style>
  <w:style w:type="character" w:customStyle="1" w:styleId="183">
    <w:name w:val="正文文本 Char"/>
    <w:basedOn w:val="44"/>
    <w:link w:val="16"/>
    <w:qFormat/>
    <w:uiPriority w:val="0"/>
    <w:rPr>
      <w:rFonts w:ascii="Times New Roman" w:hAnsi="Times New Roman" w:eastAsia="宋体" w:cs="Times New Roman"/>
      <w:szCs w:val="20"/>
    </w:rPr>
  </w:style>
  <w:style w:type="character" w:customStyle="1" w:styleId="184">
    <w:name w:val="标题 9 Char"/>
    <w:basedOn w:val="44"/>
    <w:link w:val="12"/>
    <w:qFormat/>
    <w:uiPriority w:val="0"/>
    <w:rPr>
      <w:rFonts w:ascii="Arial" w:hAnsi="Arial" w:eastAsia="黑体"/>
      <w:kern w:val="2"/>
      <w:sz w:val="28"/>
    </w:rPr>
  </w:style>
  <w:style w:type="character" w:customStyle="1" w:styleId="185">
    <w:name w:val="标题 4 Char1"/>
    <w:basedOn w:val="44"/>
    <w:link w:val="6"/>
    <w:qFormat/>
    <w:uiPriority w:val="0"/>
    <w:rPr>
      <w:rFonts w:ascii="宋体" w:hAnsi="宋体" w:eastAsia="黑体" w:cs="Times New Roman"/>
      <w:b/>
      <w:spacing w:val="15"/>
      <w:sz w:val="28"/>
      <w:szCs w:val="20"/>
    </w:rPr>
  </w:style>
  <w:style w:type="character" w:customStyle="1" w:styleId="186">
    <w:name w:val="王勇 Char"/>
    <w:basedOn w:val="44"/>
    <w:link w:val="115"/>
    <w:qFormat/>
    <w:uiPriority w:val="0"/>
    <w:rPr>
      <w:rFonts w:ascii="Times New Roman" w:hAnsi="Times New Roman" w:eastAsia="宋体" w:cs="Times New Roman"/>
      <w:sz w:val="24"/>
      <w:szCs w:val="24"/>
    </w:rPr>
  </w:style>
  <w:style w:type="character" w:customStyle="1" w:styleId="187">
    <w:name w:val="样式5 Char3"/>
    <w:basedOn w:val="44"/>
    <w:link w:val="53"/>
    <w:qFormat/>
    <w:uiPriority w:val="0"/>
    <w:rPr>
      <w:rFonts w:ascii="宋体" w:hAnsi="宋体" w:eastAsia="宋体" w:cs="宋体"/>
      <w:sz w:val="24"/>
      <w:szCs w:val="24"/>
    </w:rPr>
  </w:style>
  <w:style w:type="character" w:customStyle="1" w:styleId="188">
    <w:name w:val="样式 样式 正文1 + 首行缩进:  2 字符 + 首行缩进:  2 字符1 Char"/>
    <w:basedOn w:val="44"/>
    <w:link w:val="57"/>
    <w:qFormat/>
    <w:uiPriority w:val="0"/>
    <w:rPr>
      <w:rFonts w:ascii="宋体" w:hAnsi="Times New Roman" w:eastAsia="宋体" w:cs="宋体"/>
      <w:sz w:val="24"/>
      <w:szCs w:val="20"/>
    </w:rPr>
  </w:style>
  <w:style w:type="character" w:customStyle="1" w:styleId="189">
    <w:name w:val="正文文本（使用1） Char"/>
    <w:basedOn w:val="44"/>
    <w:link w:val="156"/>
    <w:qFormat/>
    <w:uiPriority w:val="0"/>
    <w:rPr>
      <w:rFonts w:ascii="宋体" w:hAnsi="Times New Roman" w:eastAsia="宋体" w:cs="Times New Roman"/>
      <w:color w:val="0000FF"/>
      <w:sz w:val="24"/>
      <w:szCs w:val="20"/>
    </w:rPr>
  </w:style>
  <w:style w:type="character" w:customStyle="1" w:styleId="190">
    <w:name w:val="标题 4 Char"/>
    <w:basedOn w:val="44"/>
    <w:link w:val="6"/>
    <w:semiHidden/>
    <w:qFormat/>
    <w:uiPriority w:val="9"/>
    <w:rPr>
      <w:rFonts w:ascii="Cambria" w:hAnsi="Cambria" w:eastAsia="宋体" w:cs="Times New Roman"/>
      <w:b/>
      <w:bCs/>
      <w:sz w:val="28"/>
      <w:szCs w:val="28"/>
    </w:rPr>
  </w:style>
  <w:style w:type="character" w:customStyle="1" w:styleId="191">
    <w:name w:val="标题 1 Char1"/>
    <w:basedOn w:val="44"/>
    <w:link w:val="3"/>
    <w:qFormat/>
    <w:uiPriority w:val="0"/>
    <w:rPr>
      <w:rFonts w:ascii="Times New Roman" w:hAnsi="Times New Roman"/>
      <w:b/>
      <w:kern w:val="44"/>
      <w:sz w:val="44"/>
    </w:rPr>
  </w:style>
  <w:style w:type="character" w:customStyle="1" w:styleId="192">
    <w:name w:val="标题 7 Char"/>
    <w:basedOn w:val="44"/>
    <w:link w:val="10"/>
    <w:qFormat/>
    <w:uiPriority w:val="0"/>
    <w:rPr>
      <w:rFonts w:ascii="宋体" w:hAnsi="Times New Roman"/>
      <w:b/>
      <w:kern w:val="2"/>
      <w:sz w:val="24"/>
    </w:rPr>
  </w:style>
  <w:style w:type="character" w:customStyle="1" w:styleId="193">
    <w:name w:val="样式 正文首行缩进2 + 首行缩进:  0.95 厘米 Char"/>
    <w:basedOn w:val="44"/>
    <w:link w:val="51"/>
    <w:qFormat/>
    <w:locked/>
    <w:uiPriority w:val="0"/>
    <w:rPr>
      <w:color w:val="000000"/>
      <w:spacing w:val="14"/>
      <w:sz w:val="24"/>
      <w:szCs w:val="24"/>
    </w:rPr>
  </w:style>
  <w:style w:type="character" w:customStyle="1" w:styleId="194">
    <w:name w:val="正文文本缩进 3 Char"/>
    <w:basedOn w:val="44"/>
    <w:link w:val="33"/>
    <w:qFormat/>
    <w:uiPriority w:val="0"/>
    <w:rPr>
      <w:rFonts w:ascii="Times New Roman" w:hAnsi="Times New Roman" w:eastAsia="宋体" w:cs="Times New Roman"/>
      <w:sz w:val="16"/>
      <w:szCs w:val="20"/>
    </w:rPr>
  </w:style>
  <w:style w:type="character" w:customStyle="1" w:styleId="195">
    <w:name w:val="En-tête 1.1 Char"/>
    <w:basedOn w:val="44"/>
    <w:semiHidden/>
    <w:qFormat/>
    <w:uiPriority w:val="0"/>
    <w:rPr>
      <w:rFonts w:eastAsia="宋体"/>
      <w:kern w:val="2"/>
      <w:sz w:val="18"/>
      <w:lang w:val="en-US" w:eastAsia="zh-CN" w:bidi="ar-SA"/>
    </w:rPr>
  </w:style>
  <w:style w:type="character" w:customStyle="1" w:styleId="196">
    <w:name w:val="unnamed21"/>
    <w:basedOn w:val="44"/>
    <w:qFormat/>
    <w:uiPriority w:val="0"/>
    <w:rPr>
      <w:sz w:val="18"/>
      <w:szCs w:val="18"/>
      <w:u w:val="none"/>
    </w:rPr>
  </w:style>
  <w:style w:type="character" w:customStyle="1" w:styleId="197">
    <w:name w:val="样式4 Char"/>
    <w:basedOn w:val="44"/>
    <w:qFormat/>
    <w:uiPriority w:val="0"/>
    <w:rPr>
      <w:rFonts w:ascii="宋体" w:eastAsia="宋体"/>
      <w:kern w:val="2"/>
      <w:sz w:val="24"/>
      <w:lang w:val="en-US" w:eastAsia="zh-CN"/>
    </w:rPr>
  </w:style>
  <w:style w:type="character" w:customStyle="1" w:styleId="198">
    <w:name w:val="正文# Char"/>
    <w:basedOn w:val="44"/>
    <w:link w:val="126"/>
    <w:semiHidden/>
    <w:qFormat/>
    <w:uiPriority w:val="0"/>
    <w:rPr>
      <w:rFonts w:ascii="Times New Roman" w:hAnsi="Times New Roman" w:eastAsia="宋体" w:cs="宋体"/>
      <w:sz w:val="24"/>
      <w:szCs w:val="20"/>
    </w:rPr>
  </w:style>
  <w:style w:type="character" w:customStyle="1" w:styleId="199">
    <w:name w:val="正文文字 Char"/>
    <w:basedOn w:val="44"/>
    <w:link w:val="143"/>
    <w:qFormat/>
    <w:uiPriority w:val="0"/>
    <w:rPr>
      <w:rFonts w:ascii="Times New Roman" w:hAnsi="宋体" w:eastAsia="宋体" w:cs="Times New Roman"/>
      <w:kern w:val="0"/>
      <w:sz w:val="24"/>
      <w:szCs w:val="24"/>
    </w:rPr>
  </w:style>
  <w:style w:type="character" w:customStyle="1" w:styleId="200">
    <w:name w:val="标题 3 Char1"/>
    <w:basedOn w:val="44"/>
    <w:link w:val="5"/>
    <w:qFormat/>
    <w:uiPriority w:val="0"/>
    <w:rPr>
      <w:rFonts w:ascii="Times New Roman" w:hAnsi="Times New Roman" w:eastAsia="宋体" w:cs="Times New Roman"/>
      <w:b/>
      <w:sz w:val="32"/>
      <w:szCs w:val="20"/>
    </w:rPr>
  </w:style>
  <w:style w:type="character" w:customStyle="1" w:styleId="201">
    <w:name w:val="样式 样式 正文1 + 首行缩进:  2 字符 + 首行缩进:  2 字符 Char"/>
    <w:basedOn w:val="202"/>
    <w:link w:val="70"/>
    <w:qFormat/>
    <w:uiPriority w:val="0"/>
    <w:rPr>
      <w:rFonts w:hAnsi="Times New Roman"/>
      <w:szCs w:val="20"/>
    </w:rPr>
  </w:style>
  <w:style w:type="character" w:customStyle="1" w:styleId="202">
    <w:name w:val="样式 正文1 + 首行缩进:  2 字符 Char"/>
    <w:basedOn w:val="44"/>
    <w:qFormat/>
    <w:uiPriority w:val="0"/>
    <w:rPr>
      <w:rFonts w:ascii="宋体" w:eastAsia="宋体" w:cs="宋体"/>
      <w:kern w:val="2"/>
      <w:sz w:val="24"/>
      <w:szCs w:val="24"/>
      <w:lang w:val="en-US" w:eastAsia="zh-CN" w:bidi="ar-SA"/>
    </w:rPr>
  </w:style>
  <w:style w:type="character" w:customStyle="1" w:styleId="203">
    <w:name w:val="批注主题 Char"/>
    <w:basedOn w:val="204"/>
    <w:link w:val="39"/>
    <w:semiHidden/>
    <w:qFormat/>
    <w:uiPriority w:val="0"/>
    <w:rPr>
      <w:b/>
      <w:bCs/>
    </w:rPr>
  </w:style>
  <w:style w:type="character" w:customStyle="1" w:styleId="204">
    <w:name w:val="批注文字 Char"/>
    <w:basedOn w:val="44"/>
    <w:link w:val="15"/>
    <w:semiHidden/>
    <w:qFormat/>
    <w:uiPriority w:val="0"/>
    <w:rPr>
      <w:rFonts w:ascii="Times New Roman" w:hAnsi="Times New Roman" w:eastAsia="宋体" w:cs="Times New Roman"/>
      <w:szCs w:val="20"/>
    </w:rPr>
  </w:style>
  <w:style w:type="character" w:customStyle="1" w:styleId="205">
    <w:name w:val="样式 小四"/>
    <w:basedOn w:val="44"/>
    <w:qFormat/>
    <w:uiPriority w:val="0"/>
    <w:rPr>
      <w:rFonts w:ascii="Times New Roman" w:hAnsi="Times New Roman" w:eastAsia="宋体"/>
      <w:spacing w:val="14"/>
      <w:kern w:val="2"/>
      <w:sz w:val="24"/>
      <w:szCs w:val="24"/>
      <w:lang w:val="en-US" w:eastAsia="zh-CN" w:bidi="ar-SA"/>
    </w:rPr>
  </w:style>
  <w:style w:type="character" w:customStyle="1" w:styleId="206">
    <w:name w:val="纯文本 Char"/>
    <w:basedOn w:val="44"/>
    <w:link w:val="22"/>
    <w:qFormat/>
    <w:uiPriority w:val="0"/>
    <w:rPr>
      <w:rFonts w:ascii="宋体" w:hAnsi="Courier New" w:eastAsia="宋体" w:cs="Courier New"/>
      <w:szCs w:val="21"/>
    </w:rPr>
  </w:style>
  <w:style w:type="character" w:customStyle="1" w:styleId="207">
    <w:name w:val="李晓燕正文样式 Char"/>
    <w:basedOn w:val="44"/>
    <w:link w:val="55"/>
    <w:qFormat/>
    <w:uiPriority w:val="0"/>
    <w:rPr>
      <w:rFonts w:ascii="黑体" w:hAnsi="黑体" w:eastAsia="宋体"/>
      <w:sz w:val="24"/>
    </w:rPr>
  </w:style>
  <w:style w:type="character" w:customStyle="1" w:styleId="208">
    <w:name w:val="日期 Char"/>
    <w:basedOn w:val="44"/>
    <w:link w:val="24"/>
    <w:qFormat/>
    <w:uiPriority w:val="0"/>
    <w:rPr>
      <w:rFonts w:ascii="宋体" w:hAnsi="Times New Roman" w:eastAsia="宋体" w:cs="Times New Roman"/>
      <w:spacing w:val="20"/>
      <w:sz w:val="30"/>
      <w:szCs w:val="20"/>
    </w:rPr>
  </w:style>
  <w:style w:type="character" w:customStyle="1" w:styleId="209">
    <w:name w:val="样式 段前: 0 磅 段后: 0 磅 Char"/>
    <w:basedOn w:val="44"/>
    <w:link w:val="130"/>
    <w:qFormat/>
    <w:uiPriority w:val="0"/>
    <w:rPr>
      <w:rFonts w:ascii="Calibri" w:hAnsi="Calibri" w:eastAsia="宋体" w:cs="宋体"/>
      <w:spacing w:val="14"/>
      <w:sz w:val="24"/>
      <w:szCs w:val="24"/>
    </w:rPr>
  </w:style>
  <w:style w:type="character" w:customStyle="1" w:styleId="210">
    <w:name w:val="样式 样式 样式 正文1 + 首行缩进:  2 字符 + (符号) 宋体 首行缩进:  2 字符 + 首行缩进:  2 字符 Char"/>
    <w:basedOn w:val="44"/>
    <w:link w:val="122"/>
    <w:qFormat/>
    <w:uiPriority w:val="0"/>
    <w:rPr>
      <w:rFonts w:ascii="宋体" w:hAnsi="宋体" w:eastAsia="宋体" w:cs="Times New Roman"/>
      <w:snapToGrid w:val="0"/>
      <w:sz w:val="24"/>
      <w:szCs w:val="20"/>
    </w:rPr>
  </w:style>
  <w:style w:type="character" w:customStyle="1" w:styleId="211">
    <w:name w:val="标题 2 Char"/>
    <w:basedOn w:val="44"/>
    <w:link w:val="4"/>
    <w:semiHidden/>
    <w:qFormat/>
    <w:uiPriority w:val="9"/>
    <w:rPr>
      <w:rFonts w:ascii="Cambria" w:hAnsi="Cambria" w:eastAsia="宋体" w:cs="Times New Roman"/>
      <w:b/>
      <w:bCs/>
      <w:sz w:val="32"/>
      <w:szCs w:val="32"/>
    </w:rPr>
  </w:style>
  <w:style w:type="character" w:customStyle="1" w:styleId="212">
    <w:name w:val="宏文本 Char"/>
    <w:basedOn w:val="44"/>
    <w:link w:val="2"/>
    <w:qFormat/>
    <w:uiPriority w:val="0"/>
    <w:rPr>
      <w:rFonts w:ascii="Courier New" w:hAnsi="Courier New"/>
      <w:kern w:val="2"/>
      <w:sz w:val="24"/>
      <w:lang w:val="en-US" w:eastAsia="zh-CN" w:bidi="ar-SA"/>
    </w:rPr>
  </w:style>
  <w:style w:type="character" w:customStyle="1" w:styleId="213">
    <w:name w:val="标题 2 Char1"/>
    <w:basedOn w:val="44"/>
    <w:link w:val="4"/>
    <w:qFormat/>
    <w:uiPriority w:val="0"/>
    <w:rPr>
      <w:rFonts w:ascii="Arial" w:hAnsi="Arial" w:eastAsia="黑体"/>
      <w:b/>
      <w:bCs/>
      <w:kern w:val="2"/>
      <w:sz w:val="32"/>
      <w:szCs w:val="32"/>
    </w:rPr>
  </w:style>
  <w:style w:type="character" w:customStyle="1" w:styleId="214">
    <w:name w:val="HZZH正文 Char"/>
    <w:basedOn w:val="44"/>
    <w:link w:val="96"/>
    <w:qFormat/>
    <w:uiPriority w:val="0"/>
    <w:rPr>
      <w:rFonts w:ascii="Times New Roman" w:hAnsi="宋体" w:eastAsia="宋体" w:cs="Times New Roman"/>
      <w:color w:val="3366FF"/>
      <w:sz w:val="24"/>
      <w:szCs w:val="24"/>
    </w:rPr>
  </w:style>
  <w:style w:type="character" w:customStyle="1" w:styleId="215">
    <w:name w:val="正文缩进 Char"/>
    <w:basedOn w:val="44"/>
    <w:link w:val="8"/>
    <w:qFormat/>
    <w:uiPriority w:val="0"/>
    <w:rPr>
      <w:rFonts w:ascii="Times New Roman" w:hAnsi="Times New Roman" w:eastAsia="宋体" w:cs="Times New Roman"/>
      <w:szCs w:val="24"/>
    </w:rPr>
  </w:style>
  <w:style w:type="character" w:customStyle="1" w:styleId="216">
    <w:name w:val="Char Char4"/>
    <w:basedOn w:val="44"/>
    <w:semiHidden/>
    <w:qFormat/>
    <w:uiPriority w:val="0"/>
    <w:rPr>
      <w:rFonts w:eastAsia="宋体"/>
      <w:kern w:val="2"/>
      <w:sz w:val="18"/>
      <w:lang w:val="en-US" w:eastAsia="zh-CN" w:bidi="ar-SA"/>
    </w:rPr>
  </w:style>
  <w:style w:type="character" w:customStyle="1" w:styleId="217">
    <w:name w:val="正文首行缩进 2 Char"/>
    <w:basedOn w:val="176"/>
    <w:link w:val="41"/>
    <w:qFormat/>
    <w:uiPriority w:val="0"/>
    <w:rPr>
      <w:spacing w:val="4"/>
      <w:sz w:val="32"/>
    </w:rPr>
  </w:style>
  <w:style w:type="character" w:customStyle="1" w:styleId="218">
    <w:name w:val="Char Char2"/>
    <w:basedOn w:val="44"/>
    <w:qFormat/>
    <w:uiPriority w:val="0"/>
    <w:rPr>
      <w:rFonts w:eastAsia="宋体"/>
      <w:kern w:val="2"/>
      <w:sz w:val="18"/>
      <w:lang w:val="en-US" w:eastAsia="zh-CN"/>
    </w:rPr>
  </w:style>
  <w:style w:type="character" w:customStyle="1" w:styleId="219">
    <w:name w:val="+正文 Char"/>
    <w:basedOn w:val="44"/>
    <w:link w:val="72"/>
    <w:qFormat/>
    <w:locked/>
    <w:uiPriority w:val="0"/>
    <w:rPr>
      <w:rFonts w:ascii="Times New Roman" w:hAnsi="Times New Roman" w:eastAsia="宋体" w:cs="Times New Roman"/>
      <w:sz w:val="24"/>
      <w:szCs w:val="28"/>
    </w:rPr>
  </w:style>
  <w:style w:type="character" w:customStyle="1" w:styleId="220">
    <w:name w:val="正文* Char"/>
    <w:basedOn w:val="44"/>
    <w:link w:val="108"/>
    <w:semiHidden/>
    <w:qFormat/>
    <w:uiPriority w:val="0"/>
    <w:rPr>
      <w:rFonts w:ascii="Times New Roman" w:hAnsi="Times New Roman" w:eastAsia="楷体_GB2312" w:cs="Times New Roman"/>
      <w:sz w:val="30"/>
      <w:szCs w:val="30"/>
    </w:rPr>
  </w:style>
  <w:style w:type="character" w:customStyle="1" w:styleId="221">
    <w:name w:val="正文文字 Char Char"/>
    <w:basedOn w:val="44"/>
    <w:qFormat/>
    <w:uiPriority w:val="0"/>
    <w:rPr>
      <w:rFonts w:ascii="宋体" w:hAnsi="宋体" w:eastAsia="宋体"/>
      <w:kern w:val="2"/>
      <w:sz w:val="28"/>
      <w:lang w:val="en-US" w:eastAsia="zh-CN"/>
    </w:rPr>
  </w:style>
  <w:style w:type="character" w:customStyle="1" w:styleId="222">
    <w:name w:val="标题 Char"/>
    <w:basedOn w:val="44"/>
    <w:link w:val="38"/>
    <w:qFormat/>
    <w:uiPriority w:val="0"/>
    <w:rPr>
      <w:rFonts w:ascii="Arial" w:hAnsi="Arial" w:eastAsia="宋体" w:cs="Arial"/>
      <w:b/>
      <w:bCs/>
      <w:spacing w:val="16"/>
      <w:sz w:val="32"/>
      <w:szCs w:val="32"/>
    </w:rPr>
  </w:style>
  <w:style w:type="character" w:customStyle="1" w:styleId="223">
    <w:name w:val="正文文本缩进 2 Char"/>
    <w:basedOn w:val="44"/>
    <w:link w:val="25"/>
    <w:qFormat/>
    <w:uiPriority w:val="0"/>
    <w:rPr>
      <w:rFonts w:ascii="Times New Roman" w:hAnsi="Times New Roman" w:eastAsia="宋体" w:cs="Times New Roman"/>
      <w:szCs w:val="24"/>
    </w:rPr>
  </w:style>
  <w:style w:type="character" w:customStyle="1" w:styleId="224">
    <w:name w:val="表格 Char"/>
    <w:basedOn w:val="44"/>
    <w:link w:val="142"/>
    <w:qFormat/>
    <w:uiPriority w:val="0"/>
    <w:rPr>
      <w:rFonts w:ascii="宋体" w:hAnsi="宋体" w:eastAsia="宋体" w:cs="Times New Roman"/>
      <w:kern w:val="0"/>
      <w:szCs w:val="20"/>
    </w:rPr>
  </w:style>
  <w:style w:type="character" w:customStyle="1" w:styleId="225">
    <w:name w:val="wj样式 Char"/>
    <w:basedOn w:val="44"/>
    <w:link w:val="105"/>
    <w:qFormat/>
    <w:uiPriority w:val="0"/>
    <w:rPr>
      <w:rFonts w:ascii="Times New Roman" w:hAnsi="Times New Roman" w:eastAsia="宋体" w:cs="Times New Roman"/>
      <w:spacing w:val="14"/>
      <w:sz w:val="24"/>
      <w:szCs w:val="24"/>
    </w:rPr>
  </w:style>
  <w:style w:type="character" w:customStyle="1" w:styleId="226">
    <w:name w:val="方案正文样式 Char"/>
    <w:basedOn w:val="44"/>
    <w:link w:val="106"/>
    <w:qFormat/>
    <w:uiPriority w:val="0"/>
    <w:rPr>
      <w:rFonts w:ascii="Times New Roman" w:hAnsi="Times New Roman" w:eastAsia="宋体" w:cs="Times New Roman"/>
      <w:snapToGrid w:val="0"/>
      <w:kern w:val="0"/>
      <w:sz w:val="24"/>
      <w:szCs w:val="24"/>
    </w:rPr>
  </w:style>
  <w:style w:type="character" w:customStyle="1" w:styleId="227">
    <w:name w:val="标题 6 Char"/>
    <w:basedOn w:val="44"/>
    <w:link w:val="9"/>
    <w:qFormat/>
    <w:uiPriority w:val="99"/>
    <w:rPr>
      <w:rFonts w:ascii="Arial" w:hAnsi="Arial" w:eastAsia="黑体"/>
      <w:b/>
      <w:kern w:val="2"/>
      <w:sz w:val="24"/>
    </w:rPr>
  </w:style>
  <w:style w:type="character" w:customStyle="1" w:styleId="228">
    <w:name w:val="样式 报告正文 + 字符缩放: 110% Char"/>
    <w:basedOn w:val="44"/>
    <w:link w:val="116"/>
    <w:qFormat/>
    <w:uiPriority w:val="0"/>
    <w:rPr>
      <w:rFonts w:eastAsia="宋体"/>
      <w:sz w:val="24"/>
    </w:rPr>
  </w:style>
  <w:style w:type="character" w:customStyle="1" w:styleId="229">
    <w:name w:val="样式 YPY Char"/>
    <w:basedOn w:val="44"/>
    <w:link w:val="97"/>
    <w:qFormat/>
    <w:uiPriority w:val="0"/>
    <w:rPr>
      <w:rFonts w:cs="宋体"/>
      <w:kern w:val="2"/>
      <w:sz w:val="24"/>
    </w:rPr>
  </w:style>
  <w:style w:type="character" w:customStyle="1" w:styleId="230">
    <w:name w:val="样式 正文1 + 首行缩进:  2 字符 Char3"/>
    <w:basedOn w:val="44"/>
    <w:link w:val="101"/>
    <w:qFormat/>
    <w:uiPriority w:val="0"/>
    <w:rPr>
      <w:rFonts w:ascii="宋体" w:eastAsia="宋体"/>
      <w:sz w:val="24"/>
    </w:rPr>
  </w:style>
  <w:style w:type="character" w:customStyle="1" w:styleId="231">
    <w:name w:val="样式 样式5 + 首行缩进:  2 字符 Char"/>
    <w:basedOn w:val="44"/>
    <w:link w:val="141"/>
    <w:qFormat/>
    <w:uiPriority w:val="0"/>
    <w:rPr>
      <w:rFonts w:ascii="宋体" w:hAnsi="宋体" w:eastAsia="宋体" w:cs="宋体"/>
      <w:sz w:val="24"/>
      <w:szCs w:val="24"/>
    </w:rPr>
  </w:style>
  <w:style w:type="character" w:customStyle="1" w:styleId="232">
    <w:name w:val="报告正文 Char2"/>
    <w:basedOn w:val="44"/>
    <w:link w:val="127"/>
    <w:qFormat/>
    <w:uiPriority w:val="0"/>
    <w:rPr>
      <w:rFonts w:ascii="Calibri" w:hAnsi="Calibri" w:eastAsia="宋体" w:cs="Times New Roman"/>
      <w:bCs/>
      <w:spacing w:val="14"/>
      <w:kern w:val="0"/>
      <w:sz w:val="24"/>
      <w:szCs w:val="24"/>
      <w:lang w:eastAsia="en-US" w:bidi="en-US"/>
    </w:rPr>
  </w:style>
  <w:style w:type="character" w:customStyle="1" w:styleId="233">
    <w:name w:val="表文 Char"/>
    <w:basedOn w:val="44"/>
    <w:link w:val="58"/>
    <w:semiHidden/>
    <w:qFormat/>
    <w:locked/>
    <w:uiPriority w:val="0"/>
    <w:rPr>
      <w:rFonts w:ascii="宋体" w:hAnsi="宋体" w:eastAsia="宋体"/>
    </w:rPr>
  </w:style>
  <w:style w:type="character" w:customStyle="1" w:styleId="234">
    <w:name w:val="纯文本 Char1"/>
    <w:basedOn w:val="44"/>
    <w:link w:val="22"/>
    <w:qFormat/>
    <w:uiPriority w:val="0"/>
    <w:rPr>
      <w:rFonts w:ascii="宋体" w:hAnsi="Courier New" w:eastAsia="宋体" w:cs="Times New Roman"/>
      <w:sz w:val="28"/>
      <w:szCs w:val="20"/>
    </w:rPr>
  </w:style>
  <w:style w:type="character" w:customStyle="1" w:styleId="235">
    <w:name w:val="标题3 Char"/>
    <w:basedOn w:val="44"/>
    <w:link w:val="150"/>
    <w:qFormat/>
    <w:uiPriority w:val="0"/>
    <w:rPr>
      <w:rFonts w:ascii="黑体" w:hAnsi="Times New Roman" w:eastAsia="黑体" w:cs="Times New Roman"/>
      <w:bCs/>
      <w:sz w:val="24"/>
      <w:szCs w:val="24"/>
    </w:rPr>
  </w:style>
  <w:style w:type="character" w:customStyle="1" w:styleId="236">
    <w:name w:val="样式 正文缩进文本正文缩进 Char Char正文缩进 Char Char Char Char Char Char正文缩... Char"/>
    <w:basedOn w:val="44"/>
    <w:link w:val="74"/>
    <w:qFormat/>
    <w:uiPriority w:val="0"/>
    <w:rPr>
      <w:rFonts w:ascii="Times New Roman" w:hAnsi="Times New Roman" w:eastAsia="宋体" w:cs="Times New Roman"/>
      <w:spacing w:val="15"/>
      <w:sz w:val="24"/>
      <w:szCs w:val="20"/>
    </w:rPr>
  </w:style>
  <w:style w:type="character" w:customStyle="1" w:styleId="237">
    <w:name w:val="标题 5 Char"/>
    <w:basedOn w:val="44"/>
    <w:link w:val="7"/>
    <w:qFormat/>
    <w:uiPriority w:val="0"/>
    <w:rPr>
      <w:rFonts w:ascii="宋体" w:hAnsi="Times New Roman"/>
      <w:b/>
      <w:kern w:val="2"/>
      <w:sz w:val="28"/>
    </w:rPr>
  </w:style>
  <w:style w:type="character" w:customStyle="1" w:styleId="238">
    <w:name w:val="批注框文本 Char"/>
    <w:basedOn w:val="44"/>
    <w:link w:val="26"/>
    <w:uiPriority w:val="0"/>
    <w:rPr>
      <w:rFonts w:ascii="宋体" w:hAnsi="宋体" w:eastAsia="宋体" w:cs="Times New Roman"/>
      <w:color w:val="FF0000"/>
      <w:kern w:val="18"/>
      <w:sz w:val="18"/>
      <w:szCs w:val="20"/>
    </w:rPr>
  </w:style>
  <w:style w:type="character" w:customStyle="1" w:styleId="239">
    <w:name w:val="文档结构图 Char"/>
    <w:basedOn w:val="44"/>
    <w:link w:val="14"/>
    <w:qFormat/>
    <w:uiPriority w:val="0"/>
    <w:rPr>
      <w:rFonts w:ascii="Times New Roman" w:hAnsi="Times New Roman" w:eastAsia="宋体" w:cs="Times New Roman"/>
      <w:szCs w:val="20"/>
      <w:shd w:val="clear" w:color="auto" w:fill="000080"/>
    </w:rPr>
  </w:style>
  <w:style w:type="character" w:customStyle="1" w:styleId="240">
    <w:name w:val="正确仿宋_GB2312 小三"/>
    <w:basedOn w:val="44"/>
    <w:qFormat/>
    <w:uiPriority w:val="0"/>
    <w:rPr>
      <w:rFonts w:ascii="仿宋_GB2312" w:hAnsi="仿宋_GB2312" w:eastAsia="仿宋_GB2312"/>
      <w:kern w:val="2"/>
      <w:sz w:val="30"/>
      <w:szCs w:val="32"/>
      <w:lang w:val="en-US" w:eastAsia="zh-CN" w:bidi="ar-SA"/>
    </w:rPr>
  </w:style>
  <w:style w:type="character" w:customStyle="1" w:styleId="241">
    <w:name w:val="td"/>
    <w:basedOn w:val="44"/>
    <w:uiPriority w:val="0"/>
  </w:style>
  <w:style w:type="character" w:customStyle="1" w:styleId="242">
    <w:name w:val="hei141"/>
    <w:basedOn w:val="44"/>
    <w:qFormat/>
    <w:uiPriority w:val="0"/>
    <w:rPr>
      <w:color w:val="000000"/>
      <w:sz w:val="21"/>
      <w:szCs w:val="21"/>
    </w:rPr>
  </w:style>
  <w:style w:type="character" w:customStyle="1" w:styleId="243">
    <w:name w:val="正文文本 2 Char"/>
    <w:basedOn w:val="44"/>
    <w:link w:val="36"/>
    <w:qFormat/>
    <w:uiPriority w:val="0"/>
    <w:rPr>
      <w:rFonts w:ascii="Times New Roman" w:hAnsi="Times New Roman" w:eastAsia="宋体" w:cs="Times New Roman"/>
      <w:szCs w:val="20"/>
    </w:rPr>
  </w:style>
  <w:style w:type="character" w:customStyle="1" w:styleId="244">
    <w:name w:val="页脚 Char"/>
    <w:basedOn w:val="44"/>
    <w:link w:val="27"/>
    <w:qFormat/>
    <w:uiPriority w:val="0"/>
    <w:rPr>
      <w:sz w:val="18"/>
      <w:szCs w:val="18"/>
    </w:rPr>
  </w:style>
  <w:style w:type="character" w:customStyle="1" w:styleId="245">
    <w:name w:val="正文文本 Char1"/>
    <w:basedOn w:val="44"/>
    <w:link w:val="16"/>
    <w:qFormat/>
    <w:uiPriority w:val="0"/>
    <w:rPr>
      <w:rFonts w:ascii="Times New Roman" w:hAnsi="Times New Roman" w:eastAsia="宋体" w:cs="Times New Roman"/>
      <w:szCs w:val="20"/>
    </w:rPr>
  </w:style>
  <w:style w:type="paragraph" w:customStyle="1" w:styleId="246">
    <w:name w:val="List Paragraph"/>
    <w:basedOn w:val="1"/>
    <w:unhideWhenUsed/>
    <w:qFormat/>
    <w:uiPriority w:val="99"/>
    <w:pPr>
      <w:ind w:firstLine="420" w:firstLineChars="200"/>
    </w:pPr>
  </w:style>
  <w:style w:type="character" w:customStyle="1" w:styleId="247">
    <w:name w:val="首行缩进 Char"/>
    <w:link w:val="248"/>
    <w:qFormat/>
    <w:locked/>
    <w:uiPriority w:val="0"/>
    <w:rPr>
      <w:rFonts w:ascii="Times New Roman" w:hAnsi="Times New Roman"/>
      <w:sz w:val="24"/>
    </w:rPr>
  </w:style>
  <w:style w:type="paragraph" w:customStyle="1" w:styleId="248">
    <w:name w:val="首行缩进"/>
    <w:basedOn w:val="1"/>
    <w:next w:val="1"/>
    <w:link w:val="247"/>
    <w:qFormat/>
    <w:uiPriority w:val="0"/>
    <w:pPr>
      <w:spacing w:line="360" w:lineRule="auto"/>
      <w:ind w:firstLine="200" w:firstLineChars="200"/>
    </w:pPr>
    <w:rPr>
      <w:kern w:val="0"/>
      <w:sz w:val="24"/>
    </w:rPr>
  </w:style>
  <w:style w:type="paragraph" w:customStyle="1" w:styleId="249">
    <w:name w:val="p0"/>
    <w:basedOn w:val="1"/>
    <w:qFormat/>
    <w:uiPriority w:val="0"/>
    <w:pPr>
      <w:widowControl/>
    </w:pPr>
    <w:rPr>
      <w:kern w:val="0"/>
      <w:szCs w:val="21"/>
    </w:rPr>
  </w:style>
  <w:style w:type="paragraph" w:customStyle="1" w:styleId="250">
    <w:name w:val="3表标题"/>
    <w:basedOn w:val="1"/>
    <w:qFormat/>
    <w:uiPriority w:val="0"/>
    <w:pPr>
      <w:spacing w:after="156" w:line="360" w:lineRule="auto"/>
      <w:jc w:val="center"/>
    </w:pPr>
    <w:rPr>
      <w:rFonts w:ascii="Calibri" w:hAnsi="Calibri" w:eastAsia="黑体" w:cs="宋体"/>
      <w:spacing w:val="16"/>
      <w:sz w:val="24"/>
      <w:szCs w:val="24"/>
    </w:rPr>
  </w:style>
  <w:style w:type="paragraph" w:customStyle="1" w:styleId="251">
    <w:name w:val="表格格式"/>
    <w:basedOn w:val="1"/>
    <w:next w:val="1"/>
    <w:qFormat/>
    <w:uiPriority w:val="0"/>
    <w:rPr>
      <w:szCs w:val="22"/>
    </w:rPr>
  </w:style>
  <w:style w:type="character" w:customStyle="1" w:styleId="252">
    <w:name w:val="方案正文 Char"/>
    <w:link w:val="253"/>
    <w:qFormat/>
    <w:locked/>
    <w:uiPriority w:val="0"/>
    <w:rPr>
      <w:rFonts w:ascii="宋体" w:hAnsi="宋体" w:cs="宋体"/>
      <w:spacing w:val="14"/>
      <w:kern w:val="2"/>
      <w:sz w:val="24"/>
    </w:rPr>
  </w:style>
  <w:style w:type="paragraph" w:customStyle="1" w:styleId="253">
    <w:name w:val="方案正文"/>
    <w:basedOn w:val="1"/>
    <w:link w:val="252"/>
    <w:qFormat/>
    <w:uiPriority w:val="0"/>
    <w:pPr>
      <w:spacing w:before="156" w:after="156" w:line="360" w:lineRule="auto"/>
      <w:ind w:firstLine="536" w:firstLineChars="200"/>
    </w:pPr>
    <w:rPr>
      <w:rFonts w:ascii="宋体" w:hAnsi="宋体"/>
      <w:spacing w:val="14"/>
      <w:sz w:val="24"/>
    </w:rPr>
  </w:style>
  <w:style w:type="paragraph" w:customStyle="1" w:styleId="254">
    <w:name w:val="样式 侯谷表格 + 段前: 0.5 行"/>
    <w:basedOn w:val="1"/>
    <w:qFormat/>
    <w:uiPriority w:val="0"/>
    <w:pPr>
      <w:spacing w:beforeLines="50"/>
      <w:jc w:val="center"/>
    </w:pPr>
    <w:rPr>
      <w:b/>
      <w:bCs/>
      <w:sz w:val="24"/>
      <w:szCs w:val="24"/>
    </w:rPr>
  </w:style>
  <w:style w:type="character" w:customStyle="1" w:styleId="255">
    <w:name w:val="font01"/>
    <w:basedOn w:val="4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8C5C26-E6B5-46BD-9CD7-87D6C871781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20666</Words>
  <Characters>22649</Characters>
  <Lines>253</Lines>
  <Paragraphs>71</Paragraphs>
  <TotalTime>9</TotalTime>
  <ScaleCrop>false</ScaleCrop>
  <LinksUpToDate>false</LinksUpToDate>
  <CharactersWithSpaces>23356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2011-10-31T13:35:00Z</dcterms:created>
  <dc:creator>FtpDown</dc:creator>
  <cp:lastModifiedBy>jo pine Mei</cp:lastModifiedBy>
  <cp:lastPrinted>2020-06-15T05:55:00Z</cp:lastPrinted>
  <dcterms:modified xsi:type="dcterms:W3CDTF">2023-07-31T06:05:49Z</dcterms:modified>
  <dc:subject>类 别：   建设类           _x000d_
编 号：*****水保方[2011]  号    _x000d_
_x000d_
_x000d_
_x000d_
水土保持方案报告表_x000d_
_x000d_
_x000d_
_x000d_
_x000d_
项目名称:        红木家具、艺术根雕项目            _x000d_
送审单位：     *****县宏盛家具艺术根雕有限公司   _x000d_
      法定代表人：             李顺洪</dc:subject>
  <dc:title>类 别：   建设类</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EEB7CAA068F54332808AC3764880B36D</vt:lpwstr>
  </property>
</Properties>
</file>