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E67" w:rsidRPr="00DF7C95" w:rsidRDefault="003C6E67">
      <w:pPr>
        <w:jc w:val="right"/>
        <w:rPr>
          <w:rFonts w:ascii="Times New Roman" w:hAnsi="Times New Roman"/>
          <w:sz w:val="28"/>
          <w:szCs w:val="28"/>
          <w:u w:val="single"/>
        </w:rPr>
      </w:pPr>
      <w:r w:rsidRPr="00DF7C95">
        <w:rPr>
          <w:rFonts w:ascii="Times New Roman" w:hAnsi="Times New Roman"/>
          <w:sz w:val="28"/>
          <w:szCs w:val="28"/>
        </w:rPr>
        <w:t>类别：</w:t>
      </w:r>
      <w:r w:rsidRPr="00DF7C95">
        <w:rPr>
          <w:rFonts w:ascii="Times New Roman" w:hAnsi="Times New Roman"/>
          <w:sz w:val="28"/>
          <w:szCs w:val="28"/>
          <w:u w:val="single"/>
        </w:rPr>
        <w:t>新建建设类</w:t>
      </w: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黑体" w:hAnsi="Times New Roman"/>
          <w:sz w:val="44"/>
          <w:szCs w:val="28"/>
        </w:rPr>
      </w:pPr>
      <w:r w:rsidRPr="00DF7C95">
        <w:rPr>
          <w:rFonts w:ascii="Times New Roman" w:eastAsia="黑体" w:hAnsi="Times New Roman"/>
          <w:sz w:val="44"/>
          <w:szCs w:val="28"/>
          <w:lang w:val="zh-CN"/>
        </w:rPr>
        <w:t>马关县木厂镇农村公益性公墓建设项目</w:t>
      </w:r>
    </w:p>
    <w:p w:rsidR="003C6E67" w:rsidRPr="00DF7C95" w:rsidRDefault="003C6E67">
      <w:pPr>
        <w:jc w:val="center"/>
        <w:rPr>
          <w:rFonts w:ascii="Times New Roman" w:eastAsia="黑体" w:hAnsi="Times New Roman"/>
          <w:bCs/>
          <w:spacing w:val="50"/>
          <w:sz w:val="72"/>
          <w:szCs w:val="72"/>
        </w:rPr>
      </w:pPr>
      <w:r w:rsidRPr="00DF7C95">
        <w:rPr>
          <w:rFonts w:ascii="Times New Roman" w:eastAsia="黑体" w:hAnsi="Times New Roman"/>
          <w:bCs/>
          <w:spacing w:val="50"/>
          <w:sz w:val="72"/>
          <w:szCs w:val="72"/>
        </w:rPr>
        <w:t>水土保持方案报告表</w:t>
      </w:r>
    </w:p>
    <w:p w:rsidR="003C6E67" w:rsidRPr="00DF7C95" w:rsidRDefault="003C6E67">
      <w:pPr>
        <w:jc w:val="center"/>
        <w:rPr>
          <w:rFonts w:ascii="Times New Roman" w:hAnsi="Times New Roman"/>
          <w:sz w:val="28"/>
          <w:szCs w:val="28"/>
        </w:rPr>
      </w:pPr>
      <w:r w:rsidRPr="00DF7C95">
        <w:rPr>
          <w:rFonts w:ascii="Times New Roman" w:hAnsi="Times New Roman"/>
          <w:sz w:val="28"/>
          <w:szCs w:val="28"/>
        </w:rPr>
        <w:t>（</w:t>
      </w:r>
      <w:r w:rsidR="000E3F05">
        <w:rPr>
          <w:rFonts w:ascii="Times New Roman" w:hAnsi="Times New Roman" w:hint="eastAsia"/>
          <w:sz w:val="28"/>
          <w:szCs w:val="28"/>
        </w:rPr>
        <w:t>报批</w:t>
      </w:r>
      <w:r w:rsidRPr="00DF7C95">
        <w:rPr>
          <w:rFonts w:ascii="Times New Roman" w:hAnsi="Times New Roman"/>
          <w:sz w:val="28"/>
          <w:szCs w:val="28"/>
        </w:rPr>
        <w:t>稿）</w:t>
      </w: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0E3F05" w:rsidRDefault="003C6E67">
      <w:pPr>
        <w:jc w:val="center"/>
        <w:rPr>
          <w:rFonts w:ascii="Times New Roman" w:eastAsia="仿宋" w:hAnsi="Times New Roman"/>
        </w:rPr>
      </w:pPr>
      <w:bookmarkStart w:id="0" w:name="_GoBack"/>
      <w:bookmarkEnd w:id="0"/>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jc w:val="center"/>
        <w:rPr>
          <w:rFonts w:ascii="Times New Roman" w:eastAsia="仿宋" w:hAnsi="Times New Roman"/>
        </w:rPr>
      </w:pPr>
    </w:p>
    <w:p w:rsidR="003C6E67" w:rsidRPr="00DF7C95" w:rsidRDefault="003C6E67">
      <w:pPr>
        <w:tabs>
          <w:tab w:val="left" w:pos="8100"/>
        </w:tabs>
        <w:rPr>
          <w:rFonts w:ascii="Times New Roman" w:hAnsi="Times New Roman"/>
          <w:sz w:val="32"/>
          <w:szCs w:val="32"/>
          <w:u w:val="single"/>
        </w:rPr>
      </w:pPr>
      <w:r w:rsidRPr="00DF7C95">
        <w:rPr>
          <w:rFonts w:ascii="Times New Roman" w:hAnsi="Times New Roman"/>
          <w:sz w:val="32"/>
          <w:szCs w:val="32"/>
        </w:rPr>
        <w:t>项目名称：</w:t>
      </w:r>
      <w:r w:rsidRPr="00DF7C95">
        <w:rPr>
          <w:rFonts w:ascii="Times New Roman" w:hAnsi="Times New Roman"/>
          <w:sz w:val="32"/>
          <w:szCs w:val="32"/>
          <w:u w:val="single"/>
          <w:lang w:val="zh-CN"/>
        </w:rPr>
        <w:t>马关县木厂镇农村公益性公墓建设项目</w:t>
      </w:r>
      <w:r w:rsidRPr="00DF7C95">
        <w:rPr>
          <w:rFonts w:ascii="Times New Roman" w:hAnsi="Times New Roman"/>
          <w:sz w:val="32"/>
          <w:szCs w:val="32"/>
          <w:u w:val="single"/>
        </w:rPr>
        <w:t xml:space="preserve">         </w:t>
      </w:r>
    </w:p>
    <w:p w:rsidR="003C6E67" w:rsidRPr="00DF7C95" w:rsidRDefault="003C6E67">
      <w:pPr>
        <w:tabs>
          <w:tab w:val="left" w:pos="8100"/>
        </w:tabs>
        <w:rPr>
          <w:rFonts w:ascii="Times New Roman" w:hAnsi="Times New Roman"/>
          <w:sz w:val="32"/>
          <w:szCs w:val="32"/>
          <w:u w:val="single"/>
        </w:rPr>
      </w:pPr>
      <w:r w:rsidRPr="00DF7C95">
        <w:rPr>
          <w:rFonts w:ascii="Times New Roman" w:hAnsi="Times New Roman"/>
          <w:sz w:val="32"/>
          <w:szCs w:val="32"/>
        </w:rPr>
        <w:t>项目地址：</w:t>
      </w:r>
      <w:r w:rsidR="00A25A8D" w:rsidRPr="00DF7C95">
        <w:rPr>
          <w:rFonts w:ascii="Times New Roman" w:hAnsi="Times New Roman"/>
          <w:sz w:val="32"/>
          <w:szCs w:val="32"/>
          <w:u w:val="single"/>
          <w:lang w:val="zh-CN"/>
        </w:rPr>
        <w:t>马关县木厂镇</w:t>
      </w:r>
      <w:r w:rsidR="00A25A8D" w:rsidRPr="00DF7C95">
        <w:rPr>
          <w:rFonts w:ascii="Times New Roman" w:hAnsi="Times New Roman"/>
          <w:sz w:val="32"/>
          <w:szCs w:val="32"/>
          <w:u w:val="single"/>
          <w:lang w:val="zh-CN"/>
        </w:rPr>
        <w:t xml:space="preserve">        </w:t>
      </w:r>
      <w:r w:rsidRPr="00DF7C95">
        <w:rPr>
          <w:rFonts w:ascii="Times New Roman" w:hAnsi="Times New Roman"/>
          <w:sz w:val="32"/>
          <w:szCs w:val="32"/>
          <w:u w:val="single"/>
        </w:rPr>
        <w:t xml:space="preserve">                       </w:t>
      </w:r>
    </w:p>
    <w:p w:rsidR="003C6E67" w:rsidRPr="00DF7C95" w:rsidRDefault="003C6E67">
      <w:pPr>
        <w:tabs>
          <w:tab w:val="left" w:pos="8100"/>
        </w:tabs>
        <w:rPr>
          <w:rFonts w:ascii="Times New Roman" w:hAnsi="Times New Roman"/>
          <w:sz w:val="32"/>
          <w:szCs w:val="32"/>
        </w:rPr>
      </w:pPr>
      <w:r w:rsidRPr="00DF7C95">
        <w:rPr>
          <w:rFonts w:ascii="Times New Roman" w:hAnsi="Times New Roman"/>
          <w:sz w:val="32"/>
          <w:szCs w:val="32"/>
        </w:rPr>
        <w:t>建设单位：</w:t>
      </w:r>
      <w:r w:rsidRPr="00DF7C95">
        <w:rPr>
          <w:rFonts w:ascii="Times New Roman" w:hAnsi="Times New Roman"/>
          <w:sz w:val="32"/>
          <w:szCs w:val="32"/>
          <w:u w:val="single"/>
          <w:lang w:val="zh-CN"/>
        </w:rPr>
        <w:t>木厂镇人民政府</w:t>
      </w:r>
      <w:r w:rsidRPr="00DF7C95">
        <w:rPr>
          <w:rFonts w:ascii="Times New Roman" w:hAnsi="Times New Roman"/>
          <w:sz w:val="32"/>
          <w:szCs w:val="32"/>
          <w:u w:val="single"/>
        </w:rPr>
        <w:t xml:space="preserve">                             </w:t>
      </w:r>
    </w:p>
    <w:p w:rsidR="003C6E67" w:rsidRPr="00DF7C95" w:rsidRDefault="003C6E67">
      <w:pPr>
        <w:tabs>
          <w:tab w:val="left" w:pos="8100"/>
        </w:tabs>
        <w:rPr>
          <w:rFonts w:ascii="Times New Roman" w:hAnsi="Times New Roman"/>
          <w:sz w:val="32"/>
          <w:szCs w:val="32"/>
          <w:u w:val="single"/>
        </w:rPr>
      </w:pPr>
      <w:r w:rsidRPr="00DF7C95">
        <w:rPr>
          <w:rFonts w:ascii="Times New Roman" w:hAnsi="Times New Roman"/>
          <w:sz w:val="32"/>
          <w:szCs w:val="32"/>
        </w:rPr>
        <w:t>送审单位：</w:t>
      </w:r>
      <w:r w:rsidRPr="00DF7C95">
        <w:rPr>
          <w:rFonts w:ascii="Times New Roman" w:hAnsi="Times New Roman"/>
          <w:sz w:val="32"/>
          <w:szCs w:val="32"/>
          <w:u w:val="single"/>
        </w:rPr>
        <w:t>文山新润环保科技有限公司</w:t>
      </w:r>
      <w:r w:rsidRPr="00DF7C95">
        <w:rPr>
          <w:rFonts w:ascii="Times New Roman" w:hAnsi="Times New Roman"/>
          <w:sz w:val="32"/>
          <w:szCs w:val="32"/>
          <w:u w:val="single"/>
        </w:rPr>
        <w:t xml:space="preserve">                   </w:t>
      </w:r>
    </w:p>
    <w:p w:rsidR="003C6E67" w:rsidRPr="00DF7C95" w:rsidRDefault="003C6E67">
      <w:pPr>
        <w:tabs>
          <w:tab w:val="left" w:pos="8100"/>
        </w:tabs>
        <w:rPr>
          <w:rFonts w:ascii="Times New Roman" w:hAnsi="Times New Roman"/>
          <w:sz w:val="32"/>
          <w:szCs w:val="32"/>
          <w:u w:val="single"/>
        </w:rPr>
      </w:pPr>
      <w:r w:rsidRPr="00DF7C95">
        <w:rPr>
          <w:rFonts w:ascii="Times New Roman" w:hAnsi="Times New Roman"/>
          <w:sz w:val="32"/>
          <w:szCs w:val="32"/>
        </w:rPr>
        <w:t>联</w:t>
      </w:r>
      <w:r w:rsidRPr="00DF7C95">
        <w:rPr>
          <w:rFonts w:ascii="Times New Roman" w:hAnsi="Times New Roman"/>
          <w:sz w:val="32"/>
          <w:szCs w:val="32"/>
        </w:rPr>
        <w:t xml:space="preserve"> </w:t>
      </w:r>
      <w:r w:rsidRPr="00DF7C95">
        <w:rPr>
          <w:rFonts w:ascii="Times New Roman" w:hAnsi="Times New Roman"/>
          <w:sz w:val="32"/>
          <w:szCs w:val="32"/>
        </w:rPr>
        <w:t>系</w:t>
      </w:r>
      <w:r w:rsidRPr="00DF7C95">
        <w:rPr>
          <w:rFonts w:ascii="Times New Roman" w:hAnsi="Times New Roman"/>
          <w:sz w:val="32"/>
          <w:szCs w:val="32"/>
        </w:rPr>
        <w:t xml:space="preserve"> </w:t>
      </w:r>
      <w:r w:rsidRPr="00DF7C95">
        <w:rPr>
          <w:rFonts w:ascii="Times New Roman" w:hAnsi="Times New Roman"/>
          <w:sz w:val="32"/>
          <w:szCs w:val="32"/>
        </w:rPr>
        <w:t>人：</w:t>
      </w:r>
      <w:r w:rsidRPr="00DF7C95">
        <w:rPr>
          <w:rFonts w:ascii="Times New Roman" w:hAnsi="Times New Roman"/>
          <w:sz w:val="32"/>
          <w:szCs w:val="32"/>
          <w:u w:val="single"/>
        </w:rPr>
        <w:t>陈成龙</w:t>
      </w:r>
      <w:r w:rsidRPr="00DF7C95">
        <w:rPr>
          <w:rFonts w:ascii="Times New Roman" w:hAnsi="Times New Roman"/>
          <w:sz w:val="32"/>
          <w:szCs w:val="32"/>
          <w:u w:val="single"/>
        </w:rPr>
        <w:t xml:space="preserve">      </w:t>
      </w:r>
      <w:r w:rsidRPr="00DF7C95">
        <w:rPr>
          <w:rFonts w:ascii="Times New Roman" w:hAnsi="Times New Roman"/>
          <w:sz w:val="32"/>
          <w:szCs w:val="32"/>
        </w:rPr>
        <w:t xml:space="preserve">  </w:t>
      </w:r>
      <w:r w:rsidRPr="00DF7C95">
        <w:rPr>
          <w:rFonts w:ascii="Times New Roman" w:hAnsi="Times New Roman"/>
          <w:sz w:val="32"/>
          <w:szCs w:val="32"/>
        </w:rPr>
        <w:t>电话：</w:t>
      </w:r>
      <w:r w:rsidRPr="00DF7C95">
        <w:rPr>
          <w:rFonts w:ascii="Times New Roman" w:hAnsi="Times New Roman"/>
          <w:sz w:val="32"/>
          <w:szCs w:val="32"/>
          <w:u w:val="single"/>
        </w:rPr>
        <w:t xml:space="preserve">15126936550            </w:t>
      </w:r>
    </w:p>
    <w:p w:rsidR="003C6E67" w:rsidRPr="00DF7C95" w:rsidRDefault="003C6E67">
      <w:pPr>
        <w:tabs>
          <w:tab w:val="left" w:pos="8100"/>
          <w:tab w:val="left" w:pos="8640"/>
          <w:tab w:val="left" w:pos="8820"/>
        </w:tabs>
        <w:rPr>
          <w:rFonts w:ascii="Times New Roman" w:hAnsi="Times New Roman"/>
          <w:sz w:val="32"/>
          <w:szCs w:val="32"/>
          <w:u w:val="single"/>
        </w:rPr>
      </w:pPr>
      <w:r w:rsidRPr="00DF7C95">
        <w:rPr>
          <w:rFonts w:ascii="Times New Roman" w:hAnsi="Times New Roman"/>
          <w:sz w:val="32"/>
          <w:szCs w:val="32"/>
        </w:rPr>
        <w:t>报送时间：</w:t>
      </w:r>
      <w:r w:rsidRPr="00DF7C95">
        <w:rPr>
          <w:rFonts w:ascii="Times New Roman" w:hAnsi="Times New Roman"/>
          <w:sz w:val="32"/>
          <w:szCs w:val="32"/>
          <w:u w:val="single"/>
        </w:rPr>
        <w:t xml:space="preserve"> 2021</w:t>
      </w:r>
      <w:r w:rsidRPr="00DF7C95">
        <w:rPr>
          <w:rFonts w:ascii="Times New Roman" w:hAnsi="Times New Roman"/>
          <w:sz w:val="32"/>
          <w:szCs w:val="32"/>
          <w:u w:val="single"/>
        </w:rPr>
        <w:t>年</w:t>
      </w:r>
      <w:r w:rsidRPr="00DF7C95">
        <w:rPr>
          <w:rFonts w:ascii="Times New Roman" w:hAnsi="Times New Roman"/>
          <w:sz w:val="32"/>
          <w:szCs w:val="32"/>
          <w:u w:val="single"/>
        </w:rPr>
        <w:t>0</w:t>
      </w:r>
      <w:r w:rsidR="00A25A8D" w:rsidRPr="00DF7C95">
        <w:rPr>
          <w:rFonts w:ascii="Times New Roman" w:hAnsi="Times New Roman"/>
          <w:sz w:val="32"/>
          <w:szCs w:val="32"/>
          <w:u w:val="single"/>
        </w:rPr>
        <w:t>2</w:t>
      </w:r>
      <w:r w:rsidRPr="00DF7C95">
        <w:rPr>
          <w:rFonts w:ascii="Times New Roman" w:hAnsi="Times New Roman"/>
          <w:sz w:val="32"/>
          <w:szCs w:val="32"/>
          <w:u w:val="single"/>
        </w:rPr>
        <w:t>月</w:t>
      </w:r>
      <w:r w:rsidRPr="00DF7C95">
        <w:rPr>
          <w:rFonts w:ascii="Times New Roman" w:hAnsi="Times New Roman"/>
          <w:sz w:val="32"/>
          <w:szCs w:val="32"/>
          <w:u w:val="single"/>
        </w:rPr>
        <w:t xml:space="preserve">                              </w:t>
      </w:r>
    </w:p>
    <w:p w:rsidR="003C6E67" w:rsidRPr="00DF7C95" w:rsidRDefault="003C6E67">
      <w:pPr>
        <w:pStyle w:val="af0"/>
        <w:spacing w:after="81"/>
        <w:rPr>
          <w:rFonts w:ascii="Times New Roman" w:eastAsia="仿宋" w:hAnsi="Times New Roman"/>
        </w:rPr>
      </w:pPr>
    </w:p>
    <w:p w:rsidR="003C6E67" w:rsidRPr="00DF7C95" w:rsidRDefault="003C6E67">
      <w:pPr>
        <w:pStyle w:val="af0"/>
        <w:spacing w:after="81"/>
        <w:rPr>
          <w:rFonts w:ascii="Times New Roman" w:hAnsi="Times New Roman"/>
        </w:rPr>
      </w:pPr>
      <w:r w:rsidRPr="00DF7C95">
        <w:rPr>
          <w:rFonts w:ascii="Times New Roman" w:eastAsia="仿宋" w:hAnsi="Times New Roman"/>
        </w:rPr>
        <w:br w:type="page"/>
      </w:r>
      <w:r w:rsidR="00FC2841" w:rsidRPr="00DF7C95">
        <w:rPr>
          <w:rFonts w:ascii="Times New Roman" w:eastAsia="仿宋" w:hAnsi="Times New Roman"/>
        </w:rPr>
        <w:lastRenderedPageBreak/>
        <w:t>马关县木厂镇农村公益性公墓建设项目</w:t>
      </w:r>
      <w:r w:rsidRPr="00DF7C95">
        <w:rPr>
          <w:rFonts w:ascii="Times New Roman" w:eastAsia="仿宋" w:hAnsi="Times New Roman"/>
        </w:rPr>
        <w:t>水土保持方案报告表</w:t>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1"/>
        <w:gridCol w:w="515"/>
        <w:gridCol w:w="880"/>
        <w:gridCol w:w="1325"/>
        <w:gridCol w:w="1277"/>
        <w:gridCol w:w="414"/>
        <w:gridCol w:w="756"/>
        <w:gridCol w:w="1028"/>
        <w:gridCol w:w="911"/>
        <w:gridCol w:w="200"/>
        <w:gridCol w:w="2145"/>
      </w:tblGrid>
      <w:tr w:rsidR="007B4B9B" w:rsidRPr="00DF7C95" w:rsidTr="0034256B">
        <w:trPr>
          <w:trHeight w:val="284"/>
          <w:jc w:val="center"/>
        </w:trPr>
        <w:tc>
          <w:tcPr>
            <w:tcW w:w="413" w:type="pct"/>
            <w:vMerge w:val="restar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建设位置</w:t>
            </w:r>
          </w:p>
        </w:tc>
        <w:tc>
          <w:tcPr>
            <w:tcW w:w="3267" w:type="pct"/>
            <w:gridSpan w:val="7"/>
            <w:shd w:val="clear" w:color="auto" w:fill="FFFFFF"/>
            <w:vAlign w:val="center"/>
          </w:tcPr>
          <w:p w:rsidR="003C6E67" w:rsidRPr="00DF7C95" w:rsidRDefault="0065498A" w:rsidP="0065172A">
            <w:pPr>
              <w:pStyle w:val="12"/>
              <w:rPr>
                <w:rFonts w:ascii="Times New Roman" w:hAnsi="Times New Roman"/>
              </w:rPr>
            </w:pPr>
            <w:r w:rsidRPr="00DF7C95">
              <w:rPr>
                <w:rFonts w:ascii="Times New Roman" w:hAnsi="Times New Roman"/>
                <w:lang w:val="zh-CN"/>
              </w:rPr>
              <w:t>马关县至木厂镇乡道</w:t>
            </w:r>
            <w:r w:rsidRPr="00DF7C95">
              <w:rPr>
                <w:rFonts w:ascii="Times New Roman" w:hAnsi="Times New Roman"/>
                <w:lang w:val="zh-CN"/>
              </w:rPr>
              <w:t>33</w:t>
            </w:r>
            <w:r w:rsidR="0065172A" w:rsidRPr="00DF7C95">
              <w:rPr>
                <w:rFonts w:ascii="Times New Roman" w:hAnsi="Times New Roman" w:hint="eastAsia"/>
                <w:lang w:val="zh-CN"/>
              </w:rPr>
              <w:t>km</w:t>
            </w:r>
            <w:r w:rsidRPr="00DF7C95">
              <w:rPr>
                <w:rFonts w:ascii="Times New Roman" w:hAnsi="Times New Roman"/>
                <w:lang w:val="zh-CN"/>
              </w:rPr>
              <w:t>处</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建设内容</w:t>
            </w:r>
          </w:p>
        </w:tc>
        <w:tc>
          <w:tcPr>
            <w:tcW w:w="3267" w:type="pct"/>
            <w:gridSpan w:val="7"/>
            <w:shd w:val="clear" w:color="auto" w:fill="FFFFFF"/>
            <w:vAlign w:val="center"/>
          </w:tcPr>
          <w:p w:rsidR="003C6E67" w:rsidRPr="00DF7C95" w:rsidRDefault="001B0134" w:rsidP="00C82B17">
            <w:pPr>
              <w:pStyle w:val="12"/>
              <w:rPr>
                <w:rFonts w:ascii="Times New Roman" w:hAnsi="Times New Roman"/>
              </w:rPr>
            </w:pPr>
            <w:r w:rsidRPr="00DF7C95">
              <w:rPr>
                <w:rFonts w:ascii="Times New Roman" w:hAnsi="Times New Roman"/>
              </w:rPr>
              <w:t>新建墓穴</w:t>
            </w:r>
            <w:r w:rsidR="00C82B17" w:rsidRPr="00DF7C95">
              <w:rPr>
                <w:rFonts w:ascii="Times New Roman" w:hAnsi="Times New Roman" w:hint="eastAsia"/>
              </w:rPr>
              <w:t>3332</w:t>
            </w:r>
            <w:r w:rsidRPr="00DF7C95">
              <w:rPr>
                <w:rFonts w:ascii="Times New Roman" w:hAnsi="Times New Roman"/>
              </w:rPr>
              <w:t>座，墓前过道</w:t>
            </w:r>
            <w:r w:rsidRPr="00DF7C95">
              <w:rPr>
                <w:rFonts w:ascii="Times New Roman" w:hAnsi="Times New Roman"/>
              </w:rPr>
              <w:t>4000</w:t>
            </w:r>
            <w:r w:rsidRPr="00DF7C95">
              <w:rPr>
                <w:rFonts w:ascii="Times New Roman" w:hAnsi="Times New Roman"/>
              </w:rPr>
              <w:t>㎡</w:t>
            </w:r>
            <w:r w:rsidR="0065172A" w:rsidRPr="00DF7C95">
              <w:rPr>
                <w:rFonts w:ascii="Times New Roman" w:hAnsi="Times New Roman" w:hint="eastAsia"/>
              </w:rPr>
              <w:t>，</w:t>
            </w:r>
            <w:r w:rsidRPr="00DF7C95">
              <w:rPr>
                <w:rFonts w:ascii="Times New Roman" w:hAnsi="Times New Roman"/>
              </w:rPr>
              <w:t>新建管理用房</w:t>
            </w:r>
            <w:r w:rsidRPr="00DF7C95">
              <w:rPr>
                <w:rFonts w:ascii="Times New Roman" w:hAnsi="Times New Roman"/>
              </w:rPr>
              <w:t>80</w:t>
            </w:r>
            <w:r w:rsidRPr="00DF7C95">
              <w:rPr>
                <w:rFonts w:ascii="Times New Roman" w:hAnsi="Times New Roman"/>
              </w:rPr>
              <w:t>㎡，卫生厕所</w:t>
            </w:r>
            <w:r w:rsidRPr="00DF7C95">
              <w:rPr>
                <w:rFonts w:ascii="Times New Roman" w:hAnsi="Times New Roman"/>
              </w:rPr>
              <w:t>35</w:t>
            </w:r>
            <w:r w:rsidRPr="00DF7C95">
              <w:rPr>
                <w:rFonts w:ascii="Times New Roman" w:hAnsi="Times New Roman"/>
              </w:rPr>
              <w:t>㎡，新建焚烧池</w:t>
            </w:r>
            <w:r w:rsidRPr="00DF7C95">
              <w:rPr>
                <w:rFonts w:ascii="Times New Roman" w:hAnsi="Times New Roman"/>
              </w:rPr>
              <w:t>12</w:t>
            </w:r>
            <w:r w:rsidRPr="00DF7C95">
              <w:rPr>
                <w:rFonts w:ascii="Times New Roman" w:hAnsi="Times New Roman"/>
              </w:rPr>
              <w:t>㎡，新建休息室</w:t>
            </w:r>
            <w:r w:rsidRPr="00DF7C95">
              <w:rPr>
                <w:rFonts w:ascii="Times New Roman" w:hAnsi="Times New Roman"/>
              </w:rPr>
              <w:t>30</w:t>
            </w:r>
            <w:r w:rsidRPr="00DF7C95">
              <w:rPr>
                <w:rFonts w:ascii="Times New Roman" w:hAnsi="Times New Roman"/>
              </w:rPr>
              <w:t>㎡</w:t>
            </w:r>
            <w:r w:rsidR="0065172A" w:rsidRPr="00DF7C95">
              <w:rPr>
                <w:rFonts w:ascii="Times New Roman" w:hAnsi="Times New Roman" w:hint="eastAsia"/>
              </w:rPr>
              <w:t>，</w:t>
            </w:r>
            <w:r w:rsidRPr="00DF7C95">
              <w:rPr>
                <w:rFonts w:ascii="Times New Roman" w:hAnsi="Times New Roman"/>
              </w:rPr>
              <w:t>新建停车场</w:t>
            </w:r>
            <w:r w:rsidRPr="00DF7C95">
              <w:rPr>
                <w:rFonts w:ascii="Times New Roman" w:hAnsi="Times New Roman"/>
              </w:rPr>
              <w:t>450</w:t>
            </w:r>
            <w:r w:rsidRPr="00DF7C95">
              <w:rPr>
                <w:rFonts w:ascii="Times New Roman" w:hAnsi="Times New Roman"/>
              </w:rPr>
              <w:t>㎡、绿化及其他配套设施等</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建设性质</w:t>
            </w:r>
          </w:p>
        </w:tc>
        <w:tc>
          <w:tcPr>
            <w:tcW w:w="118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新建</w:t>
            </w:r>
          </w:p>
        </w:tc>
        <w:tc>
          <w:tcPr>
            <w:tcW w:w="941"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总投资（万元）</w:t>
            </w:r>
          </w:p>
        </w:tc>
        <w:tc>
          <w:tcPr>
            <w:tcW w:w="1138" w:type="pct"/>
            <w:gridSpan w:val="2"/>
            <w:shd w:val="clear" w:color="auto" w:fill="FFFFFF"/>
            <w:vAlign w:val="center"/>
          </w:tcPr>
          <w:p w:rsidR="003C6E67" w:rsidRPr="00DF7C95" w:rsidRDefault="00686C78" w:rsidP="0034256B">
            <w:pPr>
              <w:pStyle w:val="12"/>
              <w:rPr>
                <w:rFonts w:ascii="Times New Roman" w:hAnsi="Times New Roman"/>
              </w:rPr>
            </w:pPr>
            <w:r w:rsidRPr="00DF7C95">
              <w:rPr>
                <w:rFonts w:ascii="Times New Roman" w:hAnsi="Times New Roman"/>
              </w:rPr>
              <w:t>335</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vMerge w:val="restar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土建投资</w:t>
            </w:r>
          </w:p>
          <w:p w:rsidR="003C6E67" w:rsidRPr="00DF7C95" w:rsidRDefault="003C6E67" w:rsidP="0034256B">
            <w:pPr>
              <w:pStyle w:val="12"/>
              <w:rPr>
                <w:rFonts w:ascii="Times New Roman" w:hAnsi="Times New Roman"/>
              </w:rPr>
            </w:pPr>
            <w:r w:rsidRPr="00DF7C95">
              <w:rPr>
                <w:rFonts w:ascii="Times New Roman" w:hAnsi="Times New Roman"/>
              </w:rPr>
              <w:t>（万元）</w:t>
            </w:r>
          </w:p>
        </w:tc>
        <w:tc>
          <w:tcPr>
            <w:tcW w:w="1188" w:type="pct"/>
            <w:gridSpan w:val="3"/>
            <w:vMerge w:val="restart"/>
            <w:shd w:val="clear" w:color="auto" w:fill="FFFFFF"/>
            <w:vAlign w:val="center"/>
          </w:tcPr>
          <w:p w:rsidR="003C6E67" w:rsidRPr="00DF7C95" w:rsidRDefault="00686C78" w:rsidP="0034256B">
            <w:pPr>
              <w:pStyle w:val="12"/>
              <w:rPr>
                <w:rFonts w:ascii="Times New Roman" w:hAnsi="Times New Roman"/>
              </w:rPr>
            </w:pPr>
            <w:r w:rsidRPr="00DF7C95">
              <w:rPr>
                <w:rFonts w:ascii="Times New Roman" w:hAnsi="Times New Roman"/>
              </w:rPr>
              <w:t>275.63</w:t>
            </w:r>
          </w:p>
        </w:tc>
        <w:tc>
          <w:tcPr>
            <w:tcW w:w="941" w:type="pct"/>
            <w:gridSpan w:val="2"/>
            <w:vMerge w:val="restar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占地面积</w:t>
            </w:r>
          </w:p>
          <w:p w:rsidR="003C6E67" w:rsidRPr="00DF7C95" w:rsidRDefault="003C6E67" w:rsidP="0034256B">
            <w:pPr>
              <w:pStyle w:val="12"/>
              <w:rPr>
                <w:rFonts w:ascii="Times New Roman" w:hAnsi="Times New Roman"/>
              </w:rPr>
            </w:pPr>
            <w:r w:rsidRPr="00DF7C95">
              <w:rPr>
                <w:rFonts w:ascii="Times New Roman" w:hAnsi="Times New Roman"/>
              </w:rPr>
              <w:t>（</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p>
        </w:tc>
        <w:tc>
          <w:tcPr>
            <w:tcW w:w="1138" w:type="pct"/>
            <w:gridSpan w:val="2"/>
            <w:shd w:val="clear" w:color="auto" w:fill="FFFFFF"/>
            <w:vAlign w:val="center"/>
          </w:tcPr>
          <w:p w:rsidR="003C6E67" w:rsidRPr="00DF7C95" w:rsidRDefault="003C6E67" w:rsidP="0065172A">
            <w:pPr>
              <w:pStyle w:val="12"/>
              <w:rPr>
                <w:rFonts w:ascii="Times New Roman" w:hAnsi="Times New Roman"/>
              </w:rPr>
            </w:pPr>
            <w:r w:rsidRPr="00DF7C95">
              <w:rPr>
                <w:rFonts w:ascii="Times New Roman" w:hAnsi="Times New Roman"/>
              </w:rPr>
              <w:t>永久：</w:t>
            </w:r>
            <w:r w:rsidR="0065172A" w:rsidRPr="00DF7C95">
              <w:rPr>
                <w:rFonts w:ascii="Times New Roman" w:eastAsia="仿宋" w:hAnsi="Times New Roman" w:hint="eastAsia"/>
                <w:bCs/>
              </w:rPr>
              <w:t>19182.36</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土建投资</w:t>
            </w:r>
          </w:p>
          <w:p w:rsidR="003C6E67" w:rsidRPr="00DF7C95" w:rsidRDefault="003C6E67" w:rsidP="0034256B">
            <w:pPr>
              <w:pStyle w:val="12"/>
              <w:rPr>
                <w:rFonts w:ascii="Times New Roman" w:hAnsi="Times New Roman"/>
              </w:rPr>
            </w:pPr>
            <w:r w:rsidRPr="00DF7C95">
              <w:rPr>
                <w:rFonts w:ascii="Times New Roman" w:hAnsi="Times New Roman"/>
              </w:rPr>
              <w:t>（万元）</w:t>
            </w:r>
          </w:p>
        </w:tc>
        <w:tc>
          <w:tcPr>
            <w:tcW w:w="1188" w:type="pct"/>
            <w:gridSpan w:val="3"/>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5000</w:t>
            </w:r>
          </w:p>
        </w:tc>
        <w:tc>
          <w:tcPr>
            <w:tcW w:w="941" w:type="pct"/>
            <w:gridSpan w:val="2"/>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占地面积</w:t>
            </w:r>
          </w:p>
          <w:p w:rsidR="003C6E67" w:rsidRPr="00DF7C95" w:rsidRDefault="003C6E67" w:rsidP="0034256B">
            <w:pPr>
              <w:pStyle w:val="12"/>
              <w:rPr>
                <w:rFonts w:ascii="Times New Roman" w:hAnsi="Times New Roman"/>
                <w:sz w:val="12"/>
                <w:szCs w:val="12"/>
              </w:rPr>
            </w:pPr>
            <w:r w:rsidRPr="00DF7C95">
              <w:rPr>
                <w:rFonts w:ascii="Times New Roman" w:hAnsi="Times New Roman"/>
                <w:sz w:val="12"/>
                <w:szCs w:val="12"/>
              </w:rPr>
              <w:t>2</w:t>
            </w:r>
          </w:p>
          <w:p w:rsidR="003C6E67" w:rsidRPr="00DF7C95" w:rsidRDefault="003C6E67" w:rsidP="0034256B">
            <w:pPr>
              <w:pStyle w:val="12"/>
              <w:rPr>
                <w:rFonts w:ascii="Times New Roman" w:hAnsi="Times New Roman"/>
              </w:rPr>
            </w:pPr>
            <w:r w:rsidRPr="00DF7C95">
              <w:rPr>
                <w:rFonts w:ascii="Times New Roman" w:hAnsi="Times New Roman"/>
              </w:rPr>
              <w:t>（</w:t>
            </w:r>
            <w:r w:rsidRPr="00DF7C95">
              <w:rPr>
                <w:rFonts w:ascii="Times New Roman" w:hAnsi="Times New Roman"/>
              </w:rPr>
              <w:t xml:space="preserve">hm </w:t>
            </w:r>
            <w:r w:rsidRPr="00DF7C95">
              <w:rPr>
                <w:rFonts w:ascii="Times New Roman" w:hAnsi="Times New Roman"/>
              </w:rPr>
              <w:t>）</w:t>
            </w:r>
          </w:p>
        </w:tc>
        <w:tc>
          <w:tcPr>
            <w:tcW w:w="1138"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临时：无</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动工时间</w:t>
            </w:r>
          </w:p>
        </w:tc>
        <w:tc>
          <w:tcPr>
            <w:tcW w:w="1188" w:type="pct"/>
            <w:gridSpan w:val="3"/>
            <w:shd w:val="clear" w:color="auto" w:fill="FFFFFF"/>
            <w:vAlign w:val="center"/>
          </w:tcPr>
          <w:p w:rsidR="003C6E67" w:rsidRPr="00DF7C95" w:rsidRDefault="00686C78" w:rsidP="0065172A">
            <w:pPr>
              <w:pStyle w:val="12"/>
              <w:rPr>
                <w:rFonts w:ascii="Times New Roman" w:hAnsi="Times New Roman"/>
              </w:rPr>
            </w:pPr>
            <w:r w:rsidRPr="00DF7C95">
              <w:rPr>
                <w:rFonts w:ascii="Times New Roman" w:hAnsi="Times New Roman"/>
              </w:rPr>
              <w:t>2020</w:t>
            </w:r>
            <w:r w:rsidR="003C6E67" w:rsidRPr="00DF7C95">
              <w:rPr>
                <w:rFonts w:ascii="Times New Roman" w:hAnsi="Times New Roman"/>
              </w:rPr>
              <w:t>年</w:t>
            </w:r>
            <w:r w:rsidR="0065172A" w:rsidRPr="00DF7C95">
              <w:rPr>
                <w:rFonts w:ascii="Times New Roman" w:hAnsi="Times New Roman" w:hint="eastAsia"/>
              </w:rPr>
              <w:t>6</w:t>
            </w:r>
            <w:r w:rsidR="003C6E67" w:rsidRPr="00DF7C95">
              <w:rPr>
                <w:rFonts w:ascii="Times New Roman" w:hAnsi="Times New Roman"/>
              </w:rPr>
              <w:t>月</w:t>
            </w:r>
          </w:p>
        </w:tc>
        <w:tc>
          <w:tcPr>
            <w:tcW w:w="941"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完工时间</w:t>
            </w:r>
          </w:p>
        </w:tc>
        <w:tc>
          <w:tcPr>
            <w:tcW w:w="1138" w:type="pct"/>
            <w:gridSpan w:val="2"/>
            <w:shd w:val="clear" w:color="auto" w:fill="FFFFFF"/>
            <w:vAlign w:val="center"/>
          </w:tcPr>
          <w:p w:rsidR="003C6E67" w:rsidRPr="00DF7C95" w:rsidRDefault="003C6E67" w:rsidP="0065172A">
            <w:pPr>
              <w:pStyle w:val="12"/>
              <w:rPr>
                <w:rFonts w:ascii="Times New Roman" w:hAnsi="Times New Roman"/>
              </w:rPr>
            </w:pPr>
            <w:r w:rsidRPr="00DF7C95">
              <w:rPr>
                <w:rFonts w:ascii="Times New Roman" w:hAnsi="Times New Roman"/>
              </w:rPr>
              <w:t>2021</w:t>
            </w:r>
            <w:r w:rsidRPr="00DF7C95">
              <w:rPr>
                <w:rFonts w:ascii="Times New Roman" w:hAnsi="Times New Roman"/>
              </w:rPr>
              <w:t>年</w:t>
            </w:r>
            <w:r w:rsidR="0065172A" w:rsidRPr="00DF7C95">
              <w:rPr>
                <w:rFonts w:ascii="Times New Roman" w:hAnsi="Times New Roman" w:hint="eastAsia"/>
              </w:rPr>
              <w:t>5</w:t>
            </w:r>
            <w:r w:rsidRPr="00DF7C95">
              <w:rPr>
                <w:rFonts w:ascii="Times New Roman" w:hAnsi="Times New Roman"/>
              </w:rPr>
              <w:t>月</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vMerge w:val="restart"/>
            <w:shd w:val="clear" w:color="auto" w:fill="FFFFFF"/>
            <w:vAlign w:val="center"/>
          </w:tcPr>
          <w:p w:rsidR="003C6E67" w:rsidRPr="00DF7C95" w:rsidRDefault="003C6E67" w:rsidP="0065172A">
            <w:pPr>
              <w:pStyle w:val="12"/>
              <w:rPr>
                <w:rFonts w:ascii="Times New Roman" w:hAnsi="Times New Roman"/>
              </w:rPr>
            </w:pPr>
            <w:r w:rsidRPr="00DF7C95">
              <w:rPr>
                <w:rFonts w:ascii="Times New Roman" w:hAnsi="Times New Roman"/>
              </w:rPr>
              <w:t>土石方（</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p>
        </w:tc>
        <w:tc>
          <w:tcPr>
            <w:tcW w:w="620" w:type="pc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挖方</w:t>
            </w:r>
          </w:p>
        </w:tc>
        <w:tc>
          <w:tcPr>
            <w:tcW w:w="568"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填方</w:t>
            </w:r>
          </w:p>
        </w:tc>
        <w:tc>
          <w:tcPr>
            <w:tcW w:w="941"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借方</w:t>
            </w:r>
          </w:p>
        </w:tc>
        <w:tc>
          <w:tcPr>
            <w:tcW w:w="1138"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余（弃）方</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vMerge/>
            <w:shd w:val="clear" w:color="auto" w:fill="FFFFFF"/>
            <w:vAlign w:val="center"/>
          </w:tcPr>
          <w:p w:rsidR="003C6E67" w:rsidRPr="00DF7C95" w:rsidRDefault="003C6E67" w:rsidP="0034256B">
            <w:pPr>
              <w:pStyle w:val="12"/>
              <w:rPr>
                <w:rFonts w:ascii="Times New Roman" w:hAnsi="Times New Roman"/>
                <w:sz w:val="12"/>
                <w:szCs w:val="12"/>
              </w:rPr>
            </w:pPr>
            <w:r w:rsidRPr="00DF7C95">
              <w:rPr>
                <w:rFonts w:ascii="Times New Roman" w:hAnsi="Times New Roman"/>
                <w:sz w:val="12"/>
                <w:szCs w:val="12"/>
              </w:rPr>
              <w:t>3</w:t>
            </w:r>
          </w:p>
          <w:p w:rsidR="003C6E67" w:rsidRPr="00DF7C95" w:rsidRDefault="003C6E67" w:rsidP="0034256B">
            <w:pPr>
              <w:pStyle w:val="12"/>
              <w:rPr>
                <w:rFonts w:ascii="Times New Roman" w:hAnsi="Times New Roman"/>
              </w:rPr>
            </w:pPr>
            <w:r w:rsidRPr="00DF7C95">
              <w:rPr>
                <w:rFonts w:ascii="Times New Roman" w:hAnsi="Times New Roman"/>
              </w:rPr>
              <w:t>土石方（万</w:t>
            </w:r>
            <w:r w:rsidRPr="00DF7C95">
              <w:rPr>
                <w:rFonts w:ascii="Times New Roman" w:hAnsi="Times New Roman"/>
              </w:rPr>
              <w:t xml:space="preserve"> m </w:t>
            </w:r>
            <w:r w:rsidRPr="00DF7C95">
              <w:rPr>
                <w:rFonts w:ascii="Times New Roman" w:hAnsi="Times New Roman"/>
              </w:rPr>
              <w:t>）</w:t>
            </w:r>
          </w:p>
        </w:tc>
        <w:tc>
          <w:tcPr>
            <w:tcW w:w="620" w:type="pct"/>
            <w:shd w:val="clear" w:color="auto" w:fill="FFFFFF"/>
            <w:vAlign w:val="center"/>
          </w:tcPr>
          <w:p w:rsidR="003C6E67" w:rsidRPr="00DF7C95" w:rsidRDefault="0065172A" w:rsidP="0034256B">
            <w:pPr>
              <w:pStyle w:val="12"/>
              <w:rPr>
                <w:rFonts w:ascii="Times New Roman" w:hAnsi="Times New Roman"/>
              </w:rPr>
            </w:pPr>
            <w:r w:rsidRPr="00DF7C95">
              <w:rPr>
                <w:rFonts w:ascii="Times New Roman" w:hAnsi="Times New Roman" w:hint="eastAsia"/>
              </w:rPr>
              <w:t>12000</w:t>
            </w:r>
          </w:p>
        </w:tc>
        <w:tc>
          <w:tcPr>
            <w:tcW w:w="568" w:type="pct"/>
            <w:gridSpan w:val="2"/>
            <w:shd w:val="clear" w:color="auto" w:fill="FFFFFF"/>
            <w:vAlign w:val="center"/>
          </w:tcPr>
          <w:p w:rsidR="003C6E67" w:rsidRPr="00DF7C95" w:rsidRDefault="0065172A" w:rsidP="0034256B">
            <w:pPr>
              <w:pStyle w:val="12"/>
              <w:rPr>
                <w:rFonts w:ascii="Times New Roman" w:hAnsi="Times New Roman"/>
              </w:rPr>
            </w:pPr>
            <w:r w:rsidRPr="00DF7C95">
              <w:rPr>
                <w:rFonts w:ascii="Times New Roman" w:hAnsi="Times New Roman" w:hint="eastAsia"/>
              </w:rPr>
              <w:t>12440</w:t>
            </w:r>
          </w:p>
        </w:tc>
        <w:tc>
          <w:tcPr>
            <w:tcW w:w="941" w:type="pct"/>
            <w:gridSpan w:val="2"/>
            <w:shd w:val="clear" w:color="auto" w:fill="FFFFFF"/>
            <w:vAlign w:val="center"/>
          </w:tcPr>
          <w:p w:rsidR="003C6E67" w:rsidRPr="00DF7C95" w:rsidRDefault="0065172A" w:rsidP="0034256B">
            <w:pPr>
              <w:pStyle w:val="12"/>
              <w:rPr>
                <w:rFonts w:ascii="Times New Roman" w:hAnsi="Times New Roman"/>
              </w:rPr>
            </w:pPr>
            <w:r w:rsidRPr="00DF7C95">
              <w:rPr>
                <w:rFonts w:ascii="Times New Roman" w:hAnsi="Times New Roman" w:hint="eastAsia"/>
              </w:rPr>
              <w:t>440</w:t>
            </w:r>
          </w:p>
        </w:tc>
        <w:tc>
          <w:tcPr>
            <w:tcW w:w="1138" w:type="pct"/>
            <w:gridSpan w:val="2"/>
            <w:shd w:val="clear" w:color="auto" w:fill="FFFFFF"/>
            <w:vAlign w:val="center"/>
          </w:tcPr>
          <w:p w:rsidR="003C6E67" w:rsidRPr="00DF7C95" w:rsidRDefault="005127E2" w:rsidP="0034256B">
            <w:pPr>
              <w:pStyle w:val="12"/>
              <w:rPr>
                <w:rFonts w:ascii="Times New Roman" w:hAnsi="Times New Roman"/>
              </w:rPr>
            </w:pPr>
            <w:r w:rsidRPr="00DF7C95">
              <w:rPr>
                <w:rFonts w:ascii="Times New Roman" w:hAnsi="Times New Roman"/>
              </w:rPr>
              <w:t>0</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取土（石、砂）场</w:t>
            </w:r>
          </w:p>
        </w:tc>
        <w:tc>
          <w:tcPr>
            <w:tcW w:w="3267" w:type="pct"/>
            <w:gridSpan w:val="7"/>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外购，不涉及</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弃土（石、砂）场</w:t>
            </w:r>
          </w:p>
        </w:tc>
        <w:tc>
          <w:tcPr>
            <w:tcW w:w="3267" w:type="pct"/>
            <w:gridSpan w:val="7"/>
            <w:shd w:val="clear" w:color="auto" w:fill="FFFFFF"/>
            <w:vAlign w:val="center"/>
          </w:tcPr>
          <w:p w:rsidR="003C6E67" w:rsidRPr="00DF7C95" w:rsidRDefault="00B7393B" w:rsidP="0034256B">
            <w:pPr>
              <w:pStyle w:val="12"/>
              <w:rPr>
                <w:rFonts w:ascii="Times New Roman" w:hAnsi="Times New Roman"/>
              </w:rPr>
            </w:pPr>
            <w:r w:rsidRPr="00DF7C95">
              <w:rPr>
                <w:rFonts w:ascii="Times New Roman" w:hAnsi="Times New Roman" w:hint="eastAsia"/>
              </w:rPr>
              <w:t>无弃渣</w:t>
            </w:r>
            <w:r w:rsidR="003C6E67" w:rsidRPr="00DF7C95">
              <w:rPr>
                <w:rFonts w:ascii="Times New Roman" w:hAnsi="Times New Roman"/>
              </w:rPr>
              <w:t>，不涉及</w:t>
            </w:r>
          </w:p>
        </w:tc>
      </w:tr>
      <w:tr w:rsidR="007B4B9B" w:rsidRPr="00DF7C95" w:rsidTr="0034256B">
        <w:trPr>
          <w:trHeight w:val="284"/>
          <w:jc w:val="center"/>
        </w:trPr>
        <w:tc>
          <w:tcPr>
            <w:tcW w:w="413" w:type="pct"/>
            <w:vMerge w:val="restar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项目区</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涉及重点防治区情况</w:t>
            </w:r>
          </w:p>
        </w:tc>
        <w:tc>
          <w:tcPr>
            <w:tcW w:w="1188" w:type="pct"/>
            <w:gridSpan w:val="3"/>
            <w:shd w:val="clear" w:color="auto" w:fill="FFFFFF"/>
            <w:vAlign w:val="center"/>
          </w:tcPr>
          <w:p w:rsidR="003C6E67" w:rsidRPr="00DF7C95" w:rsidRDefault="00B7393B" w:rsidP="00B7393B">
            <w:pPr>
              <w:pStyle w:val="12"/>
              <w:rPr>
                <w:rFonts w:ascii="Times New Roman" w:hAnsi="Times New Roman"/>
                <w:spacing w:val="8"/>
                <w:kern w:val="0"/>
                <w:szCs w:val="20"/>
              </w:rPr>
            </w:pPr>
            <w:r w:rsidRPr="00DF7C95">
              <w:rPr>
                <w:rFonts w:ascii="Times New Roman" w:hAnsi="Times New Roman"/>
                <w:spacing w:val="8"/>
                <w:kern w:val="0"/>
                <w:szCs w:val="20"/>
              </w:rPr>
              <w:t>“</w:t>
            </w:r>
            <w:r w:rsidRPr="00DF7C95">
              <w:rPr>
                <w:rFonts w:ascii="Times New Roman" w:hAnsi="Times New Roman"/>
                <w:spacing w:val="8"/>
                <w:kern w:val="0"/>
                <w:szCs w:val="20"/>
              </w:rPr>
              <w:t>滇东岩溶石漠化国家级水土流失重点治理区</w:t>
            </w:r>
            <w:r w:rsidRPr="00DF7C95">
              <w:rPr>
                <w:rFonts w:ascii="Times New Roman" w:hAnsi="Times New Roman"/>
                <w:spacing w:val="8"/>
                <w:kern w:val="0"/>
                <w:szCs w:val="20"/>
              </w:rPr>
              <w:t>”</w:t>
            </w:r>
            <w:r w:rsidRPr="00DF7C95">
              <w:rPr>
                <w:rFonts w:ascii="Times New Roman" w:hAnsi="Times New Roman" w:hint="eastAsia"/>
                <w:spacing w:val="8"/>
                <w:kern w:val="0"/>
                <w:szCs w:val="20"/>
              </w:rPr>
              <w:t>、</w:t>
            </w:r>
            <w:r w:rsidRPr="00DF7C95">
              <w:rPr>
                <w:rFonts w:ascii="Times New Roman" w:hAnsi="Times New Roman"/>
                <w:spacing w:val="8"/>
                <w:kern w:val="0"/>
                <w:szCs w:val="20"/>
              </w:rPr>
              <w:t>“</w:t>
            </w:r>
            <w:r w:rsidRPr="00DF7C95">
              <w:rPr>
                <w:rFonts w:ascii="Times New Roman" w:hAnsi="Times New Roman"/>
                <w:spacing w:val="8"/>
                <w:kern w:val="0"/>
                <w:szCs w:val="20"/>
              </w:rPr>
              <w:t>滇黔桂岩溶石漠化国家级水土流失重点治理区</w:t>
            </w:r>
            <w:r w:rsidRPr="00DF7C95">
              <w:rPr>
                <w:rFonts w:ascii="Times New Roman" w:hAnsi="Times New Roman"/>
                <w:spacing w:val="8"/>
                <w:kern w:val="0"/>
                <w:szCs w:val="20"/>
              </w:rPr>
              <w:t>”</w:t>
            </w:r>
          </w:p>
        </w:tc>
        <w:tc>
          <w:tcPr>
            <w:tcW w:w="941"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地貌类型</w:t>
            </w:r>
          </w:p>
        </w:tc>
        <w:tc>
          <w:tcPr>
            <w:tcW w:w="1138" w:type="pct"/>
            <w:gridSpan w:val="2"/>
            <w:shd w:val="clear" w:color="auto" w:fill="FFFFFF"/>
            <w:vAlign w:val="center"/>
          </w:tcPr>
          <w:p w:rsidR="003C6E67" w:rsidRPr="00DF7C95" w:rsidRDefault="001B0134" w:rsidP="0034256B">
            <w:pPr>
              <w:pStyle w:val="12"/>
              <w:rPr>
                <w:rFonts w:ascii="Times New Roman" w:hAnsi="Times New Roman"/>
              </w:rPr>
            </w:pPr>
            <w:r w:rsidRPr="00DF7C95">
              <w:rPr>
                <w:rFonts w:ascii="Times New Roman" w:hAnsi="Times New Roman"/>
              </w:rPr>
              <w:t>西南岩溶</w:t>
            </w:r>
          </w:p>
        </w:tc>
      </w:tr>
      <w:tr w:rsidR="007B4B9B" w:rsidRPr="00DF7C95" w:rsidTr="0034256B">
        <w:trPr>
          <w:trHeight w:val="284"/>
          <w:jc w:val="center"/>
        </w:trPr>
        <w:tc>
          <w:tcPr>
            <w:tcW w:w="413" w:type="pct"/>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项目区</w:t>
            </w:r>
          </w:p>
          <w:p w:rsidR="003C6E67" w:rsidRPr="00DF7C95" w:rsidRDefault="003C6E67" w:rsidP="0034256B">
            <w:pPr>
              <w:pStyle w:val="12"/>
              <w:rPr>
                <w:rFonts w:ascii="Times New Roman" w:hAnsi="Times New Roman"/>
              </w:rPr>
            </w:pPr>
            <w:r w:rsidRPr="00DF7C95">
              <w:rPr>
                <w:rFonts w:ascii="Times New Roman" w:hAnsi="Times New Roman"/>
              </w:rPr>
              <w:t>概况</w:t>
            </w:r>
          </w:p>
        </w:tc>
        <w:tc>
          <w:tcPr>
            <w:tcW w:w="1320"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原地貌土壤侵蚀模数</w:t>
            </w:r>
          </w:p>
          <w:p w:rsidR="003C6E67" w:rsidRPr="00DF7C95" w:rsidRDefault="003C6E67" w:rsidP="0034256B">
            <w:pPr>
              <w:pStyle w:val="12"/>
              <w:rPr>
                <w:rFonts w:ascii="Times New Roman" w:hAnsi="Times New Roman"/>
              </w:rPr>
            </w:pPr>
            <w:r w:rsidRPr="00DF7C95">
              <w:rPr>
                <w:rFonts w:ascii="Times New Roman" w:hAnsi="Times New Roman"/>
              </w:rPr>
              <w:t>〔</w:t>
            </w:r>
            <w:r w:rsidRPr="00DF7C95">
              <w:rPr>
                <w:rFonts w:ascii="Times New Roman" w:hAnsi="Times New Roman"/>
              </w:rPr>
              <w:t>t/</w:t>
            </w:r>
            <w:r w:rsidRPr="00DF7C95">
              <w:rPr>
                <w:rFonts w:ascii="Times New Roman" w:hAnsi="Times New Roman"/>
              </w:rPr>
              <w:t>（</w:t>
            </w:r>
            <w:r w:rsidRPr="00DF7C95">
              <w:rPr>
                <w:rFonts w:ascii="Times New Roman" w:hAnsi="Times New Roman"/>
              </w:rPr>
              <w: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w:t>
            </w:r>
          </w:p>
        </w:tc>
        <w:tc>
          <w:tcPr>
            <w:tcW w:w="1188" w:type="pct"/>
            <w:gridSpan w:val="3"/>
            <w:shd w:val="clear" w:color="auto" w:fill="FFFFFF"/>
            <w:vAlign w:val="center"/>
          </w:tcPr>
          <w:p w:rsidR="003C6E67" w:rsidRPr="00DF7C95" w:rsidRDefault="00820925" w:rsidP="00B7393B">
            <w:pPr>
              <w:pStyle w:val="12"/>
              <w:rPr>
                <w:rFonts w:ascii="Times New Roman" w:hAnsi="Times New Roman"/>
              </w:rPr>
            </w:pPr>
            <w:r w:rsidRPr="00DF7C95">
              <w:rPr>
                <w:rFonts w:ascii="Times New Roman" w:hAnsi="Times New Roman"/>
              </w:rPr>
              <w:t>1634.6</w:t>
            </w:r>
          </w:p>
        </w:tc>
        <w:tc>
          <w:tcPr>
            <w:tcW w:w="941"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容许土壤流失量</w:t>
            </w:r>
          </w:p>
          <w:p w:rsidR="003C6E67" w:rsidRPr="00DF7C95" w:rsidRDefault="003C6E67" w:rsidP="0034256B">
            <w:pPr>
              <w:pStyle w:val="12"/>
              <w:rPr>
                <w:rFonts w:ascii="Times New Roman" w:hAnsi="Times New Roman"/>
              </w:rPr>
            </w:pPr>
            <w:r w:rsidRPr="00DF7C95">
              <w:rPr>
                <w:rFonts w:ascii="Times New Roman" w:hAnsi="Times New Roman"/>
              </w:rPr>
              <w:t>〔</w:t>
            </w:r>
            <w:r w:rsidRPr="00DF7C95">
              <w:rPr>
                <w:rFonts w:ascii="Times New Roman" w:hAnsi="Times New Roman"/>
              </w:rPr>
              <w:t>t/</w:t>
            </w:r>
            <w:r w:rsidRPr="00DF7C95">
              <w:rPr>
                <w:rFonts w:ascii="Times New Roman" w:hAnsi="Times New Roman"/>
              </w:rPr>
              <w:t>（</w:t>
            </w:r>
            <w:r w:rsidRPr="00DF7C95">
              <w:rPr>
                <w:rFonts w:ascii="Times New Roman" w:hAnsi="Times New Roman"/>
              </w:rPr>
              <w: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w:t>
            </w:r>
          </w:p>
        </w:tc>
        <w:tc>
          <w:tcPr>
            <w:tcW w:w="1138"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500</w:t>
            </w:r>
          </w:p>
        </w:tc>
      </w:tr>
      <w:tr w:rsidR="007B4B9B" w:rsidRPr="00DF7C95" w:rsidTr="0034256B">
        <w:trPr>
          <w:trHeight w:val="284"/>
          <w:jc w:val="center"/>
        </w:trPr>
        <w:tc>
          <w:tcPr>
            <w:tcW w:w="1733" w:type="pct"/>
            <w:gridSpan w:val="4"/>
            <w:shd w:val="clear" w:color="auto" w:fill="FFFFFF"/>
            <w:vAlign w:val="center"/>
          </w:tcPr>
          <w:p w:rsidR="003C6E67" w:rsidRPr="00DF7C95" w:rsidRDefault="003C6E67" w:rsidP="00B7393B">
            <w:pPr>
              <w:pStyle w:val="12"/>
              <w:rPr>
                <w:rFonts w:ascii="Times New Roman" w:hAnsi="Times New Roman"/>
              </w:rPr>
            </w:pPr>
            <w:r w:rsidRPr="00DF7C95">
              <w:rPr>
                <w:rFonts w:ascii="Times New Roman" w:hAnsi="Times New Roman"/>
              </w:rPr>
              <w:t>项目选址（线）水土保持评价</w:t>
            </w:r>
          </w:p>
        </w:tc>
        <w:tc>
          <w:tcPr>
            <w:tcW w:w="3267" w:type="pct"/>
            <w:gridSpan w:val="7"/>
            <w:shd w:val="clear" w:color="auto" w:fill="FFFFFF"/>
            <w:vAlign w:val="center"/>
          </w:tcPr>
          <w:p w:rsidR="003C6E67" w:rsidRPr="00DF7C95" w:rsidRDefault="003C6E67" w:rsidP="00B7393B">
            <w:pPr>
              <w:pStyle w:val="12"/>
              <w:jc w:val="left"/>
              <w:rPr>
                <w:rFonts w:ascii="Times New Roman" w:hAnsi="Times New Roman"/>
              </w:rPr>
            </w:pPr>
            <w:r w:rsidRPr="00DF7C95">
              <w:rPr>
                <w:rFonts w:ascii="Times New Roman" w:hAnsi="Times New Roman"/>
              </w:rPr>
              <w:t>项目选址符合法律法规</w:t>
            </w:r>
            <w:r w:rsidR="00B7393B" w:rsidRPr="00DF7C95">
              <w:rPr>
                <w:rFonts w:ascii="Times New Roman" w:hAnsi="Times New Roman" w:hint="eastAsia"/>
              </w:rPr>
              <w:t>的</w:t>
            </w:r>
            <w:r w:rsidRPr="00DF7C95">
              <w:rPr>
                <w:rFonts w:ascii="Times New Roman" w:hAnsi="Times New Roman"/>
              </w:rPr>
              <w:t>规定，用地符合</w:t>
            </w:r>
            <w:r w:rsidR="001B0134" w:rsidRPr="00DF7C95">
              <w:rPr>
                <w:rFonts w:ascii="Times New Roman" w:hAnsi="Times New Roman"/>
              </w:rPr>
              <w:t>马关县</w:t>
            </w:r>
            <w:r w:rsidR="00B7393B" w:rsidRPr="00DF7C95">
              <w:rPr>
                <w:rFonts w:ascii="Times New Roman" w:hAnsi="Times New Roman"/>
              </w:rPr>
              <w:t>总体规划要求，不存在制约性因素</w:t>
            </w:r>
          </w:p>
        </w:tc>
      </w:tr>
      <w:tr w:rsidR="007B4B9B" w:rsidRPr="00DF7C95" w:rsidTr="0034256B">
        <w:trPr>
          <w:trHeight w:val="284"/>
          <w:jc w:val="center"/>
        </w:trPr>
        <w:tc>
          <w:tcPr>
            <w:tcW w:w="1733" w:type="pct"/>
            <w:gridSpan w:val="4"/>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预测水土流失总量（</w:t>
            </w:r>
            <w:r w:rsidRPr="00DF7C95">
              <w:rPr>
                <w:rFonts w:ascii="Times New Roman" w:hAnsi="Times New Roman"/>
              </w:rPr>
              <w:t>t</w:t>
            </w:r>
            <w:r w:rsidRPr="00DF7C95">
              <w:rPr>
                <w:rFonts w:ascii="Times New Roman" w:hAnsi="Times New Roman"/>
              </w:rPr>
              <w:t>）</w:t>
            </w:r>
          </w:p>
        </w:tc>
        <w:tc>
          <w:tcPr>
            <w:tcW w:w="3267" w:type="pct"/>
            <w:gridSpan w:val="7"/>
            <w:shd w:val="clear" w:color="auto" w:fill="FFFFFF"/>
            <w:vAlign w:val="center"/>
          </w:tcPr>
          <w:p w:rsidR="003C6E67" w:rsidRPr="00DF7C95" w:rsidRDefault="001B0134" w:rsidP="00B7393B">
            <w:pPr>
              <w:pStyle w:val="12"/>
              <w:rPr>
                <w:rFonts w:ascii="Times New Roman" w:hAnsi="Times New Roman"/>
              </w:rPr>
            </w:pPr>
            <w:r w:rsidRPr="00DF7C95">
              <w:rPr>
                <w:rFonts w:ascii="Times New Roman" w:eastAsia="宋体" w:hAnsi="Times New Roman"/>
                <w:kern w:val="0"/>
              </w:rPr>
              <w:t>189.</w:t>
            </w:r>
            <w:r w:rsidR="00B7393B" w:rsidRPr="00DF7C95">
              <w:rPr>
                <w:rFonts w:ascii="Times New Roman" w:eastAsia="宋体" w:hAnsi="Times New Roman" w:hint="eastAsia"/>
                <w:kern w:val="0"/>
              </w:rPr>
              <w:t>2</w:t>
            </w:r>
          </w:p>
        </w:tc>
      </w:tr>
      <w:tr w:rsidR="007B4B9B" w:rsidRPr="00DF7C95" w:rsidTr="0034256B">
        <w:trPr>
          <w:trHeight w:val="284"/>
          <w:jc w:val="center"/>
        </w:trPr>
        <w:tc>
          <w:tcPr>
            <w:tcW w:w="1733" w:type="pct"/>
            <w:gridSpan w:val="4"/>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防治责任范围（</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w:t>
            </w:r>
          </w:p>
        </w:tc>
        <w:tc>
          <w:tcPr>
            <w:tcW w:w="3267" w:type="pct"/>
            <w:gridSpan w:val="7"/>
            <w:shd w:val="clear" w:color="auto" w:fill="FFFFFF"/>
            <w:vAlign w:val="center"/>
          </w:tcPr>
          <w:p w:rsidR="003C6E67" w:rsidRPr="00DF7C95" w:rsidRDefault="001B0134" w:rsidP="00B7393B">
            <w:pPr>
              <w:pStyle w:val="12"/>
              <w:rPr>
                <w:rFonts w:ascii="Times New Roman" w:hAnsi="Times New Roman"/>
              </w:rPr>
            </w:pPr>
            <w:r w:rsidRPr="00DF7C95">
              <w:rPr>
                <w:rFonts w:ascii="Times New Roman" w:hAnsi="Times New Roman"/>
              </w:rPr>
              <w:t>1.9</w:t>
            </w:r>
            <w:r w:rsidR="00B7393B" w:rsidRPr="00DF7C95">
              <w:rPr>
                <w:rFonts w:ascii="Times New Roman" w:hAnsi="Times New Roman" w:hint="eastAsia"/>
              </w:rPr>
              <w:t>2</w:t>
            </w:r>
          </w:p>
        </w:tc>
      </w:tr>
      <w:tr w:rsidR="007B4B9B" w:rsidRPr="00DF7C95" w:rsidTr="004F7C4A">
        <w:trPr>
          <w:trHeight w:val="284"/>
          <w:jc w:val="center"/>
        </w:trPr>
        <w:tc>
          <w:tcPr>
            <w:tcW w:w="663" w:type="pct"/>
            <w:gridSpan w:val="2"/>
            <w:vMerge w:val="restar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防治标准</w:t>
            </w:r>
          </w:p>
          <w:p w:rsidR="003C6E67" w:rsidRPr="00DF7C95" w:rsidRDefault="003C6E67" w:rsidP="0034256B">
            <w:pPr>
              <w:pStyle w:val="12"/>
              <w:rPr>
                <w:rFonts w:ascii="Times New Roman" w:hAnsi="Times New Roman"/>
              </w:rPr>
            </w:pPr>
            <w:r w:rsidRPr="00DF7C95">
              <w:rPr>
                <w:rFonts w:ascii="Times New Roman" w:hAnsi="Times New Roman"/>
              </w:rPr>
              <w:t>等级及目标</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防治标准等级</w:t>
            </w:r>
          </w:p>
        </w:tc>
        <w:tc>
          <w:tcPr>
            <w:tcW w:w="3267" w:type="pct"/>
            <w:gridSpan w:val="7"/>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西南岩溶区水土流失防治</w:t>
            </w:r>
            <w:r w:rsidR="006B1D46" w:rsidRPr="00DF7C95">
              <w:rPr>
                <w:rFonts w:ascii="Times New Roman" w:hAnsi="Times New Roman"/>
              </w:rPr>
              <w:fldChar w:fldCharType="begin"/>
            </w:r>
            <w:r w:rsidRPr="00DF7C95">
              <w:rPr>
                <w:rFonts w:ascii="Times New Roman" w:hAnsi="Times New Roman"/>
              </w:rPr>
              <w:instrText xml:space="preserve"> = 1 \* ROMAN \* MERGEFORMAT </w:instrText>
            </w:r>
            <w:r w:rsidR="006B1D46" w:rsidRPr="00DF7C95">
              <w:rPr>
                <w:rFonts w:ascii="Times New Roman" w:hAnsi="Times New Roman"/>
              </w:rPr>
              <w:fldChar w:fldCharType="separate"/>
            </w:r>
            <w:r w:rsidRPr="00DF7C95">
              <w:rPr>
                <w:rFonts w:ascii="Times New Roman" w:hAnsi="Times New Roman"/>
              </w:rPr>
              <w:t>I</w:t>
            </w:r>
            <w:r w:rsidR="006B1D46" w:rsidRPr="00DF7C95">
              <w:rPr>
                <w:rFonts w:ascii="Times New Roman" w:hAnsi="Times New Roman"/>
              </w:rPr>
              <w:fldChar w:fldCharType="end"/>
            </w:r>
            <w:r w:rsidRPr="00DF7C95">
              <w:rPr>
                <w:rFonts w:ascii="Times New Roman" w:hAnsi="Times New Roman"/>
              </w:rPr>
              <w:t>级标准</w:t>
            </w:r>
          </w:p>
        </w:tc>
      </w:tr>
      <w:tr w:rsidR="007B4B9B" w:rsidRPr="00DF7C95" w:rsidTr="004F7C4A">
        <w:trPr>
          <w:trHeight w:val="284"/>
          <w:jc w:val="center"/>
        </w:trPr>
        <w:tc>
          <w:tcPr>
            <w:tcW w:w="663" w:type="pct"/>
            <w:gridSpan w:val="2"/>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防治标准</w:t>
            </w:r>
          </w:p>
          <w:p w:rsidR="003C6E67" w:rsidRPr="00DF7C95" w:rsidRDefault="003C6E67" w:rsidP="0034256B">
            <w:pPr>
              <w:pStyle w:val="12"/>
              <w:rPr>
                <w:rFonts w:ascii="Times New Roman" w:hAnsi="Times New Roman"/>
              </w:rPr>
            </w:pPr>
            <w:r w:rsidRPr="00DF7C95">
              <w:rPr>
                <w:rFonts w:ascii="Times New Roman" w:hAnsi="Times New Roman"/>
              </w:rPr>
              <w:t>等级及目标</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水土流失治理度（</w:t>
            </w:r>
            <w:r w:rsidRPr="00DF7C95">
              <w:rPr>
                <w:rFonts w:ascii="Times New Roman" w:hAnsi="Times New Roman"/>
              </w:rPr>
              <w:t>%</w:t>
            </w:r>
            <w:r w:rsidRPr="00DF7C95">
              <w:rPr>
                <w:rFonts w:ascii="Times New Roman" w:hAnsi="Times New Roman"/>
              </w:rPr>
              <w:t>）</w:t>
            </w:r>
          </w:p>
        </w:tc>
        <w:tc>
          <w:tcPr>
            <w:tcW w:w="118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97</w:t>
            </w:r>
          </w:p>
        </w:tc>
        <w:tc>
          <w:tcPr>
            <w:tcW w:w="103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土壤流失控制比</w:t>
            </w:r>
          </w:p>
        </w:tc>
        <w:tc>
          <w:tcPr>
            <w:tcW w:w="1041" w:type="pc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1.0</w:t>
            </w:r>
          </w:p>
        </w:tc>
      </w:tr>
      <w:tr w:rsidR="007B4B9B" w:rsidRPr="00DF7C95" w:rsidTr="004F7C4A">
        <w:trPr>
          <w:trHeight w:val="284"/>
          <w:jc w:val="center"/>
        </w:trPr>
        <w:tc>
          <w:tcPr>
            <w:tcW w:w="663" w:type="pct"/>
            <w:gridSpan w:val="2"/>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防治标准</w:t>
            </w:r>
          </w:p>
          <w:p w:rsidR="003C6E67" w:rsidRPr="00DF7C95" w:rsidRDefault="003C6E67" w:rsidP="0034256B">
            <w:pPr>
              <w:pStyle w:val="12"/>
              <w:rPr>
                <w:rFonts w:ascii="Times New Roman" w:hAnsi="Times New Roman"/>
              </w:rPr>
            </w:pPr>
            <w:r w:rsidRPr="00DF7C95">
              <w:rPr>
                <w:rFonts w:ascii="Times New Roman" w:hAnsi="Times New Roman"/>
              </w:rPr>
              <w:t>等级及目标</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渣土防护率（</w:t>
            </w:r>
            <w:r w:rsidRPr="00DF7C95">
              <w:rPr>
                <w:rFonts w:ascii="Times New Roman" w:hAnsi="Times New Roman"/>
              </w:rPr>
              <w:t>%</w:t>
            </w:r>
            <w:r w:rsidRPr="00DF7C95">
              <w:rPr>
                <w:rFonts w:ascii="Times New Roman" w:hAnsi="Times New Roman"/>
              </w:rPr>
              <w:t>）</w:t>
            </w:r>
          </w:p>
        </w:tc>
        <w:tc>
          <w:tcPr>
            <w:tcW w:w="118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9</w:t>
            </w:r>
            <w:r w:rsidR="00A84D8D" w:rsidRPr="00DF7C95">
              <w:rPr>
                <w:rFonts w:ascii="Times New Roman" w:hAnsi="Times New Roman"/>
              </w:rPr>
              <w:t>0</w:t>
            </w:r>
          </w:p>
        </w:tc>
        <w:tc>
          <w:tcPr>
            <w:tcW w:w="103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表土保护率（</w:t>
            </w:r>
            <w:r w:rsidRPr="00DF7C95">
              <w:rPr>
                <w:rFonts w:ascii="Times New Roman" w:hAnsi="Times New Roman"/>
              </w:rPr>
              <w:t>%</w:t>
            </w:r>
            <w:r w:rsidRPr="00DF7C95">
              <w:rPr>
                <w:rFonts w:ascii="Times New Roman" w:hAnsi="Times New Roman"/>
              </w:rPr>
              <w:t>）</w:t>
            </w:r>
          </w:p>
        </w:tc>
        <w:tc>
          <w:tcPr>
            <w:tcW w:w="1041" w:type="pc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w:t>
            </w:r>
          </w:p>
        </w:tc>
      </w:tr>
      <w:tr w:rsidR="007B4B9B" w:rsidRPr="00DF7C95" w:rsidTr="004F7C4A">
        <w:trPr>
          <w:trHeight w:val="284"/>
          <w:jc w:val="center"/>
        </w:trPr>
        <w:tc>
          <w:tcPr>
            <w:tcW w:w="663" w:type="pct"/>
            <w:gridSpan w:val="2"/>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防治标准</w:t>
            </w:r>
          </w:p>
          <w:p w:rsidR="003C6E67" w:rsidRPr="00DF7C95" w:rsidRDefault="003C6E67" w:rsidP="0034256B">
            <w:pPr>
              <w:pStyle w:val="12"/>
              <w:rPr>
                <w:rFonts w:ascii="Times New Roman" w:hAnsi="Times New Roman"/>
              </w:rPr>
            </w:pPr>
            <w:r w:rsidRPr="00DF7C95">
              <w:rPr>
                <w:rFonts w:ascii="Times New Roman" w:hAnsi="Times New Roman"/>
              </w:rPr>
              <w:t>等级及目标</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林草植被恢复率（</w:t>
            </w:r>
            <w:r w:rsidRPr="00DF7C95">
              <w:rPr>
                <w:rFonts w:ascii="Times New Roman" w:hAnsi="Times New Roman"/>
              </w:rPr>
              <w:t>%</w:t>
            </w:r>
            <w:r w:rsidRPr="00DF7C95">
              <w:rPr>
                <w:rFonts w:ascii="Times New Roman" w:hAnsi="Times New Roman"/>
              </w:rPr>
              <w:t>）</w:t>
            </w:r>
          </w:p>
        </w:tc>
        <w:tc>
          <w:tcPr>
            <w:tcW w:w="118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96</w:t>
            </w:r>
          </w:p>
        </w:tc>
        <w:tc>
          <w:tcPr>
            <w:tcW w:w="103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林草覆盖率（</w:t>
            </w:r>
            <w:r w:rsidRPr="00DF7C95">
              <w:rPr>
                <w:rFonts w:ascii="Times New Roman" w:hAnsi="Times New Roman"/>
              </w:rPr>
              <w:t>%</w:t>
            </w:r>
            <w:r w:rsidRPr="00DF7C95">
              <w:rPr>
                <w:rFonts w:ascii="Times New Roman" w:hAnsi="Times New Roman"/>
              </w:rPr>
              <w:t>）</w:t>
            </w:r>
          </w:p>
        </w:tc>
        <w:tc>
          <w:tcPr>
            <w:tcW w:w="1041" w:type="pct"/>
            <w:shd w:val="clear" w:color="auto" w:fill="FFFFFF"/>
            <w:vAlign w:val="center"/>
          </w:tcPr>
          <w:p w:rsidR="003C6E67" w:rsidRPr="00DF7C95" w:rsidRDefault="003C6E67" w:rsidP="00B7393B">
            <w:pPr>
              <w:pStyle w:val="12"/>
              <w:rPr>
                <w:rFonts w:ascii="Times New Roman" w:hAnsi="Times New Roman"/>
              </w:rPr>
            </w:pPr>
            <w:r w:rsidRPr="00DF7C95">
              <w:rPr>
                <w:rFonts w:ascii="Times New Roman" w:hAnsi="Times New Roman"/>
              </w:rPr>
              <w:t>2</w:t>
            </w:r>
            <w:r w:rsidR="00B7393B" w:rsidRPr="00DF7C95">
              <w:rPr>
                <w:rFonts w:ascii="Times New Roman" w:hAnsi="Times New Roman" w:hint="eastAsia"/>
              </w:rPr>
              <w:t>3</w:t>
            </w:r>
          </w:p>
        </w:tc>
      </w:tr>
      <w:tr w:rsidR="007B4B9B" w:rsidRPr="00DF7C95" w:rsidTr="0034256B">
        <w:trPr>
          <w:trHeight w:val="284"/>
          <w:jc w:val="center"/>
        </w:trPr>
        <w:tc>
          <w:tcPr>
            <w:tcW w:w="663"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水土保持</w:t>
            </w:r>
          </w:p>
          <w:p w:rsidR="003C6E67" w:rsidRPr="00DF7C95" w:rsidRDefault="003C6E67" w:rsidP="0034256B">
            <w:pPr>
              <w:pStyle w:val="12"/>
              <w:rPr>
                <w:rFonts w:ascii="Times New Roman" w:hAnsi="Times New Roman"/>
              </w:rPr>
            </w:pPr>
            <w:r w:rsidRPr="00DF7C95">
              <w:rPr>
                <w:rFonts w:ascii="Times New Roman" w:hAnsi="Times New Roman"/>
              </w:rPr>
              <w:t>措施</w:t>
            </w:r>
          </w:p>
        </w:tc>
        <w:tc>
          <w:tcPr>
            <w:tcW w:w="4337" w:type="pct"/>
            <w:gridSpan w:val="9"/>
            <w:shd w:val="clear" w:color="auto" w:fill="FFFFFF"/>
            <w:vAlign w:val="center"/>
          </w:tcPr>
          <w:p w:rsidR="003C6E67" w:rsidRPr="00DF7C95" w:rsidRDefault="003C6E67" w:rsidP="00B7393B">
            <w:pPr>
              <w:pStyle w:val="12"/>
              <w:rPr>
                <w:rFonts w:ascii="Times New Roman" w:hAnsi="Times New Roman"/>
              </w:rPr>
            </w:pPr>
            <w:r w:rsidRPr="00DF7C95">
              <w:rPr>
                <w:rFonts w:ascii="Times New Roman" w:hAnsi="Times New Roman"/>
              </w:rPr>
              <w:t>主体设计：</w:t>
            </w:r>
            <w:r w:rsidR="00B7393B" w:rsidRPr="00DF7C95">
              <w:rPr>
                <w:rFonts w:ascii="Times New Roman" w:hAnsi="Times New Roman" w:hint="eastAsia"/>
              </w:rPr>
              <w:t>M7.5</w:t>
            </w:r>
            <w:r w:rsidR="00B7393B" w:rsidRPr="00DF7C95">
              <w:rPr>
                <w:rFonts w:ascii="Times New Roman" w:hAnsi="Times New Roman" w:hint="eastAsia"/>
              </w:rPr>
              <w:t>浆砌石</w:t>
            </w:r>
            <w:r w:rsidR="001B0134" w:rsidRPr="00DF7C95">
              <w:rPr>
                <w:rFonts w:ascii="Times New Roman" w:hAnsi="Times New Roman"/>
              </w:rPr>
              <w:t>挡土墙</w:t>
            </w:r>
            <w:r w:rsidR="001B0134" w:rsidRPr="00DF7C95">
              <w:rPr>
                <w:rFonts w:ascii="Times New Roman" w:hAnsi="Times New Roman"/>
              </w:rPr>
              <w:t>295m</w:t>
            </w:r>
            <w:r w:rsidR="001B0134" w:rsidRPr="00DF7C95">
              <w:rPr>
                <w:rFonts w:ascii="Times New Roman" w:eastAsia="宋体" w:hAnsi="Times New Roman"/>
              </w:rPr>
              <w:t>³</w:t>
            </w:r>
            <w:r w:rsidR="001B0134" w:rsidRPr="00DF7C95">
              <w:rPr>
                <w:rFonts w:ascii="Times New Roman" w:hAnsi="Times New Roman"/>
              </w:rPr>
              <w:t>，排水沟</w:t>
            </w:r>
            <w:r w:rsidR="00B7393B" w:rsidRPr="00DF7C95">
              <w:rPr>
                <w:rFonts w:ascii="Times New Roman" w:hAnsi="Times New Roman" w:hint="eastAsia"/>
              </w:rPr>
              <w:t>512</w:t>
            </w:r>
            <w:r w:rsidR="001B0134" w:rsidRPr="00DF7C95">
              <w:rPr>
                <w:rFonts w:ascii="Times New Roman" w:hAnsi="Times New Roman"/>
              </w:rPr>
              <w:t>m</w:t>
            </w:r>
            <w:r w:rsidR="00B7393B" w:rsidRPr="00DF7C95">
              <w:rPr>
                <w:rFonts w:ascii="Times New Roman" w:hAnsi="Times New Roman" w:hint="eastAsia"/>
              </w:rPr>
              <w:t>，</w:t>
            </w:r>
            <w:r w:rsidR="001B0134" w:rsidRPr="00DF7C95">
              <w:rPr>
                <w:rFonts w:ascii="Times New Roman" w:hAnsi="Times New Roman"/>
              </w:rPr>
              <w:t>植物措施：绿化区景观绿化</w:t>
            </w:r>
            <w:r w:rsidR="001B0134" w:rsidRPr="00DF7C95">
              <w:rPr>
                <w:rFonts w:ascii="Times New Roman" w:eastAsia="宋体" w:hAnsi="Times New Roman"/>
              </w:rPr>
              <w:t>5096</w:t>
            </w:r>
            <w:r w:rsidR="001B0134" w:rsidRPr="00DF7C95">
              <w:rPr>
                <w:rFonts w:ascii="Times New Roman" w:hAnsi="Times New Roman"/>
              </w:rPr>
              <w:t>m</w:t>
            </w:r>
            <w:r w:rsidR="001B0134" w:rsidRPr="00DF7C95">
              <w:rPr>
                <w:rFonts w:ascii="Times New Roman" w:hAnsi="Times New Roman"/>
                <w:vertAlign w:val="superscript"/>
              </w:rPr>
              <w:t>2</w:t>
            </w:r>
            <w:r w:rsidR="00B7393B" w:rsidRPr="00DF7C95">
              <w:rPr>
                <w:rFonts w:ascii="Times New Roman" w:hAnsi="Times New Roman" w:hint="eastAsia"/>
              </w:rPr>
              <w:t>；</w:t>
            </w:r>
            <w:r w:rsidRPr="00DF7C95">
              <w:rPr>
                <w:rFonts w:ascii="Times New Roman" w:hAnsi="Times New Roman"/>
              </w:rPr>
              <w:t>方案新增：</w:t>
            </w:r>
            <w:r w:rsidR="001B0134" w:rsidRPr="00DF7C95">
              <w:rPr>
                <w:rFonts w:ascii="Times New Roman" w:hAnsi="Times New Roman"/>
              </w:rPr>
              <w:t>彩条布覆盖</w:t>
            </w:r>
            <w:r w:rsidR="001B0134" w:rsidRPr="00DF7C95">
              <w:rPr>
                <w:rFonts w:ascii="Times New Roman" w:hAnsi="Times New Roman"/>
              </w:rPr>
              <w:t>3400m</w:t>
            </w:r>
            <w:r w:rsidR="001B0134" w:rsidRPr="00DF7C95">
              <w:rPr>
                <w:rFonts w:ascii="Times New Roman" w:hAnsi="Times New Roman"/>
                <w:vertAlign w:val="superscript"/>
              </w:rPr>
              <w:t>2</w:t>
            </w:r>
            <w:r w:rsidR="001B0134" w:rsidRPr="00DF7C95">
              <w:rPr>
                <w:rFonts w:ascii="Times New Roman" w:hAnsi="Times New Roman"/>
              </w:rPr>
              <w:t>，沉砂池</w:t>
            </w:r>
            <w:r w:rsidR="001B0134" w:rsidRPr="00DF7C95">
              <w:rPr>
                <w:rFonts w:ascii="Times New Roman" w:hAnsi="Times New Roman"/>
              </w:rPr>
              <w:t>2</w:t>
            </w:r>
            <w:r w:rsidR="001B0134" w:rsidRPr="00DF7C95">
              <w:rPr>
                <w:rFonts w:ascii="Times New Roman" w:hAnsi="Times New Roman"/>
              </w:rPr>
              <w:t>座</w:t>
            </w:r>
            <w:r w:rsidR="00B7393B" w:rsidRPr="00DF7C95">
              <w:rPr>
                <w:rFonts w:ascii="Times New Roman" w:hAnsi="Times New Roman" w:hint="eastAsia"/>
              </w:rPr>
              <w:t>，排水沟</w:t>
            </w:r>
            <w:r w:rsidR="00B7393B" w:rsidRPr="00DF7C95">
              <w:rPr>
                <w:rFonts w:ascii="Times New Roman" w:hAnsi="Times New Roman" w:hint="eastAsia"/>
              </w:rPr>
              <w:t>100m</w:t>
            </w:r>
          </w:p>
        </w:tc>
      </w:tr>
      <w:tr w:rsidR="007B4B9B" w:rsidRPr="00DF7C95" w:rsidTr="004F7C4A">
        <w:trPr>
          <w:trHeight w:val="284"/>
          <w:jc w:val="center"/>
        </w:trPr>
        <w:tc>
          <w:tcPr>
            <w:tcW w:w="663" w:type="pct"/>
            <w:gridSpan w:val="2"/>
            <w:vMerge w:val="restart"/>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水土保持</w:t>
            </w:r>
          </w:p>
          <w:p w:rsidR="003C6E67" w:rsidRPr="00DF7C95" w:rsidRDefault="003C6E67" w:rsidP="0034256B">
            <w:pPr>
              <w:pStyle w:val="12"/>
              <w:rPr>
                <w:rFonts w:ascii="Times New Roman" w:hAnsi="Times New Roman"/>
              </w:rPr>
            </w:pPr>
            <w:r w:rsidRPr="00DF7C95">
              <w:rPr>
                <w:rFonts w:ascii="Times New Roman" w:hAnsi="Times New Roman"/>
              </w:rPr>
              <w:t>投资估算</w:t>
            </w:r>
          </w:p>
          <w:p w:rsidR="003C6E67" w:rsidRPr="00DF7C95" w:rsidRDefault="003C6E67" w:rsidP="0034256B">
            <w:pPr>
              <w:pStyle w:val="12"/>
              <w:rPr>
                <w:rFonts w:ascii="Times New Roman" w:hAnsi="Times New Roman"/>
              </w:rPr>
            </w:pPr>
            <w:r w:rsidRPr="00DF7C95">
              <w:rPr>
                <w:rFonts w:ascii="Times New Roman" w:hAnsi="Times New Roman"/>
              </w:rPr>
              <w:t>（万元）</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工程措施</w:t>
            </w:r>
          </w:p>
        </w:tc>
        <w:tc>
          <w:tcPr>
            <w:tcW w:w="1188" w:type="pct"/>
            <w:gridSpan w:val="3"/>
            <w:shd w:val="clear" w:color="auto" w:fill="FFFFFF"/>
            <w:vAlign w:val="center"/>
          </w:tcPr>
          <w:p w:rsidR="003C6E67" w:rsidRPr="00DF7C95" w:rsidRDefault="004F7C4A" w:rsidP="0034256B">
            <w:pPr>
              <w:pStyle w:val="12"/>
              <w:rPr>
                <w:rFonts w:ascii="Times New Roman" w:hAnsi="Times New Roman"/>
              </w:rPr>
            </w:pPr>
            <w:r w:rsidRPr="00DF7C95">
              <w:rPr>
                <w:rFonts w:ascii="Times New Roman" w:hAnsi="Times New Roman" w:hint="eastAsia"/>
              </w:rPr>
              <w:t>13.30</w:t>
            </w:r>
          </w:p>
        </w:tc>
        <w:tc>
          <w:tcPr>
            <w:tcW w:w="103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植物措施</w:t>
            </w:r>
          </w:p>
        </w:tc>
        <w:tc>
          <w:tcPr>
            <w:tcW w:w="1041" w:type="pct"/>
            <w:shd w:val="clear" w:color="auto" w:fill="FFFFFF"/>
            <w:vAlign w:val="center"/>
          </w:tcPr>
          <w:p w:rsidR="003C6E67" w:rsidRPr="00DF7C95" w:rsidRDefault="004F7C4A" w:rsidP="0034256B">
            <w:pPr>
              <w:pStyle w:val="12"/>
              <w:rPr>
                <w:rFonts w:ascii="Times New Roman" w:hAnsi="Times New Roman"/>
              </w:rPr>
            </w:pPr>
            <w:r w:rsidRPr="00DF7C95">
              <w:rPr>
                <w:rFonts w:ascii="Times New Roman" w:hAnsi="Times New Roman" w:hint="eastAsia"/>
              </w:rPr>
              <w:t>31.85</w:t>
            </w:r>
          </w:p>
        </w:tc>
      </w:tr>
      <w:tr w:rsidR="007B4B9B" w:rsidRPr="00DF7C95" w:rsidTr="004F7C4A">
        <w:trPr>
          <w:trHeight w:val="284"/>
          <w:jc w:val="center"/>
        </w:trPr>
        <w:tc>
          <w:tcPr>
            <w:tcW w:w="663" w:type="pct"/>
            <w:gridSpan w:val="2"/>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水土保持</w:t>
            </w:r>
          </w:p>
          <w:p w:rsidR="003C6E67" w:rsidRPr="00DF7C95" w:rsidRDefault="003C6E67" w:rsidP="0034256B">
            <w:pPr>
              <w:pStyle w:val="12"/>
              <w:rPr>
                <w:rFonts w:ascii="Times New Roman" w:hAnsi="Times New Roman"/>
              </w:rPr>
            </w:pPr>
            <w:r w:rsidRPr="00DF7C95">
              <w:rPr>
                <w:rFonts w:ascii="Times New Roman" w:hAnsi="Times New Roman"/>
              </w:rPr>
              <w:t>投资估算</w:t>
            </w:r>
          </w:p>
          <w:p w:rsidR="003C6E67" w:rsidRPr="00DF7C95" w:rsidRDefault="003C6E67" w:rsidP="0034256B">
            <w:pPr>
              <w:pStyle w:val="12"/>
              <w:rPr>
                <w:rFonts w:ascii="Times New Roman" w:hAnsi="Times New Roman"/>
              </w:rPr>
            </w:pPr>
            <w:r w:rsidRPr="00DF7C95">
              <w:rPr>
                <w:rFonts w:ascii="Times New Roman" w:hAnsi="Times New Roman"/>
              </w:rPr>
              <w:t>（万元）</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临时措施</w:t>
            </w:r>
          </w:p>
        </w:tc>
        <w:tc>
          <w:tcPr>
            <w:tcW w:w="1188" w:type="pct"/>
            <w:gridSpan w:val="3"/>
            <w:shd w:val="clear" w:color="auto" w:fill="FFFFFF"/>
            <w:vAlign w:val="center"/>
          </w:tcPr>
          <w:p w:rsidR="003C6E67" w:rsidRPr="00DF7C95" w:rsidRDefault="004F7C4A" w:rsidP="0034256B">
            <w:pPr>
              <w:pStyle w:val="12"/>
              <w:rPr>
                <w:rFonts w:ascii="Times New Roman" w:hAnsi="Times New Roman"/>
              </w:rPr>
            </w:pPr>
            <w:r w:rsidRPr="00DF7C95">
              <w:rPr>
                <w:rFonts w:ascii="Times New Roman" w:hAnsi="Times New Roman" w:hint="eastAsia"/>
              </w:rPr>
              <w:t>2.73</w:t>
            </w:r>
          </w:p>
        </w:tc>
        <w:tc>
          <w:tcPr>
            <w:tcW w:w="1038" w:type="pct"/>
            <w:gridSpan w:val="3"/>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水土保持补偿费</w:t>
            </w:r>
          </w:p>
        </w:tc>
        <w:tc>
          <w:tcPr>
            <w:tcW w:w="1041" w:type="pct"/>
            <w:shd w:val="clear" w:color="auto" w:fill="FFFFFF"/>
            <w:vAlign w:val="center"/>
          </w:tcPr>
          <w:p w:rsidR="003C6E67" w:rsidRPr="00DF7C95" w:rsidRDefault="001B0134" w:rsidP="0034256B">
            <w:pPr>
              <w:pStyle w:val="12"/>
              <w:rPr>
                <w:rFonts w:ascii="Times New Roman" w:hAnsi="Times New Roman"/>
              </w:rPr>
            </w:pPr>
            <w:r w:rsidRPr="00DF7C95">
              <w:rPr>
                <w:rFonts w:ascii="Times New Roman" w:hAnsi="Times New Roman"/>
              </w:rPr>
              <w:t>1.34</w:t>
            </w:r>
          </w:p>
        </w:tc>
      </w:tr>
      <w:tr w:rsidR="007B4B9B" w:rsidRPr="00DF7C95" w:rsidTr="004F7C4A">
        <w:trPr>
          <w:trHeight w:val="284"/>
          <w:jc w:val="center"/>
        </w:trPr>
        <w:tc>
          <w:tcPr>
            <w:tcW w:w="663"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水土保持</w:t>
            </w:r>
          </w:p>
          <w:p w:rsidR="004F7C4A" w:rsidRPr="00DF7C95" w:rsidRDefault="004F7C4A" w:rsidP="0034256B">
            <w:pPr>
              <w:pStyle w:val="12"/>
              <w:rPr>
                <w:rFonts w:ascii="Times New Roman" w:hAnsi="Times New Roman"/>
              </w:rPr>
            </w:pPr>
            <w:r w:rsidRPr="00DF7C95">
              <w:rPr>
                <w:rFonts w:ascii="Times New Roman" w:hAnsi="Times New Roman"/>
              </w:rPr>
              <w:t>投资估算</w:t>
            </w:r>
          </w:p>
          <w:p w:rsidR="004F7C4A" w:rsidRPr="00DF7C95" w:rsidRDefault="004F7C4A" w:rsidP="0034256B">
            <w:pPr>
              <w:pStyle w:val="12"/>
              <w:rPr>
                <w:rFonts w:ascii="Times New Roman" w:hAnsi="Times New Roman"/>
              </w:rPr>
            </w:pPr>
            <w:r w:rsidRPr="00DF7C95">
              <w:rPr>
                <w:rFonts w:ascii="Times New Roman" w:hAnsi="Times New Roman"/>
              </w:rPr>
              <w:t>（万元）</w:t>
            </w:r>
          </w:p>
        </w:tc>
        <w:tc>
          <w:tcPr>
            <w:tcW w:w="1070" w:type="pct"/>
            <w:gridSpan w:val="2"/>
            <w:vMerge w:val="restart"/>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独立费用</w:t>
            </w:r>
          </w:p>
        </w:tc>
        <w:tc>
          <w:tcPr>
            <w:tcW w:w="1188" w:type="pct"/>
            <w:gridSpan w:val="3"/>
            <w:shd w:val="clear" w:color="auto" w:fill="FFFFFF"/>
            <w:vAlign w:val="center"/>
          </w:tcPr>
          <w:p w:rsidR="004F7C4A" w:rsidRPr="00DF7C95" w:rsidRDefault="004F7C4A" w:rsidP="004F7C4A">
            <w:pPr>
              <w:pStyle w:val="12"/>
              <w:rPr>
                <w:rFonts w:ascii="Times New Roman" w:hAnsi="Times New Roman"/>
              </w:rPr>
            </w:pPr>
            <w:r w:rsidRPr="00DF7C95">
              <w:rPr>
                <w:rFonts w:ascii="Times New Roman" w:hAnsi="Times New Roman" w:hint="eastAsia"/>
              </w:rPr>
              <w:t>建设管理费</w:t>
            </w:r>
          </w:p>
        </w:tc>
        <w:tc>
          <w:tcPr>
            <w:tcW w:w="2079" w:type="pct"/>
            <w:gridSpan w:val="4"/>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hint="eastAsia"/>
              </w:rPr>
              <w:t>0.13</w:t>
            </w:r>
          </w:p>
        </w:tc>
      </w:tr>
      <w:tr w:rsidR="007B4B9B" w:rsidRPr="00DF7C95" w:rsidTr="004F7C4A">
        <w:trPr>
          <w:trHeight w:val="284"/>
          <w:jc w:val="center"/>
        </w:trPr>
        <w:tc>
          <w:tcPr>
            <w:tcW w:w="663"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水土保持</w:t>
            </w:r>
          </w:p>
          <w:p w:rsidR="004F7C4A" w:rsidRPr="00DF7C95" w:rsidRDefault="004F7C4A" w:rsidP="0034256B">
            <w:pPr>
              <w:pStyle w:val="12"/>
              <w:rPr>
                <w:rFonts w:ascii="Times New Roman" w:hAnsi="Times New Roman"/>
              </w:rPr>
            </w:pPr>
            <w:r w:rsidRPr="00DF7C95">
              <w:rPr>
                <w:rFonts w:ascii="Times New Roman" w:hAnsi="Times New Roman"/>
              </w:rPr>
              <w:t>投资估算</w:t>
            </w:r>
          </w:p>
          <w:p w:rsidR="004F7C4A" w:rsidRPr="00DF7C95" w:rsidRDefault="004F7C4A" w:rsidP="0034256B">
            <w:pPr>
              <w:pStyle w:val="12"/>
              <w:rPr>
                <w:rFonts w:ascii="Times New Roman" w:hAnsi="Times New Roman"/>
              </w:rPr>
            </w:pPr>
            <w:r w:rsidRPr="00DF7C95">
              <w:rPr>
                <w:rFonts w:ascii="Times New Roman" w:hAnsi="Times New Roman"/>
              </w:rPr>
              <w:t>（万元）</w:t>
            </w:r>
          </w:p>
        </w:tc>
        <w:tc>
          <w:tcPr>
            <w:tcW w:w="1070"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独立费用</w:t>
            </w:r>
          </w:p>
        </w:tc>
        <w:tc>
          <w:tcPr>
            <w:tcW w:w="1188" w:type="pct"/>
            <w:gridSpan w:val="3"/>
            <w:shd w:val="clear" w:color="auto" w:fill="FFFFFF"/>
            <w:vAlign w:val="center"/>
          </w:tcPr>
          <w:p w:rsidR="004F7C4A" w:rsidRPr="00DF7C95" w:rsidRDefault="004F7C4A" w:rsidP="004F7C4A">
            <w:pPr>
              <w:pStyle w:val="12"/>
              <w:rPr>
                <w:rFonts w:ascii="Times New Roman" w:hAnsi="Times New Roman"/>
              </w:rPr>
            </w:pPr>
            <w:r w:rsidRPr="00DF7C95">
              <w:rPr>
                <w:rFonts w:ascii="Times New Roman" w:hAnsi="Times New Roman" w:hint="eastAsia"/>
              </w:rPr>
              <w:t>水土保持监理费</w:t>
            </w:r>
          </w:p>
        </w:tc>
        <w:tc>
          <w:tcPr>
            <w:tcW w:w="2079" w:type="pct"/>
            <w:gridSpan w:val="4"/>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hint="eastAsia"/>
              </w:rPr>
              <w:t>1.50</w:t>
            </w:r>
          </w:p>
        </w:tc>
      </w:tr>
      <w:tr w:rsidR="007B4B9B" w:rsidRPr="00DF7C95" w:rsidTr="004F7C4A">
        <w:trPr>
          <w:trHeight w:val="284"/>
          <w:jc w:val="center"/>
        </w:trPr>
        <w:tc>
          <w:tcPr>
            <w:tcW w:w="663"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水土保持</w:t>
            </w:r>
          </w:p>
          <w:p w:rsidR="004F7C4A" w:rsidRPr="00DF7C95" w:rsidRDefault="004F7C4A" w:rsidP="0034256B">
            <w:pPr>
              <w:pStyle w:val="12"/>
              <w:rPr>
                <w:rFonts w:ascii="Times New Roman" w:hAnsi="Times New Roman"/>
              </w:rPr>
            </w:pPr>
            <w:r w:rsidRPr="00DF7C95">
              <w:rPr>
                <w:rFonts w:ascii="Times New Roman" w:hAnsi="Times New Roman"/>
              </w:rPr>
              <w:t>投资估算</w:t>
            </w:r>
          </w:p>
          <w:p w:rsidR="004F7C4A" w:rsidRPr="00DF7C95" w:rsidRDefault="004F7C4A" w:rsidP="0034256B">
            <w:pPr>
              <w:pStyle w:val="12"/>
              <w:rPr>
                <w:rFonts w:ascii="Times New Roman" w:hAnsi="Times New Roman"/>
              </w:rPr>
            </w:pPr>
            <w:r w:rsidRPr="00DF7C95">
              <w:rPr>
                <w:rFonts w:ascii="Times New Roman" w:hAnsi="Times New Roman"/>
              </w:rPr>
              <w:t>（万元）</w:t>
            </w:r>
          </w:p>
        </w:tc>
        <w:tc>
          <w:tcPr>
            <w:tcW w:w="1070"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独立费用</w:t>
            </w:r>
          </w:p>
        </w:tc>
        <w:tc>
          <w:tcPr>
            <w:tcW w:w="1188" w:type="pct"/>
            <w:gridSpan w:val="3"/>
            <w:shd w:val="clear" w:color="auto" w:fill="FFFFFF"/>
            <w:vAlign w:val="center"/>
          </w:tcPr>
          <w:p w:rsidR="004F7C4A" w:rsidRPr="00DF7C95" w:rsidRDefault="004F7C4A" w:rsidP="004F7C4A">
            <w:pPr>
              <w:pStyle w:val="12"/>
              <w:rPr>
                <w:rFonts w:ascii="Times New Roman" w:hAnsi="Times New Roman"/>
              </w:rPr>
            </w:pPr>
            <w:r w:rsidRPr="00DF7C95">
              <w:rPr>
                <w:rFonts w:ascii="Times New Roman" w:hAnsi="Times New Roman" w:hint="eastAsia"/>
              </w:rPr>
              <w:t>科研勘察设计费</w:t>
            </w:r>
          </w:p>
        </w:tc>
        <w:tc>
          <w:tcPr>
            <w:tcW w:w="2079" w:type="pct"/>
            <w:gridSpan w:val="4"/>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hint="eastAsia"/>
              </w:rPr>
              <w:t>0.32</w:t>
            </w:r>
          </w:p>
        </w:tc>
      </w:tr>
      <w:tr w:rsidR="007B4B9B" w:rsidRPr="00DF7C95" w:rsidTr="004F7C4A">
        <w:trPr>
          <w:trHeight w:val="284"/>
          <w:jc w:val="center"/>
        </w:trPr>
        <w:tc>
          <w:tcPr>
            <w:tcW w:w="663"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水土保持</w:t>
            </w:r>
          </w:p>
          <w:p w:rsidR="004F7C4A" w:rsidRPr="00DF7C95" w:rsidRDefault="004F7C4A" w:rsidP="0034256B">
            <w:pPr>
              <w:pStyle w:val="12"/>
              <w:rPr>
                <w:rFonts w:ascii="Times New Roman" w:hAnsi="Times New Roman"/>
              </w:rPr>
            </w:pPr>
            <w:r w:rsidRPr="00DF7C95">
              <w:rPr>
                <w:rFonts w:ascii="Times New Roman" w:hAnsi="Times New Roman"/>
              </w:rPr>
              <w:t>投资估算</w:t>
            </w:r>
          </w:p>
          <w:p w:rsidR="004F7C4A" w:rsidRPr="00DF7C95" w:rsidRDefault="004F7C4A" w:rsidP="0034256B">
            <w:pPr>
              <w:pStyle w:val="12"/>
              <w:rPr>
                <w:rFonts w:ascii="Times New Roman" w:hAnsi="Times New Roman"/>
              </w:rPr>
            </w:pPr>
            <w:r w:rsidRPr="00DF7C95">
              <w:rPr>
                <w:rFonts w:ascii="Times New Roman" w:hAnsi="Times New Roman"/>
              </w:rPr>
              <w:t>（万元）</w:t>
            </w:r>
          </w:p>
        </w:tc>
        <w:tc>
          <w:tcPr>
            <w:tcW w:w="1070"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独立费用</w:t>
            </w:r>
          </w:p>
        </w:tc>
        <w:tc>
          <w:tcPr>
            <w:tcW w:w="1188" w:type="pct"/>
            <w:gridSpan w:val="3"/>
            <w:shd w:val="clear" w:color="auto" w:fill="FFFFFF"/>
            <w:vAlign w:val="center"/>
          </w:tcPr>
          <w:p w:rsidR="004F7C4A" w:rsidRPr="00DF7C95" w:rsidRDefault="004F7C4A" w:rsidP="004F7C4A">
            <w:pPr>
              <w:pStyle w:val="12"/>
              <w:rPr>
                <w:rFonts w:ascii="Times New Roman" w:hAnsi="Times New Roman"/>
              </w:rPr>
            </w:pPr>
            <w:r w:rsidRPr="00DF7C95">
              <w:rPr>
                <w:rFonts w:ascii="Times New Roman" w:hAnsi="Times New Roman" w:hint="eastAsia"/>
              </w:rPr>
              <w:t>水土保持监测费</w:t>
            </w:r>
          </w:p>
        </w:tc>
        <w:tc>
          <w:tcPr>
            <w:tcW w:w="2079" w:type="pct"/>
            <w:gridSpan w:val="4"/>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3.00</w:t>
            </w:r>
          </w:p>
        </w:tc>
      </w:tr>
      <w:tr w:rsidR="007B4B9B" w:rsidRPr="00DF7C95" w:rsidTr="004F7C4A">
        <w:trPr>
          <w:trHeight w:val="284"/>
          <w:jc w:val="center"/>
        </w:trPr>
        <w:tc>
          <w:tcPr>
            <w:tcW w:w="663"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水土保持</w:t>
            </w:r>
          </w:p>
          <w:p w:rsidR="004F7C4A" w:rsidRPr="00DF7C95" w:rsidRDefault="004F7C4A" w:rsidP="0034256B">
            <w:pPr>
              <w:pStyle w:val="12"/>
              <w:rPr>
                <w:rFonts w:ascii="Times New Roman" w:hAnsi="Times New Roman"/>
              </w:rPr>
            </w:pPr>
            <w:r w:rsidRPr="00DF7C95">
              <w:rPr>
                <w:rFonts w:ascii="Times New Roman" w:hAnsi="Times New Roman"/>
              </w:rPr>
              <w:t>投资估算</w:t>
            </w:r>
          </w:p>
          <w:p w:rsidR="004F7C4A" w:rsidRPr="00DF7C95" w:rsidRDefault="004F7C4A" w:rsidP="0034256B">
            <w:pPr>
              <w:pStyle w:val="12"/>
              <w:rPr>
                <w:rFonts w:ascii="Times New Roman" w:hAnsi="Times New Roman"/>
              </w:rPr>
            </w:pPr>
            <w:r w:rsidRPr="00DF7C95">
              <w:rPr>
                <w:rFonts w:ascii="Times New Roman" w:hAnsi="Times New Roman"/>
              </w:rPr>
              <w:t>（万元）</w:t>
            </w:r>
          </w:p>
        </w:tc>
        <w:tc>
          <w:tcPr>
            <w:tcW w:w="1070" w:type="pct"/>
            <w:gridSpan w:val="2"/>
            <w:vMerge/>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独立费用</w:t>
            </w:r>
          </w:p>
        </w:tc>
        <w:tc>
          <w:tcPr>
            <w:tcW w:w="1188" w:type="pct"/>
            <w:gridSpan w:val="3"/>
            <w:shd w:val="clear" w:color="auto" w:fill="FFFFFF"/>
            <w:vAlign w:val="center"/>
          </w:tcPr>
          <w:p w:rsidR="004F7C4A" w:rsidRPr="00DF7C95" w:rsidRDefault="004F7C4A" w:rsidP="004F7C4A">
            <w:pPr>
              <w:pStyle w:val="12"/>
              <w:rPr>
                <w:rFonts w:ascii="Times New Roman" w:hAnsi="Times New Roman"/>
              </w:rPr>
            </w:pPr>
            <w:r w:rsidRPr="00DF7C95">
              <w:rPr>
                <w:rFonts w:ascii="Times New Roman" w:hAnsi="Times New Roman" w:hint="eastAsia"/>
              </w:rPr>
              <w:t>验收报告编制费</w:t>
            </w:r>
          </w:p>
        </w:tc>
        <w:tc>
          <w:tcPr>
            <w:tcW w:w="2079" w:type="pct"/>
            <w:gridSpan w:val="4"/>
            <w:shd w:val="clear" w:color="auto" w:fill="FFFFFF"/>
            <w:vAlign w:val="center"/>
          </w:tcPr>
          <w:p w:rsidR="004F7C4A" w:rsidRPr="00DF7C95" w:rsidRDefault="004F7C4A" w:rsidP="0034256B">
            <w:pPr>
              <w:pStyle w:val="12"/>
              <w:rPr>
                <w:rFonts w:ascii="Times New Roman" w:hAnsi="Times New Roman"/>
              </w:rPr>
            </w:pPr>
            <w:r w:rsidRPr="00DF7C95">
              <w:rPr>
                <w:rFonts w:ascii="Times New Roman" w:hAnsi="Times New Roman"/>
              </w:rPr>
              <w:t>2.50</w:t>
            </w:r>
          </w:p>
        </w:tc>
      </w:tr>
      <w:tr w:rsidR="007B4B9B" w:rsidRPr="00DF7C95" w:rsidTr="004F7C4A">
        <w:trPr>
          <w:trHeight w:val="284"/>
          <w:jc w:val="center"/>
        </w:trPr>
        <w:tc>
          <w:tcPr>
            <w:tcW w:w="663" w:type="pct"/>
            <w:gridSpan w:val="2"/>
            <w:vMerge/>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水土保持</w:t>
            </w:r>
          </w:p>
          <w:p w:rsidR="003C6E67" w:rsidRPr="00DF7C95" w:rsidRDefault="003C6E67" w:rsidP="0034256B">
            <w:pPr>
              <w:pStyle w:val="12"/>
              <w:rPr>
                <w:rFonts w:ascii="Times New Roman" w:hAnsi="Times New Roman"/>
              </w:rPr>
            </w:pPr>
            <w:r w:rsidRPr="00DF7C95">
              <w:rPr>
                <w:rFonts w:ascii="Times New Roman" w:hAnsi="Times New Roman"/>
              </w:rPr>
              <w:t>投资估算</w:t>
            </w:r>
          </w:p>
          <w:p w:rsidR="003C6E67" w:rsidRPr="00DF7C95" w:rsidRDefault="003C6E67" w:rsidP="0034256B">
            <w:pPr>
              <w:pStyle w:val="12"/>
              <w:rPr>
                <w:rFonts w:ascii="Times New Roman" w:hAnsi="Times New Roman"/>
              </w:rPr>
            </w:pPr>
            <w:r w:rsidRPr="00DF7C95">
              <w:rPr>
                <w:rFonts w:ascii="Times New Roman" w:hAnsi="Times New Roman"/>
              </w:rPr>
              <w:t>（万元）</w:t>
            </w:r>
          </w:p>
        </w:tc>
        <w:tc>
          <w:tcPr>
            <w:tcW w:w="1070" w:type="pct"/>
            <w:gridSpan w:val="2"/>
            <w:shd w:val="clear" w:color="auto" w:fill="FFFFFF"/>
            <w:vAlign w:val="center"/>
          </w:tcPr>
          <w:p w:rsidR="003C6E67" w:rsidRPr="00DF7C95" w:rsidRDefault="003C6E67" w:rsidP="0034256B">
            <w:pPr>
              <w:pStyle w:val="12"/>
              <w:rPr>
                <w:rFonts w:ascii="Times New Roman" w:hAnsi="Times New Roman"/>
              </w:rPr>
            </w:pPr>
            <w:r w:rsidRPr="00DF7C95">
              <w:rPr>
                <w:rFonts w:ascii="Times New Roman" w:hAnsi="Times New Roman"/>
              </w:rPr>
              <w:t>总投资</w:t>
            </w:r>
          </w:p>
        </w:tc>
        <w:tc>
          <w:tcPr>
            <w:tcW w:w="3267" w:type="pct"/>
            <w:gridSpan w:val="7"/>
            <w:shd w:val="clear" w:color="auto" w:fill="FFFFFF"/>
            <w:vAlign w:val="center"/>
          </w:tcPr>
          <w:p w:rsidR="003C6E67" w:rsidRPr="00DF7C95" w:rsidRDefault="004F7C4A" w:rsidP="0034256B">
            <w:pPr>
              <w:pStyle w:val="12"/>
              <w:rPr>
                <w:rFonts w:ascii="Times New Roman" w:hAnsi="Times New Roman"/>
              </w:rPr>
            </w:pPr>
            <w:r w:rsidRPr="00DF7C95">
              <w:rPr>
                <w:rFonts w:ascii="Times New Roman" w:hAnsi="Times New Roman" w:hint="eastAsia"/>
              </w:rPr>
              <w:t>57.09</w:t>
            </w:r>
          </w:p>
        </w:tc>
      </w:tr>
      <w:tr w:rsidR="007B4B9B" w:rsidRPr="00DF7C95" w:rsidTr="0034256B">
        <w:trPr>
          <w:trHeight w:val="284"/>
          <w:jc w:val="center"/>
        </w:trPr>
        <w:tc>
          <w:tcPr>
            <w:tcW w:w="109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方案编制单位</w:t>
            </w:r>
          </w:p>
        </w:tc>
        <w:tc>
          <w:tcPr>
            <w:tcW w:w="1464"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文山新润环保科技有限公司</w:t>
            </w:r>
          </w:p>
        </w:tc>
        <w:tc>
          <w:tcPr>
            <w:tcW w:w="866" w:type="pct"/>
            <w:gridSpan w:val="2"/>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建设单位</w:t>
            </w:r>
          </w:p>
        </w:tc>
        <w:tc>
          <w:tcPr>
            <w:tcW w:w="1580" w:type="pct"/>
            <w:gridSpan w:val="3"/>
            <w:tcMar>
              <w:left w:w="0" w:type="dxa"/>
              <w:right w:w="0" w:type="dxa"/>
            </w:tcMar>
            <w:vAlign w:val="center"/>
          </w:tcPr>
          <w:p w:rsidR="003C6E67" w:rsidRPr="00DF7C95" w:rsidRDefault="001B0134" w:rsidP="0034256B">
            <w:pPr>
              <w:pStyle w:val="12"/>
              <w:rPr>
                <w:rFonts w:ascii="Times New Roman" w:hAnsi="Times New Roman"/>
              </w:rPr>
            </w:pPr>
            <w:r w:rsidRPr="00DF7C95">
              <w:rPr>
                <w:rFonts w:ascii="Times New Roman" w:hAnsi="Times New Roman"/>
              </w:rPr>
              <w:t>木厂镇人民政府</w:t>
            </w:r>
          </w:p>
        </w:tc>
      </w:tr>
      <w:tr w:rsidR="007B4B9B" w:rsidRPr="00DF7C95" w:rsidTr="0034256B">
        <w:trPr>
          <w:trHeight w:val="284"/>
          <w:jc w:val="center"/>
        </w:trPr>
        <w:tc>
          <w:tcPr>
            <w:tcW w:w="109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法定代表人</w:t>
            </w:r>
          </w:p>
        </w:tc>
        <w:tc>
          <w:tcPr>
            <w:tcW w:w="1464"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邓玉诚</w:t>
            </w:r>
          </w:p>
        </w:tc>
        <w:tc>
          <w:tcPr>
            <w:tcW w:w="866" w:type="pct"/>
            <w:gridSpan w:val="2"/>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法定代表人</w:t>
            </w:r>
          </w:p>
        </w:tc>
        <w:tc>
          <w:tcPr>
            <w:tcW w:w="1580" w:type="pct"/>
            <w:gridSpan w:val="3"/>
            <w:tcMar>
              <w:left w:w="0" w:type="dxa"/>
              <w:right w:w="0" w:type="dxa"/>
            </w:tcMar>
            <w:vAlign w:val="center"/>
          </w:tcPr>
          <w:p w:rsidR="003C6E67" w:rsidRPr="00DF7C95" w:rsidRDefault="001B0134" w:rsidP="0034256B">
            <w:pPr>
              <w:pStyle w:val="12"/>
              <w:rPr>
                <w:rFonts w:ascii="Times New Roman" w:hAnsi="Times New Roman"/>
              </w:rPr>
            </w:pPr>
            <w:r w:rsidRPr="00DF7C95">
              <w:rPr>
                <w:rFonts w:ascii="Times New Roman" w:hAnsi="Times New Roman"/>
              </w:rPr>
              <w:t>/</w:t>
            </w:r>
          </w:p>
        </w:tc>
      </w:tr>
      <w:tr w:rsidR="007B4B9B" w:rsidRPr="00DF7C95" w:rsidTr="0034256B">
        <w:trPr>
          <w:trHeight w:val="284"/>
          <w:jc w:val="center"/>
        </w:trPr>
        <w:tc>
          <w:tcPr>
            <w:tcW w:w="109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地</w:t>
            </w:r>
            <w:r w:rsidRPr="00DF7C95">
              <w:rPr>
                <w:rFonts w:ascii="Times New Roman" w:hAnsi="Times New Roman"/>
              </w:rPr>
              <w:t xml:space="preserve">      </w:t>
            </w:r>
            <w:r w:rsidRPr="00DF7C95">
              <w:rPr>
                <w:rFonts w:ascii="Times New Roman" w:hAnsi="Times New Roman"/>
              </w:rPr>
              <w:t>址</w:t>
            </w:r>
          </w:p>
        </w:tc>
        <w:tc>
          <w:tcPr>
            <w:tcW w:w="1464"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文山市嘉柏澜庭</w:t>
            </w:r>
            <w:r w:rsidRPr="00DF7C95">
              <w:rPr>
                <w:rFonts w:ascii="Times New Roman" w:hAnsi="Times New Roman"/>
              </w:rPr>
              <w:t>4</w:t>
            </w:r>
            <w:r w:rsidRPr="00DF7C95">
              <w:rPr>
                <w:rFonts w:ascii="Times New Roman" w:hAnsi="Times New Roman"/>
              </w:rPr>
              <w:t>栋</w:t>
            </w:r>
            <w:r w:rsidRPr="00DF7C95">
              <w:rPr>
                <w:rFonts w:ascii="Times New Roman" w:hAnsi="Times New Roman"/>
              </w:rPr>
              <w:t>1</w:t>
            </w:r>
            <w:r w:rsidRPr="00DF7C95">
              <w:rPr>
                <w:rFonts w:ascii="Times New Roman" w:hAnsi="Times New Roman"/>
              </w:rPr>
              <w:t>单元</w:t>
            </w:r>
            <w:r w:rsidRPr="00DF7C95">
              <w:rPr>
                <w:rFonts w:ascii="Times New Roman" w:hAnsi="Times New Roman"/>
              </w:rPr>
              <w:t>703</w:t>
            </w:r>
          </w:p>
        </w:tc>
        <w:tc>
          <w:tcPr>
            <w:tcW w:w="866" w:type="pct"/>
            <w:gridSpan w:val="2"/>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地</w:t>
            </w:r>
            <w:r w:rsidRPr="00DF7C95">
              <w:rPr>
                <w:rFonts w:ascii="Times New Roman" w:hAnsi="Times New Roman"/>
              </w:rPr>
              <w:t xml:space="preserve">   </w:t>
            </w:r>
            <w:r w:rsidRPr="00DF7C95">
              <w:rPr>
                <w:rFonts w:ascii="Times New Roman" w:hAnsi="Times New Roman"/>
              </w:rPr>
              <w:t>址</w:t>
            </w:r>
          </w:p>
        </w:tc>
        <w:tc>
          <w:tcPr>
            <w:tcW w:w="1580" w:type="pct"/>
            <w:gridSpan w:val="3"/>
            <w:tcMar>
              <w:left w:w="0" w:type="dxa"/>
              <w:right w:w="0" w:type="dxa"/>
            </w:tcMar>
            <w:vAlign w:val="center"/>
          </w:tcPr>
          <w:p w:rsidR="003C6E67" w:rsidRPr="00DF7C95" w:rsidRDefault="001B0134" w:rsidP="0034256B">
            <w:pPr>
              <w:pStyle w:val="12"/>
              <w:rPr>
                <w:rFonts w:ascii="Times New Roman" w:hAnsi="Times New Roman"/>
              </w:rPr>
            </w:pPr>
            <w:r w:rsidRPr="00DF7C95">
              <w:rPr>
                <w:rFonts w:ascii="Times New Roman" w:hAnsi="Times New Roman"/>
              </w:rPr>
              <w:t>木厂镇</w:t>
            </w:r>
          </w:p>
        </w:tc>
      </w:tr>
      <w:tr w:rsidR="007B4B9B" w:rsidRPr="00DF7C95" w:rsidTr="0034256B">
        <w:trPr>
          <w:trHeight w:val="284"/>
          <w:jc w:val="center"/>
        </w:trPr>
        <w:tc>
          <w:tcPr>
            <w:tcW w:w="109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邮编</w:t>
            </w:r>
          </w:p>
        </w:tc>
        <w:tc>
          <w:tcPr>
            <w:tcW w:w="1464"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663000</w:t>
            </w:r>
          </w:p>
        </w:tc>
        <w:tc>
          <w:tcPr>
            <w:tcW w:w="866" w:type="pct"/>
            <w:gridSpan w:val="2"/>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邮编</w:t>
            </w:r>
          </w:p>
        </w:tc>
        <w:tc>
          <w:tcPr>
            <w:tcW w:w="158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663600</w:t>
            </w:r>
          </w:p>
        </w:tc>
      </w:tr>
      <w:tr w:rsidR="007B4B9B" w:rsidRPr="00DF7C95" w:rsidTr="0034256B">
        <w:trPr>
          <w:trHeight w:val="284"/>
          <w:jc w:val="center"/>
        </w:trPr>
        <w:tc>
          <w:tcPr>
            <w:tcW w:w="109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联系人及电话</w:t>
            </w:r>
          </w:p>
        </w:tc>
        <w:tc>
          <w:tcPr>
            <w:tcW w:w="1464"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陈成龙</w:t>
            </w:r>
            <w:r w:rsidRPr="00DF7C95">
              <w:rPr>
                <w:rFonts w:ascii="Times New Roman" w:hAnsi="Times New Roman"/>
              </w:rPr>
              <w:t>/15126936550</w:t>
            </w:r>
          </w:p>
        </w:tc>
        <w:tc>
          <w:tcPr>
            <w:tcW w:w="866" w:type="pct"/>
            <w:gridSpan w:val="2"/>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联系人及电话</w:t>
            </w:r>
          </w:p>
        </w:tc>
        <w:tc>
          <w:tcPr>
            <w:tcW w:w="1580" w:type="pct"/>
            <w:gridSpan w:val="3"/>
            <w:tcMar>
              <w:left w:w="0" w:type="dxa"/>
              <w:right w:w="0" w:type="dxa"/>
            </w:tcMar>
            <w:vAlign w:val="center"/>
          </w:tcPr>
          <w:p w:rsidR="003C6E67" w:rsidRPr="00DF7C95" w:rsidRDefault="00027B23" w:rsidP="00027B23">
            <w:pPr>
              <w:pStyle w:val="12"/>
              <w:rPr>
                <w:rFonts w:ascii="Times New Roman" w:hAnsi="Times New Roman"/>
              </w:rPr>
            </w:pPr>
            <w:proofErr w:type="gramStart"/>
            <w:r w:rsidRPr="00DF7C95">
              <w:rPr>
                <w:rFonts w:ascii="Times New Roman" w:hAnsi="Times New Roman" w:hint="eastAsia"/>
              </w:rPr>
              <w:t>凡明菊</w:t>
            </w:r>
            <w:proofErr w:type="gramEnd"/>
            <w:r w:rsidRPr="00DF7C95">
              <w:rPr>
                <w:rFonts w:ascii="Times New Roman" w:hAnsi="Times New Roman" w:hint="eastAsia"/>
              </w:rPr>
              <w:t>/</w:t>
            </w:r>
            <w:r w:rsidRPr="00DF7C95">
              <w:rPr>
                <w:rFonts w:ascii="Times New Roman" w:hAnsi="Times New Roman"/>
              </w:rPr>
              <w:t>0876</w:t>
            </w:r>
            <w:r w:rsidRPr="00DF7C95">
              <w:rPr>
                <w:rFonts w:ascii="Times New Roman" w:hAnsi="Times New Roman"/>
              </w:rPr>
              <w:t>－</w:t>
            </w:r>
            <w:r w:rsidRPr="00DF7C95">
              <w:rPr>
                <w:rFonts w:ascii="Times New Roman" w:hAnsi="Times New Roman" w:hint="eastAsia"/>
              </w:rPr>
              <w:t>7342299</w:t>
            </w:r>
          </w:p>
        </w:tc>
      </w:tr>
      <w:tr w:rsidR="007B4B9B" w:rsidRPr="00DF7C95" w:rsidTr="0034256B">
        <w:trPr>
          <w:trHeight w:val="284"/>
          <w:jc w:val="center"/>
        </w:trPr>
        <w:tc>
          <w:tcPr>
            <w:tcW w:w="109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电子信箱</w:t>
            </w:r>
          </w:p>
        </w:tc>
        <w:tc>
          <w:tcPr>
            <w:tcW w:w="1464"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414509755@qq.com</w:t>
            </w:r>
          </w:p>
        </w:tc>
        <w:tc>
          <w:tcPr>
            <w:tcW w:w="866" w:type="pct"/>
            <w:gridSpan w:val="2"/>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电子信箱</w:t>
            </w:r>
          </w:p>
        </w:tc>
        <w:tc>
          <w:tcPr>
            <w:tcW w:w="1580" w:type="pct"/>
            <w:gridSpan w:val="3"/>
            <w:tcMar>
              <w:left w:w="0" w:type="dxa"/>
              <w:right w:w="0" w:type="dxa"/>
            </w:tcMar>
            <w:vAlign w:val="center"/>
          </w:tcPr>
          <w:p w:rsidR="003C6E67" w:rsidRPr="00DF7C95" w:rsidRDefault="003C6E67" w:rsidP="0034256B">
            <w:pPr>
              <w:pStyle w:val="12"/>
              <w:rPr>
                <w:rFonts w:ascii="Times New Roman" w:hAnsi="Times New Roman"/>
              </w:rPr>
            </w:pPr>
            <w:r w:rsidRPr="00DF7C95">
              <w:rPr>
                <w:rFonts w:ascii="Times New Roman" w:hAnsi="Times New Roman"/>
              </w:rPr>
              <w:t>/</w:t>
            </w:r>
          </w:p>
        </w:tc>
      </w:tr>
    </w:tbl>
    <w:p w:rsidR="003C6E67" w:rsidRPr="00DF7C95" w:rsidRDefault="003C6E67">
      <w:pPr>
        <w:ind w:firstLine="480"/>
        <w:rPr>
          <w:rFonts w:ascii="Times New Roman" w:hAnsi="Times New Roman"/>
        </w:rPr>
        <w:sectPr w:rsidR="003C6E67" w:rsidRPr="00DF7C95" w:rsidSect="00746743">
          <w:headerReference w:type="even" r:id="rId9"/>
          <w:footerReference w:type="even" r:id="rId10"/>
          <w:headerReference w:type="first" r:id="rId11"/>
          <w:footerReference w:type="first" r:id="rId12"/>
          <w:pgSz w:w="11906" w:h="16838"/>
          <w:pgMar w:top="1440" w:right="1080" w:bottom="1440" w:left="1080" w:header="851" w:footer="992" w:gutter="0"/>
          <w:cols w:space="720"/>
          <w:docGrid w:type="linesAndChars" w:linePitch="326"/>
        </w:sectPr>
      </w:pPr>
    </w:p>
    <w:p w:rsidR="003C6E67" w:rsidRPr="00DF7C95" w:rsidRDefault="003C6E67" w:rsidP="00746743">
      <w:pPr>
        <w:pStyle w:val="af0"/>
        <w:spacing w:after="81"/>
        <w:rPr>
          <w:rFonts w:ascii="Times New Roman" w:hAnsi="Times New Roman"/>
          <w:sz w:val="24"/>
        </w:rPr>
      </w:pPr>
      <w:r w:rsidRPr="00DF7C95">
        <w:rPr>
          <w:rFonts w:ascii="Times New Roman" w:hAnsi="Times New Roman"/>
          <w:sz w:val="24"/>
        </w:rPr>
        <w:lastRenderedPageBreak/>
        <w:t>项目区现场照片</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2"/>
        <w:gridCol w:w="4806"/>
      </w:tblGrid>
      <w:tr w:rsidR="003C6E67" w:rsidRPr="00DF7C95" w:rsidTr="00746743">
        <w:trPr>
          <w:trHeight w:val="3774"/>
          <w:jc w:val="center"/>
        </w:trPr>
        <w:tc>
          <w:tcPr>
            <w:tcW w:w="2446" w:type="pct"/>
            <w:vAlign w:val="center"/>
          </w:tcPr>
          <w:p w:rsidR="003C6E67" w:rsidRPr="00DF7C95" w:rsidRDefault="002C7F50">
            <w:pPr>
              <w:rPr>
                <w:rFonts w:ascii="Times New Roman" w:eastAsia="宋体" w:hAnsi="Times New Roman"/>
                <w:b/>
                <w:spacing w:val="14"/>
              </w:rPr>
            </w:pPr>
            <w:r w:rsidRPr="00DF7C95">
              <w:rPr>
                <w:rFonts w:ascii="Times New Roman" w:eastAsia="宋体" w:hAnsi="Times New Roman"/>
                <w:b/>
                <w:noProof/>
                <w:spacing w:val="14"/>
              </w:rPr>
              <w:drawing>
                <wp:inline distT="0" distB="0" distL="0" distR="0">
                  <wp:extent cx="2800350" cy="2286000"/>
                  <wp:effectExtent l="0" t="0" r="0" b="0"/>
                  <wp:docPr id="1" name="图片 2" descr="C:\Users\Administrator\Desktop\现场照片\现场照片\QQ图片20210126085712.jpgQQ图片20210126085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Administrator\Desktop\现场照片\现场照片\QQ图片20210126085712.jpgQQ图片2021012608571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2286000"/>
                          </a:xfrm>
                          <a:prstGeom prst="rect">
                            <a:avLst/>
                          </a:prstGeom>
                          <a:noFill/>
                          <a:ln>
                            <a:noFill/>
                          </a:ln>
                          <a:effectLst/>
                        </pic:spPr>
                      </pic:pic>
                    </a:graphicData>
                  </a:graphic>
                </wp:inline>
              </w:drawing>
            </w:r>
          </w:p>
        </w:tc>
        <w:tc>
          <w:tcPr>
            <w:tcW w:w="2554" w:type="pct"/>
            <w:vAlign w:val="center"/>
          </w:tcPr>
          <w:p w:rsidR="003C6E67" w:rsidRPr="00DF7C95" w:rsidRDefault="002C7F50">
            <w:pPr>
              <w:rPr>
                <w:rFonts w:ascii="Times New Roman" w:eastAsia="宋体" w:hAnsi="Times New Roman"/>
                <w:b/>
                <w:spacing w:val="14"/>
              </w:rPr>
            </w:pPr>
            <w:r w:rsidRPr="00DF7C95">
              <w:rPr>
                <w:rFonts w:ascii="Times New Roman" w:eastAsia="宋体" w:hAnsi="Times New Roman"/>
                <w:b/>
                <w:noProof/>
                <w:spacing w:val="14"/>
              </w:rPr>
              <w:drawing>
                <wp:inline distT="0" distB="0" distL="0" distR="0">
                  <wp:extent cx="2924175" cy="2314575"/>
                  <wp:effectExtent l="0" t="0" r="9525" b="9525"/>
                  <wp:docPr id="2" name="图片 28" descr="C:\Users\Administrator\Desktop\现场照片\现场照片\QQ图片20210126085745.jpgQQ图片20210126085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descr="C:\Users\Administrator\Desktop\现场照片\现场照片\QQ图片20210126085745.jpgQQ图片20210126085745"/>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314575"/>
                          </a:xfrm>
                          <a:prstGeom prst="rect">
                            <a:avLst/>
                          </a:prstGeom>
                          <a:noFill/>
                          <a:ln>
                            <a:noFill/>
                          </a:ln>
                          <a:effectLst/>
                        </pic:spPr>
                      </pic:pic>
                    </a:graphicData>
                  </a:graphic>
                </wp:inline>
              </w:drawing>
            </w:r>
          </w:p>
        </w:tc>
      </w:tr>
      <w:tr w:rsidR="003C6E67" w:rsidRPr="00DF7C95" w:rsidTr="00746743">
        <w:trPr>
          <w:trHeight w:val="542"/>
          <w:jc w:val="center"/>
        </w:trPr>
        <w:tc>
          <w:tcPr>
            <w:tcW w:w="5000" w:type="pct"/>
            <w:gridSpan w:val="2"/>
            <w:vAlign w:val="center"/>
          </w:tcPr>
          <w:p w:rsidR="003C6E67" w:rsidRPr="00DF7C95" w:rsidRDefault="003C6E67">
            <w:pPr>
              <w:ind w:firstLine="536"/>
              <w:jc w:val="center"/>
              <w:rPr>
                <w:rFonts w:ascii="Times New Roman" w:hAnsi="Times New Roman"/>
                <w:spacing w:val="14"/>
              </w:rPr>
            </w:pPr>
            <w:r w:rsidRPr="00DF7C95">
              <w:rPr>
                <w:rFonts w:ascii="Times New Roman" w:hAnsi="Times New Roman"/>
                <w:spacing w:val="14"/>
              </w:rPr>
              <w:t>项目区场地现状</w:t>
            </w:r>
          </w:p>
        </w:tc>
      </w:tr>
      <w:tr w:rsidR="003C6E67" w:rsidRPr="00DF7C95" w:rsidTr="00746743">
        <w:trPr>
          <w:trHeight w:val="3709"/>
          <w:jc w:val="center"/>
        </w:trPr>
        <w:tc>
          <w:tcPr>
            <w:tcW w:w="2446" w:type="pct"/>
            <w:vAlign w:val="center"/>
          </w:tcPr>
          <w:p w:rsidR="003C6E67" w:rsidRPr="00DF7C95" w:rsidRDefault="002C7F50">
            <w:pPr>
              <w:rPr>
                <w:rFonts w:ascii="Times New Roman" w:eastAsia="宋体" w:hAnsi="Times New Roman"/>
                <w:b/>
                <w:spacing w:val="14"/>
              </w:rPr>
            </w:pPr>
            <w:r w:rsidRPr="00DF7C95">
              <w:rPr>
                <w:rFonts w:ascii="Times New Roman" w:eastAsia="宋体" w:hAnsi="Times New Roman"/>
                <w:b/>
                <w:noProof/>
                <w:spacing w:val="14"/>
              </w:rPr>
              <w:drawing>
                <wp:inline distT="0" distB="0" distL="0" distR="0">
                  <wp:extent cx="2800350" cy="2257425"/>
                  <wp:effectExtent l="0" t="0" r="0" b="9525"/>
                  <wp:docPr id="3" name="图片 27" descr="C:\Users\Administrator\Desktop\现场照片\现场照片\QQ图片20210126085731.jpgQQ图片20210126085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C:\Users\Administrator\Desktop\现场照片\现场照片\QQ图片20210126085731.jpgQQ图片20210126085731"/>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2257425"/>
                          </a:xfrm>
                          <a:prstGeom prst="rect">
                            <a:avLst/>
                          </a:prstGeom>
                          <a:noFill/>
                          <a:ln>
                            <a:noFill/>
                          </a:ln>
                          <a:effectLst/>
                        </pic:spPr>
                      </pic:pic>
                    </a:graphicData>
                  </a:graphic>
                </wp:inline>
              </w:drawing>
            </w:r>
          </w:p>
        </w:tc>
        <w:tc>
          <w:tcPr>
            <w:tcW w:w="2554" w:type="pct"/>
            <w:vAlign w:val="center"/>
          </w:tcPr>
          <w:p w:rsidR="003C6E67" w:rsidRPr="00DF7C95" w:rsidRDefault="002C7F50">
            <w:pPr>
              <w:rPr>
                <w:rFonts w:ascii="Times New Roman" w:eastAsia="宋体" w:hAnsi="Times New Roman"/>
                <w:b/>
                <w:spacing w:val="14"/>
              </w:rPr>
            </w:pPr>
            <w:r w:rsidRPr="00DF7C95">
              <w:rPr>
                <w:rFonts w:ascii="Times New Roman" w:eastAsia="宋体" w:hAnsi="Times New Roman"/>
                <w:b/>
                <w:noProof/>
                <w:spacing w:val="14"/>
              </w:rPr>
              <w:drawing>
                <wp:inline distT="0" distB="0" distL="0" distR="0">
                  <wp:extent cx="2924175" cy="2209800"/>
                  <wp:effectExtent l="0" t="0" r="9525" b="0"/>
                  <wp:docPr id="4" name="图片 8" descr="C:\Users\Administrator\Desktop\现场照片\现场照片\QQ图片20210126085752.jpgQQ图片20210126085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C:\Users\Administrator\Desktop\现场照片\现场照片\QQ图片20210126085752.jpgQQ图片20210126085752"/>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2209800"/>
                          </a:xfrm>
                          <a:prstGeom prst="rect">
                            <a:avLst/>
                          </a:prstGeom>
                          <a:noFill/>
                          <a:ln>
                            <a:noFill/>
                          </a:ln>
                          <a:effectLst/>
                        </pic:spPr>
                      </pic:pic>
                    </a:graphicData>
                  </a:graphic>
                </wp:inline>
              </w:drawing>
            </w:r>
          </w:p>
        </w:tc>
      </w:tr>
      <w:tr w:rsidR="003C6E67" w:rsidRPr="00DF7C95" w:rsidTr="00746743">
        <w:trPr>
          <w:trHeight w:val="542"/>
          <w:jc w:val="center"/>
        </w:trPr>
        <w:tc>
          <w:tcPr>
            <w:tcW w:w="2446" w:type="pct"/>
            <w:vAlign w:val="center"/>
          </w:tcPr>
          <w:p w:rsidR="003C6E67" w:rsidRPr="00DF7C95" w:rsidRDefault="003C6E67">
            <w:pPr>
              <w:ind w:firstLine="536"/>
              <w:jc w:val="center"/>
              <w:rPr>
                <w:rFonts w:ascii="Times New Roman" w:eastAsia="宋体" w:hAnsi="Times New Roman"/>
                <w:spacing w:val="14"/>
              </w:rPr>
            </w:pPr>
            <w:r w:rsidRPr="00DF7C95">
              <w:rPr>
                <w:rFonts w:ascii="Times New Roman" w:hAnsi="Times New Roman"/>
                <w:spacing w:val="14"/>
              </w:rPr>
              <w:t>项目区出入口现状</w:t>
            </w:r>
          </w:p>
        </w:tc>
        <w:tc>
          <w:tcPr>
            <w:tcW w:w="2554" w:type="pct"/>
            <w:vAlign w:val="center"/>
          </w:tcPr>
          <w:p w:rsidR="003C6E67" w:rsidRPr="00DF7C95" w:rsidRDefault="003C6E67">
            <w:pPr>
              <w:ind w:firstLine="536"/>
              <w:jc w:val="center"/>
              <w:rPr>
                <w:rFonts w:ascii="Times New Roman" w:eastAsia="宋体" w:hAnsi="Times New Roman"/>
                <w:spacing w:val="14"/>
              </w:rPr>
            </w:pPr>
            <w:r w:rsidRPr="00DF7C95">
              <w:rPr>
                <w:rFonts w:ascii="Times New Roman" w:hAnsi="Times New Roman"/>
                <w:spacing w:val="14"/>
              </w:rPr>
              <w:t>项目区道路现状</w:t>
            </w:r>
          </w:p>
        </w:tc>
      </w:tr>
      <w:tr w:rsidR="003C6E67" w:rsidRPr="00DF7C95" w:rsidTr="00746743">
        <w:trPr>
          <w:trHeight w:val="3919"/>
          <w:jc w:val="center"/>
        </w:trPr>
        <w:tc>
          <w:tcPr>
            <w:tcW w:w="2446" w:type="pct"/>
            <w:vAlign w:val="center"/>
          </w:tcPr>
          <w:p w:rsidR="003C6E67" w:rsidRPr="00DF7C95" w:rsidRDefault="002C7F50">
            <w:pPr>
              <w:rPr>
                <w:rFonts w:ascii="Times New Roman" w:eastAsia="宋体" w:hAnsi="Times New Roman"/>
                <w:b/>
                <w:spacing w:val="14"/>
              </w:rPr>
            </w:pPr>
            <w:r w:rsidRPr="00DF7C95">
              <w:rPr>
                <w:rFonts w:ascii="Times New Roman" w:eastAsia="宋体" w:hAnsi="Times New Roman"/>
                <w:b/>
                <w:noProof/>
                <w:spacing w:val="14"/>
              </w:rPr>
              <w:drawing>
                <wp:inline distT="0" distB="0" distL="0" distR="0">
                  <wp:extent cx="2800350" cy="2390775"/>
                  <wp:effectExtent l="0" t="0" r="0" b="9525"/>
                  <wp:docPr id="5" name="图片 25" descr="C:\Users\Administrator\Desktop\现场照片\现场照片\QQ图片20210126085823.jpgQQ图片20210126085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descr="C:\Users\Administrator\Desktop\现场照片\现场照片\QQ图片20210126085823.jpgQQ图片2021012608582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390775"/>
                          </a:xfrm>
                          <a:prstGeom prst="rect">
                            <a:avLst/>
                          </a:prstGeom>
                          <a:noFill/>
                          <a:ln>
                            <a:noFill/>
                          </a:ln>
                          <a:effectLst/>
                        </pic:spPr>
                      </pic:pic>
                    </a:graphicData>
                  </a:graphic>
                </wp:inline>
              </w:drawing>
            </w:r>
          </w:p>
        </w:tc>
        <w:tc>
          <w:tcPr>
            <w:tcW w:w="2554" w:type="pct"/>
            <w:vAlign w:val="center"/>
          </w:tcPr>
          <w:p w:rsidR="003C6E67" w:rsidRPr="00DF7C95" w:rsidRDefault="002C7F50">
            <w:pPr>
              <w:rPr>
                <w:rFonts w:ascii="Times New Roman" w:eastAsia="宋体" w:hAnsi="Times New Roman"/>
                <w:b/>
                <w:spacing w:val="14"/>
              </w:rPr>
            </w:pPr>
            <w:r w:rsidRPr="00DF7C95">
              <w:rPr>
                <w:rFonts w:ascii="Times New Roman" w:eastAsia="宋体" w:hAnsi="Times New Roman"/>
                <w:b/>
                <w:noProof/>
                <w:spacing w:val="14"/>
              </w:rPr>
              <w:drawing>
                <wp:inline distT="0" distB="0" distL="0" distR="0">
                  <wp:extent cx="2924175" cy="2333625"/>
                  <wp:effectExtent l="0" t="0" r="9525" b="9525"/>
                  <wp:docPr id="6" name="图片 7" descr="C:\Users\Administrator\Desktop\现场照片\现场照片\QQ图片20210126085806.jpgQQ图片20210126085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C:\Users\Administrator\Desktop\现场照片\现场照片\QQ图片20210126085806.jpgQQ图片2021012608580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2333625"/>
                          </a:xfrm>
                          <a:prstGeom prst="rect">
                            <a:avLst/>
                          </a:prstGeom>
                          <a:noFill/>
                          <a:ln>
                            <a:noFill/>
                          </a:ln>
                          <a:effectLst/>
                        </pic:spPr>
                      </pic:pic>
                    </a:graphicData>
                  </a:graphic>
                </wp:inline>
              </w:drawing>
            </w:r>
          </w:p>
        </w:tc>
      </w:tr>
      <w:tr w:rsidR="003C6E67" w:rsidRPr="00DF7C95" w:rsidTr="00746743">
        <w:trPr>
          <w:trHeight w:val="121"/>
          <w:jc w:val="center"/>
        </w:trPr>
        <w:tc>
          <w:tcPr>
            <w:tcW w:w="5000" w:type="pct"/>
            <w:gridSpan w:val="2"/>
            <w:vAlign w:val="center"/>
          </w:tcPr>
          <w:p w:rsidR="003C6E67" w:rsidRPr="00DF7C95" w:rsidRDefault="003C6E67">
            <w:pPr>
              <w:ind w:firstLine="536"/>
              <w:jc w:val="center"/>
              <w:rPr>
                <w:rFonts w:ascii="Times New Roman" w:eastAsia="宋体" w:hAnsi="Times New Roman"/>
                <w:spacing w:val="14"/>
              </w:rPr>
            </w:pPr>
            <w:r w:rsidRPr="00DF7C95">
              <w:rPr>
                <w:rFonts w:ascii="Times New Roman" w:hAnsi="Times New Roman"/>
                <w:spacing w:val="14"/>
              </w:rPr>
              <w:t>项目区附近道路现状</w:t>
            </w:r>
          </w:p>
        </w:tc>
      </w:tr>
    </w:tbl>
    <w:p w:rsidR="003C6E67" w:rsidRPr="00DF7C95" w:rsidRDefault="003C6E67">
      <w:pPr>
        <w:ind w:firstLine="480"/>
        <w:jc w:val="center"/>
        <w:rPr>
          <w:rFonts w:ascii="Times New Roman" w:hAnsi="Times New Roman"/>
          <w:b/>
          <w:sz w:val="28"/>
          <w:szCs w:val="28"/>
        </w:rPr>
      </w:pPr>
      <w:r w:rsidRPr="00DF7C95">
        <w:rPr>
          <w:rFonts w:ascii="Times New Roman" w:hAnsi="Times New Roman"/>
        </w:rPr>
        <w:br w:type="page"/>
      </w:r>
      <w:r w:rsidRPr="00DF7C95">
        <w:rPr>
          <w:rFonts w:ascii="Times New Roman" w:hAnsi="Times New Roman"/>
          <w:b/>
          <w:sz w:val="28"/>
          <w:szCs w:val="28"/>
        </w:rPr>
        <w:lastRenderedPageBreak/>
        <w:t>目录</w:t>
      </w:r>
    </w:p>
    <w:p w:rsidR="00746743" w:rsidRPr="00DF7C95" w:rsidRDefault="006B1D46">
      <w:pPr>
        <w:pStyle w:val="14"/>
        <w:tabs>
          <w:tab w:val="right" w:leader="dot" w:pos="9736"/>
        </w:tabs>
        <w:rPr>
          <w:rFonts w:ascii="Times New Roman" w:eastAsiaTheme="minorEastAsia" w:hAnsi="Times New Roman"/>
          <w:b w:val="0"/>
          <w:bCs w:val="0"/>
          <w:caps w:val="0"/>
          <w:noProof/>
          <w:sz w:val="21"/>
          <w:szCs w:val="22"/>
        </w:rPr>
      </w:pPr>
      <w:r w:rsidRPr="00DF7C95">
        <w:rPr>
          <w:rFonts w:ascii="Times New Roman" w:hAnsi="Times New Roman"/>
          <w:b w:val="0"/>
        </w:rPr>
        <w:fldChar w:fldCharType="begin"/>
      </w:r>
      <w:r w:rsidR="003C6E67" w:rsidRPr="00DF7C95">
        <w:rPr>
          <w:rFonts w:ascii="Times New Roman" w:hAnsi="Times New Roman"/>
          <w:b w:val="0"/>
        </w:rPr>
        <w:instrText xml:space="preserve"> TOC \o "1-2" \h \z \u </w:instrText>
      </w:r>
      <w:r w:rsidRPr="00DF7C95">
        <w:rPr>
          <w:rFonts w:ascii="Times New Roman" w:hAnsi="Times New Roman"/>
          <w:b w:val="0"/>
        </w:rPr>
        <w:fldChar w:fldCharType="separate"/>
      </w:r>
      <w:hyperlink w:anchor="_Toc63798624" w:history="1">
        <w:r w:rsidR="00746743" w:rsidRPr="00DF7C95">
          <w:rPr>
            <w:rStyle w:val="a4"/>
            <w:rFonts w:ascii="Times New Roman" w:eastAsia="黑体" w:hAnsi="Times New Roman"/>
            <w:noProof/>
            <w:color w:val="auto"/>
          </w:rPr>
          <w:t>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项目概况</w:t>
        </w:r>
        <w:r w:rsidR="00746743" w:rsidRPr="00DF7C95">
          <w:rPr>
            <w:rFonts w:ascii="Times New Roman" w:hAnsi="Times New Roman"/>
            <w:noProof/>
            <w:webHidden/>
          </w:rPr>
          <w:tab/>
        </w:r>
        <w:r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_Toc63798624 \h </w:instrText>
        </w:r>
        <w:r w:rsidRPr="00DF7C95">
          <w:rPr>
            <w:rFonts w:ascii="Times New Roman" w:hAnsi="Times New Roman"/>
            <w:noProof/>
            <w:webHidden/>
          </w:rPr>
        </w:r>
        <w:r w:rsidRPr="00DF7C95">
          <w:rPr>
            <w:rFonts w:ascii="Times New Roman" w:hAnsi="Times New Roman"/>
            <w:noProof/>
            <w:webHidden/>
          </w:rPr>
          <w:fldChar w:fldCharType="separate"/>
        </w:r>
        <w:r w:rsidR="00746743" w:rsidRPr="00DF7C95">
          <w:rPr>
            <w:rFonts w:ascii="Times New Roman" w:hAnsi="Times New Roman"/>
            <w:noProof/>
            <w:webHidden/>
          </w:rPr>
          <w:t>1</w:t>
        </w:r>
        <w:r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25" w:history="1">
        <w:r w:rsidR="00746743" w:rsidRPr="00DF7C95">
          <w:rPr>
            <w:rStyle w:val="a4"/>
            <w:rFonts w:ascii="Times New Roman" w:eastAsia="黑体" w:hAnsi="Times New Roman"/>
            <w:noProof/>
            <w:color w:val="auto"/>
          </w:rPr>
          <w:t>1.1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项目基本情况</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_Toc63798625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1</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26" w:history="1">
        <w:r w:rsidR="00746743" w:rsidRPr="00DF7C95">
          <w:rPr>
            <w:rStyle w:val="a4"/>
            <w:rFonts w:ascii="Times New Roman" w:eastAsia="黑体" w:hAnsi="Times New Roman"/>
            <w:noProof/>
            <w:color w:val="auto"/>
          </w:rPr>
          <w:t>1.2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项目前期工作及方案编制情况</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_Toc63798626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10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27" w:history="1">
        <w:r w:rsidR="00746743" w:rsidRPr="00DF7C95">
          <w:rPr>
            <w:rStyle w:val="a4"/>
            <w:rFonts w:ascii="Times New Roman" w:eastAsia="黑体" w:hAnsi="Times New Roman"/>
            <w:noProof/>
            <w:color w:val="auto"/>
          </w:rPr>
          <w:t>1.3</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编制依据</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_Toc63798627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10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28" w:history="1">
        <w:r w:rsidR="00746743" w:rsidRPr="00DF7C95">
          <w:rPr>
            <w:rStyle w:val="a4"/>
            <w:rFonts w:ascii="Times New Roman" w:eastAsia="黑体" w:hAnsi="Times New Roman"/>
            <w:noProof/>
            <w:color w:val="auto"/>
          </w:rPr>
          <w:t>1.4</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防治标准等级及目标</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_Toc63798628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14</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29" w:history="1">
        <w:r w:rsidR="00746743" w:rsidRPr="00DF7C95">
          <w:rPr>
            <w:rStyle w:val="a4"/>
            <w:rFonts w:ascii="Times New Roman" w:eastAsia="黑体" w:hAnsi="Times New Roman"/>
            <w:noProof/>
            <w:color w:val="auto"/>
          </w:rPr>
          <w:t>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项目区概况</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_Toc63798629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16</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30" w:history="1">
        <w:r w:rsidR="00746743" w:rsidRPr="00DF7C95">
          <w:rPr>
            <w:rStyle w:val="a4"/>
            <w:rFonts w:ascii="Times New Roman" w:eastAsia="黑体" w:hAnsi="Times New Roman"/>
            <w:noProof/>
            <w:color w:val="auto"/>
          </w:rPr>
          <w:t>3</w:t>
        </w:r>
        <w:r w:rsidR="00746743" w:rsidRPr="00DF7C95">
          <w:rPr>
            <w:rStyle w:val="a4"/>
            <w:rFonts w:ascii="Times New Roman" w:eastAsia="仿宋" w:hAnsi="Times New Roman"/>
            <w:noProof/>
            <w:color w:val="auto"/>
          </w:rPr>
          <w:t xml:space="preserve"> </w:t>
        </w:r>
        <w:r w:rsidR="00746743" w:rsidRPr="00DF7C95">
          <w:rPr>
            <w:rStyle w:val="a4"/>
            <w:rFonts w:ascii="Times New Roman" w:eastAsia="仿宋" w:hAnsi="Times New Roman"/>
            <w:noProof/>
            <w:color w:val="auto"/>
          </w:rPr>
          <w:t>项目选址（线）水土保持评价</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_Toc63798630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18</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31" w:history="1">
        <w:r w:rsidR="00746743" w:rsidRPr="00DF7C95">
          <w:rPr>
            <w:rStyle w:val="a4"/>
            <w:rFonts w:ascii="Times New Roman" w:eastAsia="黑体" w:hAnsi="Times New Roman"/>
            <w:noProof/>
            <w:color w:val="auto"/>
          </w:rPr>
          <w:t>4</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水土流失预测</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_Toc63798631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2" w:history="1">
        <w:r w:rsidR="00746743" w:rsidRPr="00DF7C95">
          <w:rPr>
            <w:rStyle w:val="a4"/>
            <w:rFonts w:ascii="Times New Roman" w:eastAsia="黑体" w:hAnsi="Times New Roman"/>
            <w:noProof/>
            <w:color w:val="auto"/>
          </w:rPr>
          <w:t>4.1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扰动地表、损坏水土保持设施预测</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_Toc63798632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3" w:history="1">
        <w:r w:rsidR="00746743" w:rsidRPr="00DF7C95">
          <w:rPr>
            <w:rStyle w:val="a4"/>
            <w:rFonts w:ascii="Times New Roman" w:eastAsia="黑体" w:hAnsi="Times New Roman"/>
            <w:noProof/>
            <w:color w:val="auto"/>
          </w:rPr>
          <w:t>4.2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弃渣量预测</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_Toc63798633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21</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4" w:history="1">
        <w:r w:rsidR="00746743" w:rsidRPr="00DF7C95">
          <w:rPr>
            <w:rStyle w:val="a4"/>
            <w:rFonts w:ascii="Times New Roman" w:eastAsia="黑体" w:hAnsi="Times New Roman"/>
            <w:noProof/>
            <w:color w:val="auto"/>
          </w:rPr>
          <w:t>4.3</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水土流失量预测</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_Toc63798634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21</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5" w:history="1">
        <w:r w:rsidR="00746743" w:rsidRPr="00DF7C95">
          <w:rPr>
            <w:rStyle w:val="a4"/>
            <w:rFonts w:ascii="Times New Roman" w:eastAsia="黑体" w:hAnsi="Times New Roman"/>
            <w:noProof/>
            <w:color w:val="auto"/>
          </w:rPr>
          <w:t>4.4</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水土流失危害分析</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_Toc63798635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25</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6" w:history="1">
        <w:r w:rsidR="00746743" w:rsidRPr="00DF7C95">
          <w:rPr>
            <w:rStyle w:val="a4"/>
            <w:rFonts w:ascii="Times New Roman" w:eastAsia="黑体" w:hAnsi="Times New Roman"/>
            <w:noProof/>
            <w:color w:val="auto"/>
          </w:rPr>
          <w:t>4.5</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综合分析及指导意见</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_Toc63798636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27</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37" w:history="1">
        <w:r w:rsidR="00746743" w:rsidRPr="00DF7C95">
          <w:rPr>
            <w:rStyle w:val="a4"/>
            <w:rFonts w:ascii="Times New Roman" w:eastAsia="黑体" w:hAnsi="Times New Roman"/>
            <w:noProof/>
            <w:color w:val="auto"/>
          </w:rPr>
          <w:t>5</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防治责任范围</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_Toc63798637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29</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8" w:history="1">
        <w:r w:rsidR="00746743" w:rsidRPr="00DF7C95">
          <w:rPr>
            <w:rStyle w:val="a4"/>
            <w:rFonts w:ascii="Times New Roman" w:eastAsia="黑体" w:hAnsi="Times New Roman"/>
            <w:noProof/>
            <w:color w:val="auto"/>
          </w:rPr>
          <w:t>5.1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水土流失防治责任面积</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_Toc63798638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29</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39" w:history="1">
        <w:r w:rsidR="00746743" w:rsidRPr="00DF7C95">
          <w:rPr>
            <w:rStyle w:val="a4"/>
            <w:rFonts w:ascii="Times New Roman" w:eastAsia="黑体" w:hAnsi="Times New Roman"/>
            <w:noProof/>
            <w:color w:val="auto"/>
          </w:rPr>
          <w:t>5.2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水土流失防治分区</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_Toc63798639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29</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40" w:history="1">
        <w:r w:rsidR="00746743" w:rsidRPr="00DF7C95">
          <w:rPr>
            <w:rStyle w:val="a4"/>
            <w:rFonts w:ascii="Times New Roman" w:eastAsia="黑体" w:hAnsi="Times New Roman"/>
            <w:noProof/>
            <w:color w:val="auto"/>
          </w:rPr>
          <w:t>6</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水土保持监测</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_Toc63798640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1" w:history="1">
        <w:r w:rsidR="00746743" w:rsidRPr="00DF7C95">
          <w:rPr>
            <w:rStyle w:val="a4"/>
            <w:rFonts w:ascii="Times New Roman" w:eastAsia="黑体" w:hAnsi="Times New Roman"/>
            <w:noProof/>
            <w:color w:val="auto"/>
          </w:rPr>
          <w:t>6.1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范围和时段</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_Toc63798641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2" w:history="1">
        <w:r w:rsidR="00746743" w:rsidRPr="00DF7C95">
          <w:rPr>
            <w:rStyle w:val="a4"/>
            <w:rFonts w:ascii="Times New Roman" w:eastAsia="黑体" w:hAnsi="Times New Roman"/>
            <w:noProof/>
            <w:color w:val="auto"/>
          </w:rPr>
          <w:t>6.2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内容和方法</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_Toc63798642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30</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3" w:history="1">
        <w:r w:rsidR="00746743" w:rsidRPr="00DF7C95">
          <w:rPr>
            <w:rStyle w:val="a4"/>
            <w:rFonts w:ascii="Times New Roman" w:eastAsia="黑体" w:hAnsi="Times New Roman"/>
            <w:noProof/>
            <w:color w:val="auto"/>
          </w:rPr>
          <w:t>6.3</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点位布设</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_Toc63798643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32</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4" w:history="1">
        <w:r w:rsidR="00746743" w:rsidRPr="00DF7C95">
          <w:rPr>
            <w:rStyle w:val="a4"/>
            <w:rFonts w:ascii="Times New Roman" w:eastAsia="黑体" w:hAnsi="Times New Roman"/>
            <w:noProof/>
            <w:color w:val="auto"/>
            <w:kern w:val="0"/>
          </w:rPr>
          <w:t>6.4</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实施条件和成果</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_Toc63798644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33</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45" w:history="1">
        <w:r w:rsidR="00746743" w:rsidRPr="00DF7C95">
          <w:rPr>
            <w:rStyle w:val="a4"/>
            <w:rFonts w:ascii="Times New Roman" w:eastAsia="黑体" w:hAnsi="Times New Roman"/>
            <w:noProof/>
            <w:color w:val="auto"/>
          </w:rPr>
          <w:t>7</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水土保持措施</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_Toc63798645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34</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6" w:history="1">
        <w:r w:rsidR="00746743" w:rsidRPr="00DF7C95">
          <w:rPr>
            <w:rStyle w:val="a4"/>
            <w:rFonts w:ascii="Times New Roman" w:eastAsia="黑体" w:hAnsi="Times New Roman"/>
            <w:noProof/>
            <w:color w:val="auto"/>
          </w:rPr>
          <w:t>7.1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主体工程中具有水土保持功能的措施</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_Toc63798646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34</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7" w:history="1">
        <w:r w:rsidR="00746743" w:rsidRPr="00DF7C95">
          <w:rPr>
            <w:rStyle w:val="a4"/>
            <w:rFonts w:ascii="Times New Roman" w:eastAsia="黑体" w:hAnsi="Times New Roman"/>
            <w:noProof/>
            <w:color w:val="auto"/>
          </w:rPr>
          <w:t>7.2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水土流失防治措施体系及总体布局</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_Toc63798647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37</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8" w:history="1">
        <w:r w:rsidR="00746743" w:rsidRPr="00DF7C95">
          <w:rPr>
            <w:rStyle w:val="a4"/>
            <w:rFonts w:ascii="Times New Roman" w:eastAsia="黑体" w:hAnsi="Times New Roman"/>
            <w:noProof/>
            <w:color w:val="auto"/>
          </w:rPr>
          <w:t>7.3</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防治分区水土保持措施设计</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_Toc63798648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39</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49" w:history="1">
        <w:r w:rsidR="00746743" w:rsidRPr="00DF7C95">
          <w:rPr>
            <w:rStyle w:val="a4"/>
            <w:rFonts w:ascii="Times New Roman" w:eastAsia="黑体" w:hAnsi="Times New Roman"/>
            <w:noProof/>
            <w:color w:val="auto"/>
          </w:rPr>
          <w:t>7.4</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水土保持措施工程量</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_Toc63798649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43</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50" w:history="1">
        <w:r w:rsidR="00746743" w:rsidRPr="00DF7C95">
          <w:rPr>
            <w:rStyle w:val="a4"/>
            <w:rFonts w:ascii="Times New Roman" w:eastAsia="黑体" w:hAnsi="Times New Roman"/>
            <w:noProof/>
            <w:color w:val="auto"/>
          </w:rPr>
          <w:t>7.5</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水土保持措施实施计划</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_Toc63798650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44</w:t>
        </w:r>
        <w:r w:rsidR="006B1D46" w:rsidRPr="00DF7C95">
          <w:rPr>
            <w:rFonts w:ascii="Times New Roman" w:hAnsi="Times New Roman"/>
            <w:noProof/>
            <w:webHidden/>
          </w:rPr>
          <w:fldChar w:fldCharType="end"/>
        </w:r>
      </w:hyperlink>
    </w:p>
    <w:p w:rsidR="00746743" w:rsidRPr="00DF7C95" w:rsidRDefault="00EE173D">
      <w:pPr>
        <w:pStyle w:val="14"/>
        <w:tabs>
          <w:tab w:val="right" w:leader="dot" w:pos="9736"/>
        </w:tabs>
        <w:rPr>
          <w:rFonts w:ascii="Times New Roman" w:eastAsiaTheme="minorEastAsia" w:hAnsi="Times New Roman"/>
          <w:b w:val="0"/>
          <w:bCs w:val="0"/>
          <w:caps w:val="0"/>
          <w:noProof/>
          <w:sz w:val="21"/>
          <w:szCs w:val="22"/>
        </w:rPr>
      </w:pPr>
      <w:hyperlink w:anchor="_Toc63798651" w:history="1">
        <w:r w:rsidR="00746743" w:rsidRPr="00DF7C95">
          <w:rPr>
            <w:rStyle w:val="a4"/>
            <w:rFonts w:ascii="Times New Roman" w:eastAsia="黑体" w:hAnsi="Times New Roman"/>
            <w:noProof/>
            <w:color w:val="auto"/>
          </w:rPr>
          <w:t>8</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水土保持投资估算及效益分析</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_Toc63798651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45</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52" w:history="1">
        <w:r w:rsidR="00746743" w:rsidRPr="00DF7C95">
          <w:rPr>
            <w:rStyle w:val="a4"/>
            <w:rFonts w:ascii="Times New Roman" w:eastAsia="黑体" w:hAnsi="Times New Roman"/>
            <w:noProof/>
            <w:color w:val="auto"/>
          </w:rPr>
          <w:t>8.1</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水土保持投资估算</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_Toc63798652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45</w:t>
        </w:r>
        <w:r w:rsidR="006B1D46" w:rsidRPr="00DF7C95">
          <w:rPr>
            <w:rFonts w:ascii="Times New Roman" w:hAnsi="Times New Roman"/>
            <w:noProof/>
            <w:webHidden/>
          </w:rPr>
          <w:fldChar w:fldCharType="end"/>
        </w:r>
      </w:hyperlink>
    </w:p>
    <w:p w:rsidR="00746743" w:rsidRPr="00DF7C95" w:rsidRDefault="00EE173D">
      <w:pPr>
        <w:pStyle w:val="22"/>
        <w:tabs>
          <w:tab w:val="right" w:leader="dot" w:pos="9736"/>
        </w:tabs>
        <w:rPr>
          <w:rFonts w:ascii="Times New Roman" w:eastAsiaTheme="minorEastAsia" w:hAnsi="Times New Roman"/>
          <w:smallCaps w:val="0"/>
          <w:noProof/>
          <w:sz w:val="21"/>
          <w:szCs w:val="22"/>
        </w:rPr>
      </w:pPr>
      <w:hyperlink w:anchor="_Toc63798653" w:history="1">
        <w:r w:rsidR="00746743" w:rsidRPr="00DF7C95">
          <w:rPr>
            <w:rStyle w:val="a4"/>
            <w:rFonts w:ascii="Times New Roman" w:eastAsia="黑体" w:hAnsi="Times New Roman"/>
            <w:noProof/>
            <w:color w:val="auto"/>
          </w:rPr>
          <w:t>8.2</w:t>
        </w:r>
        <w:r w:rsidR="00746743" w:rsidRPr="00DF7C95">
          <w:rPr>
            <w:rStyle w:val="a4"/>
            <w:rFonts w:ascii="Times New Roman" w:hAnsi="Times New Roman"/>
            <w:noProof/>
            <w:color w:val="auto"/>
          </w:rPr>
          <w:t xml:space="preserve"> </w:t>
        </w:r>
        <w:r w:rsidR="00746743" w:rsidRPr="00DF7C95">
          <w:rPr>
            <w:rStyle w:val="a4"/>
            <w:rFonts w:ascii="Times New Roman" w:hAnsi="Times New Roman"/>
            <w:noProof/>
            <w:color w:val="auto"/>
          </w:rPr>
          <w:t>效益分析</w:t>
        </w:r>
        <w:r w:rsidR="00746743" w:rsidRPr="00DF7C95">
          <w:rPr>
            <w:rFonts w:ascii="Times New Roman" w:hAnsi="Times New Roman"/>
            <w:noProof/>
            <w:webHidden/>
          </w:rPr>
          <w:tab/>
        </w:r>
        <w:r w:rsidR="006B1D46" w:rsidRPr="00DF7C95">
          <w:rPr>
            <w:rFonts w:ascii="Times New Roman" w:hAnsi="Times New Roman"/>
            <w:noProof/>
            <w:webHidden/>
          </w:rPr>
          <w:fldChar w:fldCharType="begin"/>
        </w:r>
        <w:r w:rsidR="00746743" w:rsidRPr="00DF7C95">
          <w:rPr>
            <w:rFonts w:ascii="Times New Roman" w:hAnsi="Times New Roman"/>
            <w:noProof/>
            <w:webHidden/>
          </w:rPr>
          <w:instrText xml:space="preserve"> PAGEREF _Toc63798653 \h </w:instrText>
        </w:r>
        <w:r w:rsidR="006B1D46" w:rsidRPr="00DF7C95">
          <w:rPr>
            <w:rFonts w:ascii="Times New Roman" w:hAnsi="Times New Roman"/>
            <w:noProof/>
            <w:webHidden/>
          </w:rPr>
        </w:r>
        <w:r w:rsidR="006B1D46" w:rsidRPr="00DF7C95">
          <w:rPr>
            <w:rFonts w:ascii="Times New Roman" w:hAnsi="Times New Roman"/>
            <w:noProof/>
            <w:webHidden/>
          </w:rPr>
          <w:fldChar w:fldCharType="separate"/>
        </w:r>
        <w:r w:rsidR="00746743" w:rsidRPr="00DF7C95">
          <w:rPr>
            <w:rFonts w:ascii="Times New Roman" w:hAnsi="Times New Roman"/>
            <w:noProof/>
            <w:webHidden/>
          </w:rPr>
          <w:t>51</w:t>
        </w:r>
        <w:r w:rsidR="006B1D46" w:rsidRPr="00DF7C95">
          <w:rPr>
            <w:rFonts w:ascii="Times New Roman" w:hAnsi="Times New Roman"/>
            <w:noProof/>
            <w:webHidden/>
          </w:rPr>
          <w:fldChar w:fldCharType="end"/>
        </w:r>
      </w:hyperlink>
    </w:p>
    <w:p w:rsidR="003C6E67" w:rsidRPr="00DF7C95" w:rsidRDefault="006B1D46" w:rsidP="00746743">
      <w:pPr>
        <w:pStyle w:val="af0"/>
        <w:spacing w:after="81"/>
        <w:rPr>
          <w:rFonts w:ascii="Times New Roman" w:hAnsi="Times New Roman"/>
        </w:rPr>
      </w:pPr>
      <w:r w:rsidRPr="00DF7C95">
        <w:rPr>
          <w:rFonts w:ascii="Times New Roman" w:hAnsi="Times New Roman"/>
        </w:rPr>
        <w:fldChar w:fldCharType="end"/>
      </w:r>
      <w:r w:rsidR="003C6E67" w:rsidRPr="00DF7C95">
        <w:rPr>
          <w:rFonts w:ascii="Times New Roman" w:hAnsi="Times New Roman"/>
        </w:rPr>
        <w:br w:type="page"/>
      </w:r>
      <w:r w:rsidR="003C6E67" w:rsidRPr="00DF7C95">
        <w:rPr>
          <w:rFonts w:ascii="Times New Roman" w:hAnsi="Times New Roman"/>
        </w:rPr>
        <w:lastRenderedPageBreak/>
        <w:t xml:space="preserve"> </w:t>
      </w:r>
    </w:p>
    <w:p w:rsidR="003C6E67" w:rsidRPr="00DF7C95" w:rsidRDefault="003C6E67">
      <w:pPr>
        <w:ind w:firstLine="482"/>
        <w:rPr>
          <w:rFonts w:ascii="Times New Roman" w:hAnsi="Times New Roman"/>
          <w:b/>
        </w:rPr>
      </w:pPr>
      <w:r w:rsidRPr="00DF7C95">
        <w:rPr>
          <w:rFonts w:ascii="Times New Roman" w:hAnsi="Times New Roman"/>
          <w:b/>
        </w:rPr>
        <w:t>附</w:t>
      </w:r>
      <w:r w:rsidRPr="00DF7C95">
        <w:rPr>
          <w:rFonts w:ascii="Times New Roman" w:hAnsi="Times New Roman"/>
          <w:b/>
        </w:rPr>
        <w:t xml:space="preserve">   </w:t>
      </w:r>
      <w:r w:rsidRPr="00DF7C95">
        <w:rPr>
          <w:rFonts w:ascii="Times New Roman" w:hAnsi="Times New Roman"/>
          <w:b/>
        </w:rPr>
        <w:t>件</w:t>
      </w:r>
    </w:p>
    <w:p w:rsidR="003C6E67" w:rsidRPr="00DF7C95" w:rsidRDefault="003C6E67">
      <w:pPr>
        <w:ind w:firstLine="480"/>
        <w:rPr>
          <w:rFonts w:ascii="Times New Roman" w:hAnsi="Times New Roman"/>
        </w:rPr>
      </w:pPr>
      <w:r w:rsidRPr="00DF7C95">
        <w:rPr>
          <w:rFonts w:ascii="Times New Roman" w:hAnsi="Times New Roman"/>
        </w:rPr>
        <w:t>附件</w:t>
      </w:r>
      <w:r w:rsidRPr="00DF7C95">
        <w:rPr>
          <w:rFonts w:ascii="Times New Roman" w:hAnsi="Times New Roman"/>
        </w:rPr>
        <w:t>1</w:t>
      </w:r>
      <w:r w:rsidRPr="00DF7C95">
        <w:rPr>
          <w:rFonts w:ascii="Times New Roman" w:hAnsi="Times New Roman"/>
        </w:rPr>
        <w:t>：委托书</w:t>
      </w:r>
    </w:p>
    <w:p w:rsidR="003C6E67" w:rsidRPr="00DF7C95" w:rsidRDefault="003C6E67">
      <w:pPr>
        <w:ind w:firstLine="480"/>
        <w:rPr>
          <w:rFonts w:ascii="Times New Roman" w:hAnsi="Times New Roman"/>
        </w:rPr>
      </w:pPr>
      <w:r w:rsidRPr="00DF7C95">
        <w:rPr>
          <w:rFonts w:ascii="Times New Roman" w:hAnsi="Times New Roman"/>
        </w:rPr>
        <w:t>附件</w:t>
      </w:r>
      <w:r w:rsidRPr="00DF7C95">
        <w:rPr>
          <w:rFonts w:ascii="Times New Roman" w:hAnsi="Times New Roman"/>
        </w:rPr>
        <w:t>2</w:t>
      </w:r>
      <w:r w:rsidRPr="00DF7C95">
        <w:rPr>
          <w:rFonts w:ascii="Times New Roman" w:hAnsi="Times New Roman"/>
        </w:rPr>
        <w:t>：确认书</w:t>
      </w:r>
    </w:p>
    <w:p w:rsidR="00443BB6" w:rsidRPr="00DF7C95" w:rsidRDefault="00443BB6">
      <w:pPr>
        <w:ind w:firstLine="480"/>
        <w:rPr>
          <w:rFonts w:ascii="Times New Roman" w:hAnsi="Times New Roman"/>
        </w:rPr>
      </w:pPr>
      <w:r w:rsidRPr="00DF7C95">
        <w:rPr>
          <w:rFonts w:ascii="Times New Roman" w:hAnsi="Times New Roman"/>
        </w:rPr>
        <w:t>附件</w:t>
      </w:r>
      <w:r w:rsidRPr="00DF7C95">
        <w:rPr>
          <w:rFonts w:ascii="Times New Roman" w:hAnsi="Times New Roman"/>
        </w:rPr>
        <w:t>3</w:t>
      </w:r>
      <w:r w:rsidRPr="00DF7C95">
        <w:rPr>
          <w:rFonts w:ascii="Times New Roman" w:hAnsi="Times New Roman"/>
        </w:rPr>
        <w:t>：承诺书</w:t>
      </w:r>
    </w:p>
    <w:p w:rsidR="003C6E67" w:rsidRPr="00DF7C95" w:rsidRDefault="003C6E67">
      <w:pPr>
        <w:ind w:firstLine="482"/>
        <w:rPr>
          <w:rFonts w:ascii="Times New Roman" w:hAnsi="Times New Roman"/>
          <w:b/>
        </w:rPr>
      </w:pPr>
      <w:r w:rsidRPr="00DF7C95">
        <w:rPr>
          <w:rFonts w:ascii="Times New Roman" w:hAnsi="Times New Roman"/>
          <w:b/>
        </w:rPr>
        <w:t>附</w:t>
      </w:r>
      <w:r w:rsidRPr="00DF7C95">
        <w:rPr>
          <w:rFonts w:ascii="Times New Roman" w:hAnsi="Times New Roman"/>
          <w:b/>
        </w:rPr>
        <w:t xml:space="preserve">    </w:t>
      </w:r>
      <w:r w:rsidRPr="00DF7C95">
        <w:rPr>
          <w:rFonts w:ascii="Times New Roman" w:hAnsi="Times New Roman"/>
          <w:b/>
        </w:rPr>
        <w:t>图</w:t>
      </w:r>
    </w:p>
    <w:p w:rsidR="003C6E67" w:rsidRPr="00DF7C95" w:rsidRDefault="003C6E67">
      <w:pPr>
        <w:ind w:firstLine="480"/>
        <w:rPr>
          <w:rFonts w:ascii="Times New Roman" w:hAnsi="Times New Roman"/>
        </w:rPr>
      </w:pPr>
      <w:r w:rsidRPr="00DF7C95">
        <w:rPr>
          <w:rFonts w:ascii="Times New Roman" w:hAnsi="Times New Roman"/>
        </w:rPr>
        <w:t>附图</w:t>
      </w:r>
      <w:r w:rsidRPr="00DF7C95">
        <w:rPr>
          <w:rFonts w:ascii="Times New Roman" w:hAnsi="Times New Roman"/>
        </w:rPr>
        <w:t>1</w:t>
      </w:r>
      <w:r w:rsidRPr="00DF7C95">
        <w:rPr>
          <w:rFonts w:ascii="Times New Roman" w:hAnsi="Times New Roman"/>
        </w:rPr>
        <w:t>：项目区地理位置图</w:t>
      </w:r>
    </w:p>
    <w:p w:rsidR="003C6E67" w:rsidRPr="00DF7C95" w:rsidRDefault="003C6E67">
      <w:pPr>
        <w:ind w:firstLine="480"/>
        <w:rPr>
          <w:rFonts w:ascii="Times New Roman" w:hAnsi="Times New Roman"/>
        </w:rPr>
      </w:pPr>
      <w:r w:rsidRPr="00DF7C95">
        <w:rPr>
          <w:rFonts w:ascii="Times New Roman" w:hAnsi="Times New Roman"/>
        </w:rPr>
        <w:t>附图</w:t>
      </w:r>
      <w:r w:rsidRPr="00DF7C95">
        <w:rPr>
          <w:rFonts w:ascii="Times New Roman" w:hAnsi="Times New Roman"/>
        </w:rPr>
        <w:t>2</w:t>
      </w:r>
      <w:r w:rsidRPr="00DF7C95">
        <w:rPr>
          <w:rFonts w:ascii="Times New Roman" w:hAnsi="Times New Roman"/>
        </w:rPr>
        <w:t>：项目区水系图</w:t>
      </w:r>
    </w:p>
    <w:p w:rsidR="003C6E67" w:rsidRPr="00DF7C95" w:rsidRDefault="003C6E67">
      <w:pPr>
        <w:ind w:firstLine="480"/>
        <w:rPr>
          <w:rFonts w:ascii="Times New Roman" w:hAnsi="Times New Roman"/>
        </w:rPr>
      </w:pPr>
      <w:r w:rsidRPr="00DF7C95">
        <w:rPr>
          <w:rFonts w:ascii="Times New Roman" w:hAnsi="Times New Roman"/>
        </w:rPr>
        <w:t>附图</w:t>
      </w:r>
      <w:r w:rsidRPr="00DF7C95">
        <w:rPr>
          <w:rFonts w:ascii="Times New Roman" w:hAnsi="Times New Roman"/>
        </w:rPr>
        <w:t>3</w:t>
      </w:r>
      <w:r w:rsidRPr="00DF7C95">
        <w:rPr>
          <w:rFonts w:ascii="Times New Roman" w:hAnsi="Times New Roman"/>
        </w:rPr>
        <w:t>：</w:t>
      </w:r>
      <w:r w:rsidR="006A0199" w:rsidRPr="00DF7C95">
        <w:rPr>
          <w:rFonts w:ascii="Times New Roman" w:hAnsi="Times New Roman" w:hint="eastAsia"/>
        </w:rPr>
        <w:t>项目区</w:t>
      </w:r>
      <w:r w:rsidR="008E11E0" w:rsidRPr="00DF7C95">
        <w:rPr>
          <w:rFonts w:ascii="Times New Roman" w:hAnsi="Times New Roman"/>
        </w:rPr>
        <w:t>土地利用现状图</w:t>
      </w:r>
      <w:r w:rsidR="008E11E0" w:rsidRPr="00DF7C95">
        <w:rPr>
          <w:rFonts w:ascii="Times New Roman" w:hAnsi="Times New Roman"/>
        </w:rPr>
        <w:t xml:space="preserve"> </w:t>
      </w:r>
    </w:p>
    <w:p w:rsidR="003C6E67" w:rsidRPr="00DF7C95" w:rsidRDefault="003C6E67">
      <w:pPr>
        <w:ind w:firstLine="480"/>
        <w:rPr>
          <w:rFonts w:ascii="Times New Roman" w:hAnsi="Times New Roman"/>
        </w:rPr>
      </w:pPr>
      <w:r w:rsidRPr="00DF7C95">
        <w:rPr>
          <w:rFonts w:ascii="Times New Roman" w:hAnsi="Times New Roman"/>
        </w:rPr>
        <w:t>附图</w:t>
      </w:r>
      <w:r w:rsidR="00FC2841" w:rsidRPr="00DF7C95">
        <w:rPr>
          <w:rFonts w:ascii="Times New Roman" w:hAnsi="Times New Roman"/>
        </w:rPr>
        <w:t>4</w:t>
      </w:r>
      <w:r w:rsidRPr="00DF7C95">
        <w:rPr>
          <w:rFonts w:ascii="Times New Roman" w:hAnsi="Times New Roman"/>
        </w:rPr>
        <w:t>：</w:t>
      </w:r>
      <w:r w:rsidR="00FC2841" w:rsidRPr="00DF7C95">
        <w:rPr>
          <w:rFonts w:ascii="Times New Roman" w:hAnsi="Times New Roman"/>
        </w:rPr>
        <w:t>项目区土壤侵蚀强度分布及水土流失防治责任范围图</w:t>
      </w:r>
    </w:p>
    <w:p w:rsidR="003C6E67" w:rsidRPr="00DF7C95" w:rsidRDefault="003C6E67">
      <w:pPr>
        <w:ind w:firstLine="480"/>
        <w:rPr>
          <w:rFonts w:ascii="Times New Roman" w:hAnsi="Times New Roman"/>
        </w:rPr>
      </w:pPr>
      <w:r w:rsidRPr="00DF7C95">
        <w:rPr>
          <w:rFonts w:ascii="Times New Roman" w:hAnsi="Times New Roman"/>
        </w:rPr>
        <w:t>附图</w:t>
      </w:r>
      <w:r w:rsidR="00FC2841" w:rsidRPr="00DF7C95">
        <w:rPr>
          <w:rFonts w:ascii="Times New Roman" w:hAnsi="Times New Roman"/>
        </w:rPr>
        <w:t>5</w:t>
      </w:r>
      <w:r w:rsidRPr="00DF7C95">
        <w:rPr>
          <w:rFonts w:ascii="Times New Roman" w:hAnsi="Times New Roman"/>
        </w:rPr>
        <w:t>：</w:t>
      </w:r>
      <w:r w:rsidR="008E11E0" w:rsidRPr="00DF7C95">
        <w:rPr>
          <w:rFonts w:ascii="Times New Roman" w:hAnsi="Times New Roman"/>
        </w:rPr>
        <w:t>项目总体布置图</w:t>
      </w:r>
    </w:p>
    <w:p w:rsidR="003C6E67" w:rsidRPr="00DF7C95" w:rsidRDefault="003C6E67">
      <w:pPr>
        <w:ind w:firstLine="480"/>
        <w:rPr>
          <w:rFonts w:ascii="Times New Roman" w:hAnsi="Times New Roman"/>
        </w:rPr>
      </w:pPr>
      <w:r w:rsidRPr="00DF7C95">
        <w:rPr>
          <w:rFonts w:ascii="Times New Roman" w:hAnsi="Times New Roman"/>
        </w:rPr>
        <w:t>附图</w:t>
      </w:r>
      <w:r w:rsidR="00FC2841" w:rsidRPr="00DF7C95">
        <w:rPr>
          <w:rFonts w:ascii="Times New Roman" w:hAnsi="Times New Roman"/>
        </w:rPr>
        <w:t>6</w:t>
      </w:r>
      <w:r w:rsidRPr="00DF7C95">
        <w:rPr>
          <w:rFonts w:ascii="Times New Roman" w:hAnsi="Times New Roman"/>
        </w:rPr>
        <w:t>：</w:t>
      </w:r>
      <w:r w:rsidR="008E11E0" w:rsidRPr="00DF7C95">
        <w:rPr>
          <w:rFonts w:ascii="Times New Roman" w:hAnsi="Times New Roman"/>
        </w:rPr>
        <w:t>分区水土保持措施及监测点布局图</w:t>
      </w:r>
      <w:r w:rsidR="008E11E0" w:rsidRPr="00DF7C95">
        <w:rPr>
          <w:rFonts w:ascii="Times New Roman" w:hAnsi="Times New Roman"/>
        </w:rPr>
        <w:t xml:space="preserve"> </w:t>
      </w:r>
    </w:p>
    <w:p w:rsidR="007B4B9B" w:rsidRPr="00DF7C95" w:rsidRDefault="007B4B9B" w:rsidP="007B4B9B">
      <w:pPr>
        <w:ind w:firstLine="480"/>
        <w:rPr>
          <w:rFonts w:ascii="Times New Roman" w:hAnsi="Times New Roman"/>
        </w:rPr>
      </w:pPr>
      <w:r w:rsidRPr="00DF7C95">
        <w:rPr>
          <w:rFonts w:ascii="Times New Roman" w:hAnsi="Times New Roman"/>
        </w:rPr>
        <w:t>附图</w:t>
      </w:r>
      <w:r w:rsidRPr="00DF7C95">
        <w:rPr>
          <w:rFonts w:ascii="Times New Roman" w:hAnsi="Times New Roman" w:hint="eastAsia"/>
        </w:rPr>
        <w:t>7</w:t>
      </w:r>
      <w:r w:rsidRPr="00DF7C95">
        <w:rPr>
          <w:rFonts w:ascii="Times New Roman" w:hAnsi="Times New Roman"/>
        </w:rPr>
        <w:t>：水土保持措施</w:t>
      </w:r>
      <w:r w:rsidRPr="00DF7C95">
        <w:rPr>
          <w:rFonts w:ascii="Times New Roman" w:hAnsi="Times New Roman" w:hint="eastAsia"/>
        </w:rPr>
        <w:t>典型设计图</w:t>
      </w:r>
      <w:r w:rsidRPr="00DF7C95">
        <w:rPr>
          <w:rFonts w:ascii="Times New Roman" w:hAnsi="Times New Roman"/>
        </w:rPr>
        <w:t xml:space="preserve"> </w:t>
      </w:r>
    </w:p>
    <w:p w:rsidR="006A0199" w:rsidRPr="00DF7C95" w:rsidRDefault="006A0199">
      <w:pPr>
        <w:ind w:firstLine="480"/>
        <w:rPr>
          <w:rFonts w:ascii="Times New Roman" w:hAnsi="Times New Roman"/>
        </w:rPr>
      </w:pPr>
    </w:p>
    <w:p w:rsidR="003C6E67" w:rsidRPr="00DF7C95" w:rsidRDefault="003C6E67">
      <w:pPr>
        <w:ind w:firstLine="480"/>
        <w:rPr>
          <w:rFonts w:ascii="Times New Roman" w:hAnsi="Times New Roman"/>
        </w:rPr>
      </w:pPr>
    </w:p>
    <w:p w:rsidR="003C6E67" w:rsidRPr="00DF7C95" w:rsidRDefault="003C6E67">
      <w:pPr>
        <w:spacing w:before="78" w:after="78" w:line="240" w:lineRule="auto"/>
        <w:rPr>
          <w:rFonts w:ascii="Times New Roman" w:hAnsi="Times New Roman"/>
        </w:rPr>
      </w:pPr>
    </w:p>
    <w:p w:rsidR="003C6E67" w:rsidRPr="00DF7C95" w:rsidRDefault="003C6E67">
      <w:pPr>
        <w:spacing w:before="78" w:after="78"/>
        <w:rPr>
          <w:rFonts w:ascii="Times New Roman" w:hAnsi="Times New Roman"/>
        </w:rPr>
        <w:sectPr w:rsidR="003C6E67" w:rsidRPr="00DF7C95" w:rsidSect="00746743">
          <w:pgSz w:w="11906" w:h="16838"/>
          <w:pgMar w:top="1440" w:right="1080" w:bottom="1440" w:left="1080" w:header="851" w:footer="992" w:gutter="0"/>
          <w:cols w:space="720"/>
          <w:docGrid w:type="lines" w:linePitch="326"/>
        </w:sectPr>
      </w:pPr>
    </w:p>
    <w:p w:rsidR="003C6E67" w:rsidRPr="00DF7C95" w:rsidRDefault="003C6E67">
      <w:pPr>
        <w:pStyle w:val="1"/>
        <w:rPr>
          <w:rFonts w:ascii="Times New Roman" w:hAnsi="Times New Roman"/>
        </w:rPr>
      </w:pPr>
      <w:bookmarkStart w:id="1" w:name="_Toc63798624"/>
      <w:r w:rsidRPr="00DF7C95">
        <w:rPr>
          <w:rFonts w:ascii="Times New Roman" w:hAnsi="Times New Roman"/>
        </w:rPr>
        <w:lastRenderedPageBreak/>
        <w:t>项目概况</w:t>
      </w:r>
      <w:bookmarkEnd w:id="1"/>
    </w:p>
    <w:p w:rsidR="003C6E67" w:rsidRPr="00DF7C95" w:rsidRDefault="003C6E67">
      <w:pPr>
        <w:pStyle w:val="2"/>
        <w:spacing w:before="0" w:after="0"/>
        <w:ind w:left="0"/>
        <w:rPr>
          <w:rFonts w:ascii="Times New Roman" w:hAnsi="Times New Roman"/>
        </w:rPr>
      </w:pPr>
      <w:bookmarkStart w:id="2" w:name="_Toc424027726"/>
      <w:bookmarkStart w:id="3" w:name="_Toc63798625"/>
      <w:r w:rsidRPr="00DF7C95">
        <w:rPr>
          <w:rFonts w:ascii="Times New Roman" w:hAnsi="Times New Roman"/>
        </w:rPr>
        <w:t>项目</w:t>
      </w:r>
      <w:bookmarkEnd w:id="2"/>
      <w:r w:rsidRPr="00DF7C95">
        <w:rPr>
          <w:rFonts w:ascii="Times New Roman" w:hAnsi="Times New Roman"/>
        </w:rPr>
        <w:t>基本情况</w:t>
      </w:r>
      <w:bookmarkEnd w:id="3"/>
    </w:p>
    <w:p w:rsidR="003C6E67" w:rsidRPr="00DF7C95" w:rsidRDefault="003C6E67">
      <w:pPr>
        <w:ind w:firstLine="482"/>
        <w:rPr>
          <w:rFonts w:ascii="Times New Roman" w:hAnsi="Times New Roman"/>
          <w:b/>
        </w:rPr>
      </w:pPr>
      <w:r w:rsidRPr="00DF7C95">
        <w:rPr>
          <w:rFonts w:ascii="Times New Roman" w:hAnsi="Times New Roman"/>
          <w:b/>
        </w:rPr>
        <w:t>一、项目建设的必要性</w:t>
      </w:r>
    </w:p>
    <w:p w:rsidR="003C6E67" w:rsidRPr="00DF7C95" w:rsidRDefault="003C6E67">
      <w:pPr>
        <w:pStyle w:val="11111"/>
        <w:spacing w:line="360" w:lineRule="auto"/>
        <w:ind w:firstLine="480"/>
        <w:jc w:val="both"/>
        <w:rPr>
          <w:rFonts w:ascii="Times New Roman" w:eastAsia="仿宋_GB2312" w:hAnsi="Times New Roman"/>
          <w:sz w:val="24"/>
          <w:szCs w:val="24"/>
        </w:rPr>
      </w:pPr>
      <w:r w:rsidRPr="00DF7C95">
        <w:rPr>
          <w:rFonts w:ascii="Times New Roman" w:eastAsia="仿宋_GB2312" w:hAnsi="Times New Roman"/>
          <w:sz w:val="24"/>
          <w:szCs w:val="24"/>
        </w:rPr>
        <w:t>项目建成后，可为我镇群众提供骨灰安装地点和服务，同时为村民提供了一个祭奠先人、寄托哀思的文明场所。对破除丧葬陈规陋习，建立完备殡葬服务设施和殡葬管理服务，反对封建迷信，形成文明、健康、崇尚科学的社会风气，推进我镇社会主义精神文明建设，产生深远影响。不仅可以减少群众办理丧事费用，还可以节约大量土地，促进社会风气和殡葬改革工作健康发展，有较好的社会效益。</w:t>
      </w:r>
    </w:p>
    <w:p w:rsidR="003C6E67" w:rsidRPr="00DF7C95" w:rsidRDefault="003C6E67">
      <w:pPr>
        <w:ind w:firstLine="480"/>
        <w:rPr>
          <w:rFonts w:ascii="Times New Roman" w:hAnsi="Times New Roman"/>
          <w:lang w:val="zh-CN"/>
        </w:rPr>
      </w:pPr>
      <w:r w:rsidRPr="00DF7C95">
        <w:rPr>
          <w:rFonts w:ascii="Times New Roman" w:hAnsi="Times New Roman"/>
        </w:rPr>
        <w:t>综上所述，本项目的建设符</w:t>
      </w:r>
      <w:r w:rsidR="00AF1B32" w:rsidRPr="00DF7C95">
        <w:rPr>
          <w:rFonts w:ascii="Times New Roman" w:hAnsi="Times New Roman"/>
        </w:rPr>
        <w:t>马关</w:t>
      </w:r>
      <w:r w:rsidRPr="00DF7C95">
        <w:rPr>
          <w:rFonts w:ascii="Times New Roman" w:hAnsi="Times New Roman"/>
        </w:rPr>
        <w:t>县整体规划的要求，有各级政府的大力支持，且符合</w:t>
      </w:r>
      <w:r w:rsidR="00AF1B32" w:rsidRPr="00DF7C95">
        <w:rPr>
          <w:rFonts w:ascii="Times New Roman" w:hAnsi="Times New Roman"/>
        </w:rPr>
        <w:t>马关</w:t>
      </w:r>
      <w:r w:rsidRPr="00DF7C95">
        <w:rPr>
          <w:rFonts w:ascii="Times New Roman" w:hAnsi="Times New Roman"/>
        </w:rPr>
        <w:t>县的实际需求，本项目的建设是非常必要的。</w:t>
      </w:r>
    </w:p>
    <w:p w:rsidR="003C6E67" w:rsidRPr="00DF7C95" w:rsidRDefault="003C6E67">
      <w:pPr>
        <w:ind w:firstLine="482"/>
        <w:rPr>
          <w:rFonts w:ascii="Times New Roman" w:hAnsi="Times New Roman"/>
          <w:b/>
        </w:rPr>
      </w:pPr>
      <w:r w:rsidRPr="00DF7C95">
        <w:rPr>
          <w:rFonts w:ascii="Times New Roman" w:hAnsi="Times New Roman"/>
          <w:b/>
        </w:rPr>
        <w:t>二、项目现状及周边情况</w:t>
      </w:r>
    </w:p>
    <w:p w:rsidR="003C6E67" w:rsidRPr="00DF7C95" w:rsidRDefault="003C6E67">
      <w:pPr>
        <w:ind w:firstLine="482"/>
        <w:rPr>
          <w:rFonts w:ascii="Times New Roman" w:hAnsi="Times New Roman"/>
        </w:rPr>
      </w:pPr>
      <w:r w:rsidRPr="00DF7C95">
        <w:rPr>
          <w:rFonts w:ascii="Times New Roman" w:hAnsi="Times New Roman"/>
        </w:rPr>
        <w:t>根据主体设计资料并结合现场踏勘，本项目位于木厂镇马关县境南部，镇政府所在地距马关县城</w:t>
      </w:r>
      <w:r w:rsidRPr="00DF7C95">
        <w:rPr>
          <w:rFonts w:ascii="Times New Roman" w:hAnsi="Times New Roman"/>
        </w:rPr>
        <w:t>35</w:t>
      </w:r>
      <w:r w:rsidR="008E20AC" w:rsidRPr="00DF7C95">
        <w:rPr>
          <w:rFonts w:ascii="Times New Roman" w:hAnsi="Times New Roman" w:hint="eastAsia"/>
        </w:rPr>
        <w:t>km</w:t>
      </w:r>
      <w:r w:rsidRPr="00DF7C95">
        <w:rPr>
          <w:rFonts w:ascii="Times New Roman" w:hAnsi="Times New Roman"/>
        </w:rPr>
        <w:t>，东与仁和镇、西与八寨镇、北与大栗树乡接壤，南邻河口县桥头乡与越南相望，距边境线最近处为</w:t>
      </w:r>
      <w:r w:rsidRPr="00DF7C95">
        <w:rPr>
          <w:rFonts w:ascii="Times New Roman" w:hAnsi="Times New Roman"/>
        </w:rPr>
        <w:t>0.5</w:t>
      </w:r>
      <w:r w:rsidR="008E20AC" w:rsidRPr="00DF7C95">
        <w:rPr>
          <w:rFonts w:ascii="Times New Roman" w:hAnsi="Times New Roman"/>
        </w:rPr>
        <w:t>km</w:t>
      </w:r>
      <w:r w:rsidRPr="00DF7C95">
        <w:rPr>
          <w:rFonts w:ascii="Times New Roman" w:hAnsi="Times New Roman"/>
        </w:rPr>
        <w:t>，全镇有国土总面积</w:t>
      </w:r>
      <w:r w:rsidRPr="00DF7C95">
        <w:rPr>
          <w:rFonts w:ascii="Times New Roman" w:hAnsi="Times New Roman"/>
        </w:rPr>
        <w:t>163</w:t>
      </w:r>
      <w:r w:rsidR="008E20AC" w:rsidRPr="00DF7C95">
        <w:rPr>
          <w:rFonts w:ascii="Times New Roman" w:hAnsi="Times New Roman"/>
        </w:rPr>
        <w:t xml:space="preserve"> km</w:t>
      </w:r>
      <w:r w:rsidR="008E20AC" w:rsidRPr="00DF7C95">
        <w:rPr>
          <w:rFonts w:ascii="Times New Roman" w:hAnsi="Times New Roman" w:hint="eastAsia"/>
          <w:vertAlign w:val="superscript"/>
        </w:rPr>
        <w:t>2</w:t>
      </w:r>
      <w:r w:rsidRPr="00DF7C95">
        <w:rPr>
          <w:rFonts w:ascii="Times New Roman" w:hAnsi="Times New Roman"/>
        </w:rPr>
        <w:t>，耕地面积</w:t>
      </w:r>
      <w:r w:rsidRPr="00DF7C95">
        <w:rPr>
          <w:rFonts w:ascii="Times New Roman" w:hAnsi="Times New Roman"/>
        </w:rPr>
        <w:t>3.55</w:t>
      </w:r>
      <w:r w:rsidRPr="00DF7C95">
        <w:rPr>
          <w:rFonts w:ascii="Times New Roman" w:hAnsi="Times New Roman"/>
        </w:rPr>
        <w:t>万亩，人均占有耕地面积</w:t>
      </w:r>
      <w:r w:rsidRPr="00DF7C95">
        <w:rPr>
          <w:rFonts w:ascii="Times New Roman" w:hAnsi="Times New Roman"/>
        </w:rPr>
        <w:t>1.37</w:t>
      </w:r>
      <w:r w:rsidRPr="00DF7C95">
        <w:rPr>
          <w:rFonts w:ascii="Times New Roman" w:hAnsi="Times New Roman"/>
        </w:rPr>
        <w:t>亩</w:t>
      </w:r>
      <w:r w:rsidRPr="00DF7C95">
        <w:rPr>
          <w:rFonts w:ascii="Times New Roman" w:hAnsi="Times New Roman"/>
        </w:rPr>
        <w:t>;</w:t>
      </w:r>
      <w:r w:rsidRPr="00DF7C95">
        <w:rPr>
          <w:rFonts w:ascii="Times New Roman" w:hAnsi="Times New Roman"/>
        </w:rPr>
        <w:t>当地居住着汉、壮、苗、彝、傣、布依等</w:t>
      </w:r>
      <w:r w:rsidRPr="00DF7C95">
        <w:rPr>
          <w:rFonts w:ascii="Times New Roman" w:hAnsi="Times New Roman"/>
        </w:rPr>
        <w:t>11</w:t>
      </w:r>
      <w:r w:rsidRPr="00DF7C95">
        <w:rPr>
          <w:rFonts w:ascii="Times New Roman" w:hAnsi="Times New Roman"/>
        </w:rPr>
        <w:t>种民族</w:t>
      </w:r>
      <w:r w:rsidRPr="00DF7C95">
        <w:rPr>
          <w:rFonts w:ascii="Times New Roman" w:hAnsi="Times New Roman"/>
        </w:rPr>
        <w:t>,</w:t>
      </w:r>
      <w:r w:rsidRPr="00DF7C95">
        <w:rPr>
          <w:rFonts w:ascii="Times New Roman" w:hAnsi="Times New Roman"/>
        </w:rPr>
        <w:t>其中全镇共有：</w:t>
      </w:r>
      <w:r w:rsidRPr="00DF7C95">
        <w:rPr>
          <w:rFonts w:ascii="Times New Roman" w:hAnsi="Times New Roman"/>
        </w:rPr>
        <w:t>6380</w:t>
      </w:r>
      <w:r w:rsidRPr="00DF7C95">
        <w:rPr>
          <w:rFonts w:ascii="Times New Roman" w:hAnsi="Times New Roman"/>
        </w:rPr>
        <w:t>户，总人口：</w:t>
      </w:r>
      <w:r w:rsidRPr="00DF7C95">
        <w:rPr>
          <w:rFonts w:ascii="Times New Roman" w:hAnsi="Times New Roman"/>
        </w:rPr>
        <w:t>29180</w:t>
      </w:r>
      <w:r w:rsidRPr="00DF7C95">
        <w:rPr>
          <w:rFonts w:ascii="Times New Roman" w:hAnsi="Times New Roman"/>
        </w:rPr>
        <w:t>人，少数民族</w:t>
      </w:r>
      <w:r w:rsidRPr="00DF7C95">
        <w:rPr>
          <w:rFonts w:ascii="Times New Roman" w:hAnsi="Times New Roman"/>
        </w:rPr>
        <w:t>18870</w:t>
      </w:r>
      <w:r w:rsidRPr="00DF7C95">
        <w:rPr>
          <w:rFonts w:ascii="Times New Roman" w:hAnsi="Times New Roman"/>
        </w:rPr>
        <w:t>人，截止</w:t>
      </w:r>
      <w:r w:rsidRPr="00DF7C95">
        <w:rPr>
          <w:rFonts w:ascii="Times New Roman" w:hAnsi="Times New Roman"/>
        </w:rPr>
        <w:t>2019</w:t>
      </w:r>
      <w:r w:rsidRPr="00DF7C95">
        <w:rPr>
          <w:rFonts w:ascii="Times New Roman" w:hAnsi="Times New Roman"/>
        </w:rPr>
        <w:t>年</w:t>
      </w:r>
      <w:r w:rsidRPr="00DF7C95">
        <w:rPr>
          <w:rFonts w:ascii="Times New Roman" w:hAnsi="Times New Roman"/>
        </w:rPr>
        <w:t>12</w:t>
      </w:r>
      <w:r w:rsidRPr="00DF7C95">
        <w:rPr>
          <w:rFonts w:ascii="Times New Roman" w:hAnsi="Times New Roman"/>
        </w:rPr>
        <w:t>月</w:t>
      </w:r>
      <w:r w:rsidRPr="00DF7C95">
        <w:rPr>
          <w:rFonts w:ascii="Times New Roman" w:hAnsi="Times New Roman"/>
        </w:rPr>
        <w:t>30</w:t>
      </w:r>
      <w:r w:rsidRPr="00DF7C95">
        <w:rPr>
          <w:rFonts w:ascii="Times New Roman" w:hAnsi="Times New Roman"/>
        </w:rPr>
        <w:t>日止，</w:t>
      </w:r>
      <w:r w:rsidRPr="00DF7C95">
        <w:rPr>
          <w:rFonts w:ascii="Times New Roman" w:hAnsi="Times New Roman"/>
        </w:rPr>
        <w:t>2019</w:t>
      </w:r>
      <w:r w:rsidRPr="00DF7C95">
        <w:rPr>
          <w:rFonts w:ascii="Times New Roman" w:hAnsi="Times New Roman"/>
        </w:rPr>
        <w:t>年全镇死亡人数为：</w:t>
      </w:r>
      <w:r w:rsidRPr="00DF7C95">
        <w:rPr>
          <w:rFonts w:ascii="Times New Roman" w:hAnsi="Times New Roman"/>
        </w:rPr>
        <w:t>183</w:t>
      </w:r>
      <w:r w:rsidRPr="00DF7C95">
        <w:rPr>
          <w:rFonts w:ascii="Times New Roman" w:hAnsi="Times New Roman"/>
        </w:rPr>
        <w:t>人，死亡率为：</w:t>
      </w:r>
      <w:r w:rsidRPr="00DF7C95">
        <w:rPr>
          <w:rFonts w:ascii="Times New Roman" w:hAnsi="Times New Roman"/>
        </w:rPr>
        <w:t>6.0‰</w:t>
      </w:r>
      <w:r w:rsidRPr="00DF7C95">
        <w:rPr>
          <w:rFonts w:ascii="Times New Roman" w:hAnsi="Times New Roman"/>
        </w:rPr>
        <w:t>。</w:t>
      </w:r>
    </w:p>
    <w:p w:rsidR="003C6E67" w:rsidRPr="00DF7C95" w:rsidRDefault="003C6E67">
      <w:pPr>
        <w:ind w:firstLine="482"/>
        <w:rPr>
          <w:rFonts w:ascii="Times New Roman" w:hAnsi="Times New Roman"/>
          <w:b/>
        </w:rPr>
      </w:pPr>
      <w:r w:rsidRPr="00DF7C95">
        <w:rPr>
          <w:rFonts w:ascii="Times New Roman" w:hAnsi="Times New Roman"/>
          <w:b/>
        </w:rPr>
        <w:t>三、项目区地理位置</w:t>
      </w:r>
    </w:p>
    <w:p w:rsidR="003C6E67" w:rsidRPr="00DF7C95" w:rsidRDefault="003C6E67">
      <w:pPr>
        <w:ind w:firstLine="480"/>
        <w:rPr>
          <w:rFonts w:ascii="Times New Roman" w:hAnsi="Times New Roman"/>
        </w:rPr>
      </w:pPr>
      <w:r w:rsidRPr="00DF7C95">
        <w:rPr>
          <w:rFonts w:ascii="Times New Roman" w:hAnsi="Times New Roman"/>
          <w:lang w:val="zh-CN"/>
        </w:rPr>
        <w:t>马关县木厂镇农村公益性公墓建设项目</w:t>
      </w:r>
      <w:r w:rsidRPr="00DF7C95">
        <w:rPr>
          <w:rFonts w:ascii="Times New Roman" w:hAnsi="Times New Roman"/>
        </w:rPr>
        <w:t>位于马关至木厂乡道</w:t>
      </w:r>
      <w:r w:rsidRPr="00DF7C95">
        <w:rPr>
          <w:rFonts w:ascii="Times New Roman" w:hAnsi="Times New Roman"/>
        </w:rPr>
        <w:t>30</w:t>
      </w:r>
      <w:r w:rsidR="008E20AC" w:rsidRPr="00DF7C95">
        <w:rPr>
          <w:rFonts w:ascii="Times New Roman" w:hAnsi="Times New Roman"/>
        </w:rPr>
        <w:t>km</w:t>
      </w:r>
      <w:r w:rsidRPr="00DF7C95">
        <w:rPr>
          <w:rFonts w:ascii="Times New Roman" w:hAnsi="Times New Roman"/>
        </w:rPr>
        <w:t>处，项目中心地理坐标为北纬</w:t>
      </w:r>
      <w:r w:rsidRPr="00DF7C95">
        <w:rPr>
          <w:rFonts w:ascii="Times New Roman" w:hAnsi="Times New Roman"/>
        </w:rPr>
        <w:t>23°07'34.40"</w:t>
      </w:r>
      <w:r w:rsidRPr="00DF7C95">
        <w:rPr>
          <w:rFonts w:ascii="Times New Roman" w:hAnsi="Times New Roman"/>
        </w:rPr>
        <w:t>，东经</w:t>
      </w:r>
      <w:r w:rsidRPr="00DF7C95">
        <w:rPr>
          <w:rFonts w:ascii="Times New Roman" w:hAnsi="Times New Roman"/>
        </w:rPr>
        <w:t>104°42'48.19"</w:t>
      </w:r>
      <w:r w:rsidRPr="00DF7C95">
        <w:rPr>
          <w:rFonts w:ascii="Times New Roman" w:hAnsi="Times New Roman"/>
        </w:rPr>
        <w:t>。行政区隶属于</w:t>
      </w:r>
      <w:r w:rsidRPr="00DF7C95">
        <w:rPr>
          <w:rFonts w:ascii="Times New Roman" w:hAnsi="Times New Roman"/>
          <w:lang w:val="zh-CN"/>
        </w:rPr>
        <w:t>马关县木厂镇</w:t>
      </w:r>
      <w:r w:rsidRPr="00DF7C95">
        <w:rPr>
          <w:rFonts w:ascii="Times New Roman" w:hAnsi="Times New Roman"/>
        </w:rPr>
        <w:t>管辖。项目区</w:t>
      </w:r>
      <w:r w:rsidR="00AF1B32" w:rsidRPr="00DF7C95">
        <w:rPr>
          <w:rFonts w:ascii="Times New Roman" w:hAnsi="Times New Roman"/>
          <w:lang w:val="zh-CN"/>
        </w:rPr>
        <w:t>北</w:t>
      </w:r>
      <w:r w:rsidRPr="00DF7C95">
        <w:rPr>
          <w:rFonts w:ascii="Times New Roman" w:hAnsi="Times New Roman"/>
          <w:lang w:val="zh-CN"/>
        </w:rPr>
        <w:t>侧为</w:t>
      </w:r>
      <w:r w:rsidRPr="00DF7C95">
        <w:rPr>
          <w:rFonts w:ascii="Times New Roman" w:hAnsi="Times New Roman"/>
        </w:rPr>
        <w:t>8</w:t>
      </w:r>
      <w:r w:rsidRPr="00DF7C95">
        <w:rPr>
          <w:rFonts w:ascii="Times New Roman" w:hAnsi="Times New Roman"/>
        </w:rPr>
        <w:t>米（马木线），因此，本项目无需新修进场道路，项目周边交通条件较为方便。</w:t>
      </w:r>
    </w:p>
    <w:p w:rsidR="003C6E67" w:rsidRPr="00DF7C95" w:rsidRDefault="003C6E67">
      <w:pPr>
        <w:ind w:firstLine="482"/>
        <w:rPr>
          <w:rFonts w:ascii="Times New Roman" w:hAnsi="Times New Roman"/>
          <w:b/>
        </w:rPr>
      </w:pPr>
      <w:r w:rsidRPr="00DF7C95">
        <w:rPr>
          <w:rFonts w:ascii="Times New Roman" w:hAnsi="Times New Roman"/>
          <w:b/>
        </w:rPr>
        <w:t>四、工程建设性质、规模及特性</w:t>
      </w:r>
    </w:p>
    <w:p w:rsidR="003C6E67" w:rsidRPr="00DF7C95" w:rsidRDefault="007E1DE3">
      <w:pPr>
        <w:ind w:firstLine="480"/>
        <w:rPr>
          <w:rFonts w:ascii="Times New Roman" w:hAnsi="Times New Roman"/>
        </w:rPr>
      </w:pPr>
      <w:r w:rsidRPr="00DF7C95">
        <w:rPr>
          <w:rFonts w:ascii="Times New Roman" w:hAnsi="Times New Roman"/>
        </w:rPr>
        <w:t>1</w:t>
      </w:r>
      <w:r w:rsidRPr="00DF7C95">
        <w:rPr>
          <w:rFonts w:ascii="Times New Roman" w:hAnsi="Times New Roman"/>
        </w:rPr>
        <w:t>、</w:t>
      </w:r>
      <w:r w:rsidR="003C6E67" w:rsidRPr="00DF7C95">
        <w:rPr>
          <w:rFonts w:ascii="Times New Roman" w:hAnsi="Times New Roman"/>
        </w:rPr>
        <w:t>项目名称：马关县木厂镇农村公益性公墓建设项目；</w:t>
      </w:r>
    </w:p>
    <w:p w:rsidR="003C6E67" w:rsidRPr="00DF7C95" w:rsidRDefault="007E1DE3">
      <w:pPr>
        <w:ind w:firstLine="480"/>
        <w:rPr>
          <w:rFonts w:ascii="Times New Roman" w:hAnsi="Times New Roman"/>
        </w:rPr>
      </w:pPr>
      <w:r w:rsidRPr="00DF7C95">
        <w:rPr>
          <w:rFonts w:ascii="Times New Roman" w:hAnsi="Times New Roman"/>
        </w:rPr>
        <w:t>2</w:t>
      </w:r>
      <w:r w:rsidRPr="00DF7C95">
        <w:rPr>
          <w:rFonts w:ascii="Times New Roman" w:hAnsi="Times New Roman"/>
        </w:rPr>
        <w:t>、</w:t>
      </w:r>
      <w:r w:rsidR="003C6E67" w:rsidRPr="00DF7C95">
        <w:rPr>
          <w:rFonts w:ascii="Times New Roman" w:hAnsi="Times New Roman"/>
        </w:rPr>
        <w:t>建设单位：木厂镇人民政府；</w:t>
      </w:r>
    </w:p>
    <w:p w:rsidR="003C6E67" w:rsidRPr="00DF7C95" w:rsidRDefault="007E1DE3">
      <w:pPr>
        <w:ind w:firstLine="480"/>
        <w:rPr>
          <w:rFonts w:ascii="Times New Roman" w:hAnsi="Times New Roman"/>
        </w:rPr>
      </w:pPr>
      <w:r w:rsidRPr="00DF7C95">
        <w:rPr>
          <w:rFonts w:ascii="Times New Roman" w:hAnsi="Times New Roman"/>
        </w:rPr>
        <w:t>3</w:t>
      </w:r>
      <w:r w:rsidRPr="00DF7C95">
        <w:rPr>
          <w:rFonts w:ascii="Times New Roman" w:hAnsi="Times New Roman"/>
        </w:rPr>
        <w:t>、</w:t>
      </w:r>
      <w:r w:rsidR="003C6E67" w:rsidRPr="00DF7C95">
        <w:rPr>
          <w:rFonts w:ascii="Times New Roman" w:hAnsi="Times New Roman"/>
        </w:rPr>
        <w:t>建设地点：马关县木厂镇；</w:t>
      </w:r>
    </w:p>
    <w:p w:rsidR="003C6E67" w:rsidRPr="00DF7C95" w:rsidRDefault="007E1DE3">
      <w:pPr>
        <w:ind w:firstLine="480"/>
        <w:rPr>
          <w:rFonts w:ascii="Times New Roman" w:hAnsi="Times New Roman"/>
        </w:rPr>
      </w:pPr>
      <w:r w:rsidRPr="00DF7C95">
        <w:rPr>
          <w:rFonts w:ascii="Times New Roman" w:hAnsi="Times New Roman"/>
        </w:rPr>
        <w:lastRenderedPageBreak/>
        <w:t>4</w:t>
      </w:r>
      <w:r w:rsidRPr="00DF7C95">
        <w:rPr>
          <w:rFonts w:ascii="Times New Roman" w:hAnsi="Times New Roman"/>
        </w:rPr>
        <w:t>、</w:t>
      </w:r>
      <w:r w:rsidR="003C6E67" w:rsidRPr="00DF7C95">
        <w:rPr>
          <w:rFonts w:ascii="Times New Roman" w:hAnsi="Times New Roman"/>
        </w:rPr>
        <w:t>建设性质：新建建设类项目；</w:t>
      </w:r>
    </w:p>
    <w:p w:rsidR="003C6E67" w:rsidRPr="00DF7C95" w:rsidRDefault="007E1DE3">
      <w:pPr>
        <w:ind w:firstLine="480"/>
        <w:rPr>
          <w:rFonts w:ascii="Times New Roman" w:hAnsi="Times New Roman"/>
        </w:rPr>
      </w:pPr>
      <w:r w:rsidRPr="00DF7C95">
        <w:rPr>
          <w:rFonts w:ascii="Times New Roman" w:hAnsi="Times New Roman"/>
        </w:rPr>
        <w:t>5</w:t>
      </w:r>
      <w:r w:rsidRPr="00DF7C95">
        <w:rPr>
          <w:rFonts w:ascii="Times New Roman" w:hAnsi="Times New Roman"/>
        </w:rPr>
        <w:t>、（</w:t>
      </w:r>
      <w:r w:rsidRPr="00DF7C95">
        <w:rPr>
          <w:rFonts w:ascii="Times New Roman" w:hAnsi="Times New Roman"/>
        </w:rPr>
        <w:t>1</w:t>
      </w:r>
      <w:r w:rsidRPr="00DF7C95">
        <w:rPr>
          <w:rFonts w:ascii="Times New Roman" w:hAnsi="Times New Roman"/>
        </w:rPr>
        <w:t>）</w:t>
      </w:r>
      <w:r w:rsidR="003C6E67" w:rsidRPr="00DF7C95">
        <w:rPr>
          <w:rFonts w:ascii="Times New Roman" w:hAnsi="Times New Roman"/>
        </w:rPr>
        <w:t>过道砖砌挡土墙</w:t>
      </w:r>
      <w:r w:rsidR="003C6E67" w:rsidRPr="00DF7C95">
        <w:rPr>
          <w:rFonts w:ascii="Times New Roman" w:hAnsi="Times New Roman"/>
        </w:rPr>
        <w:t>5000</w:t>
      </w:r>
      <w:r w:rsidRPr="00DF7C95">
        <w:rPr>
          <w:rFonts w:ascii="Times New Roman" w:hAnsi="Times New Roman"/>
        </w:rPr>
        <w:t>m</w:t>
      </w:r>
      <w:r w:rsidR="00085B29" w:rsidRPr="00DF7C95">
        <w:rPr>
          <w:rFonts w:ascii="Times New Roman" w:hAnsi="Times New Roman"/>
          <w:vertAlign w:val="superscript"/>
        </w:rPr>
        <w:t>2</w:t>
      </w:r>
      <w:r w:rsidR="003C6E67" w:rsidRPr="00DF7C95">
        <w:rPr>
          <w:rFonts w:ascii="Times New Roman" w:hAnsi="Times New Roman"/>
        </w:rPr>
        <w:t>，石砌挡土墙</w:t>
      </w:r>
      <w:r w:rsidR="003C6E67" w:rsidRPr="00DF7C95">
        <w:rPr>
          <w:rFonts w:ascii="Times New Roman" w:hAnsi="Times New Roman"/>
        </w:rPr>
        <w:t>295m</w:t>
      </w:r>
      <w:r w:rsidR="003C6E67" w:rsidRPr="00DF7C95">
        <w:rPr>
          <w:rFonts w:ascii="Times New Roman" w:eastAsia="宋体" w:hAnsi="Times New Roman"/>
        </w:rPr>
        <w:t>³</w:t>
      </w:r>
      <w:r w:rsidR="003C6E67" w:rsidRPr="00DF7C95">
        <w:rPr>
          <w:rFonts w:ascii="Times New Roman" w:eastAsia="仿宋" w:hAnsi="Times New Roman"/>
        </w:rPr>
        <w:t>；</w:t>
      </w:r>
    </w:p>
    <w:p w:rsidR="003C6E67" w:rsidRPr="00DF7C95" w:rsidRDefault="00085B29" w:rsidP="00085B29">
      <w:pPr>
        <w:ind w:firstLineChars="350" w:firstLine="84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w:t>
      </w:r>
      <w:r w:rsidR="003C6E67" w:rsidRPr="00DF7C95">
        <w:rPr>
          <w:rFonts w:ascii="Times New Roman" w:hAnsi="Times New Roman"/>
        </w:rPr>
        <w:t>新建墓穴</w:t>
      </w:r>
      <w:r w:rsidR="00DA7867" w:rsidRPr="00DF7C95">
        <w:rPr>
          <w:rFonts w:ascii="Times New Roman" w:hAnsi="Times New Roman"/>
        </w:rPr>
        <w:t>3332</w:t>
      </w:r>
      <w:r w:rsidR="003C6E67" w:rsidRPr="00DF7C95">
        <w:rPr>
          <w:rFonts w:ascii="Times New Roman" w:hAnsi="Times New Roman"/>
        </w:rPr>
        <w:t>座，墓前过道</w:t>
      </w:r>
      <w:r w:rsidR="003C6E67" w:rsidRPr="00DF7C95">
        <w:rPr>
          <w:rFonts w:ascii="Times New Roman" w:hAnsi="Times New Roman"/>
        </w:rPr>
        <w:t>4000</w:t>
      </w:r>
      <w:r w:rsidR="003C6E67" w:rsidRPr="00DF7C95">
        <w:rPr>
          <w:rFonts w:ascii="Times New Roman" w:hAnsi="Times New Roman"/>
        </w:rPr>
        <w:t>㎡。</w:t>
      </w:r>
    </w:p>
    <w:p w:rsidR="003C6E67" w:rsidRPr="00DF7C95" w:rsidRDefault="00085B29" w:rsidP="00085B29">
      <w:pPr>
        <w:ind w:leftChars="350" w:left="1320" w:hangingChars="200" w:hanging="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w:t>
      </w:r>
      <w:r w:rsidR="003C6E67" w:rsidRPr="00DF7C95">
        <w:rPr>
          <w:rFonts w:ascii="Times New Roman" w:hAnsi="Times New Roman"/>
        </w:rPr>
        <w:t>新建管理用房</w:t>
      </w:r>
      <w:r w:rsidR="003C6E67" w:rsidRPr="00DF7C95">
        <w:rPr>
          <w:rFonts w:ascii="Times New Roman" w:hAnsi="Times New Roman"/>
        </w:rPr>
        <w:t>80</w:t>
      </w:r>
      <w:r w:rsidR="003C6E67" w:rsidRPr="00DF7C95">
        <w:rPr>
          <w:rFonts w:ascii="Times New Roman" w:hAnsi="Times New Roman"/>
        </w:rPr>
        <w:t>㎡，卫生厕所</w:t>
      </w:r>
      <w:r w:rsidR="003C6E67" w:rsidRPr="00DF7C95">
        <w:rPr>
          <w:rFonts w:ascii="Times New Roman" w:hAnsi="Times New Roman"/>
        </w:rPr>
        <w:t>35</w:t>
      </w:r>
      <w:r w:rsidR="003C6E67" w:rsidRPr="00DF7C95">
        <w:rPr>
          <w:rFonts w:ascii="Times New Roman" w:hAnsi="Times New Roman"/>
        </w:rPr>
        <w:t>㎡，新建焚烧池</w:t>
      </w:r>
      <w:r w:rsidR="003C6E67" w:rsidRPr="00DF7C95">
        <w:rPr>
          <w:rFonts w:ascii="Times New Roman" w:hAnsi="Times New Roman"/>
        </w:rPr>
        <w:t>12</w:t>
      </w:r>
      <w:r w:rsidR="003C6E67" w:rsidRPr="00DF7C95">
        <w:rPr>
          <w:rFonts w:ascii="Times New Roman" w:hAnsi="Times New Roman"/>
        </w:rPr>
        <w:t>㎡，新建休息室</w:t>
      </w:r>
      <w:r w:rsidR="003C6E67" w:rsidRPr="00DF7C95">
        <w:rPr>
          <w:rFonts w:ascii="Times New Roman" w:hAnsi="Times New Roman"/>
        </w:rPr>
        <w:t>30</w:t>
      </w:r>
      <w:r w:rsidR="003C6E67" w:rsidRPr="00DF7C95">
        <w:rPr>
          <w:rFonts w:ascii="Times New Roman" w:hAnsi="Times New Roman"/>
        </w:rPr>
        <w:t>㎡。</w:t>
      </w:r>
    </w:p>
    <w:p w:rsidR="003C6E67" w:rsidRPr="00DF7C95" w:rsidRDefault="00085B29" w:rsidP="00085B29">
      <w:pPr>
        <w:ind w:firstLineChars="350" w:firstLine="840"/>
        <w:rPr>
          <w:rFonts w:ascii="Times New Roman" w:hAnsi="Times New Roman"/>
          <w:lang w:val="en-GB"/>
        </w:rPr>
      </w:pPr>
      <w:r w:rsidRPr="00DF7C95">
        <w:rPr>
          <w:rFonts w:ascii="Times New Roman" w:hAnsi="Times New Roman"/>
        </w:rPr>
        <w:t>（</w:t>
      </w:r>
      <w:r w:rsidRPr="00DF7C95">
        <w:rPr>
          <w:rFonts w:ascii="Times New Roman" w:hAnsi="Times New Roman"/>
        </w:rPr>
        <w:t>4</w:t>
      </w:r>
      <w:r w:rsidRPr="00DF7C95">
        <w:rPr>
          <w:rFonts w:ascii="Times New Roman" w:hAnsi="Times New Roman"/>
        </w:rPr>
        <w:t>）</w:t>
      </w:r>
      <w:r w:rsidR="003C6E67" w:rsidRPr="00DF7C95">
        <w:rPr>
          <w:rFonts w:ascii="Times New Roman" w:hAnsi="Times New Roman"/>
        </w:rPr>
        <w:t>新建停车场</w:t>
      </w:r>
      <w:r w:rsidR="003C6E67" w:rsidRPr="00DF7C95">
        <w:rPr>
          <w:rFonts w:ascii="Times New Roman" w:hAnsi="Times New Roman"/>
        </w:rPr>
        <w:t>450</w:t>
      </w:r>
      <w:r w:rsidR="003C6E67" w:rsidRPr="00DF7C95">
        <w:rPr>
          <w:rFonts w:ascii="Times New Roman" w:hAnsi="Times New Roman"/>
        </w:rPr>
        <w:t>㎡、绿化及其他配套设施等；</w:t>
      </w:r>
    </w:p>
    <w:p w:rsidR="003C6E67" w:rsidRPr="00DF7C95" w:rsidRDefault="00085B29">
      <w:pPr>
        <w:ind w:firstLine="480"/>
        <w:rPr>
          <w:rFonts w:ascii="Times New Roman" w:hAnsi="Times New Roman"/>
        </w:rPr>
      </w:pPr>
      <w:r w:rsidRPr="00DF7C95">
        <w:rPr>
          <w:rFonts w:ascii="Times New Roman" w:hAnsi="Times New Roman"/>
        </w:rPr>
        <w:t>6</w:t>
      </w:r>
      <w:r w:rsidRPr="00DF7C95">
        <w:rPr>
          <w:rFonts w:ascii="Times New Roman" w:hAnsi="Times New Roman"/>
        </w:rPr>
        <w:t>、</w:t>
      </w:r>
      <w:r w:rsidR="003C6E67" w:rsidRPr="00DF7C95">
        <w:rPr>
          <w:rFonts w:ascii="Times New Roman" w:hAnsi="Times New Roman"/>
        </w:rPr>
        <w:t>项目工期：</w:t>
      </w:r>
      <w:r w:rsidR="003C6E67" w:rsidRPr="00DF7C95">
        <w:rPr>
          <w:rFonts w:ascii="Times New Roman" w:hAnsi="Times New Roman"/>
        </w:rPr>
        <w:t>12</w:t>
      </w:r>
      <w:r w:rsidR="003C6E67" w:rsidRPr="00DF7C95">
        <w:rPr>
          <w:rFonts w:ascii="Times New Roman" w:hAnsi="Times New Roman"/>
        </w:rPr>
        <w:t>个月，即</w:t>
      </w:r>
      <w:r w:rsidR="003C6E67" w:rsidRPr="00DF7C95">
        <w:rPr>
          <w:rFonts w:ascii="Times New Roman" w:hAnsi="Times New Roman"/>
        </w:rPr>
        <w:t>2020</w:t>
      </w:r>
      <w:r w:rsidR="003C6E67" w:rsidRPr="00DF7C95">
        <w:rPr>
          <w:rFonts w:ascii="Times New Roman" w:hAnsi="Times New Roman"/>
        </w:rPr>
        <w:t>年</w:t>
      </w:r>
      <w:r w:rsidR="00820C9D" w:rsidRPr="00DF7C95">
        <w:rPr>
          <w:rFonts w:ascii="Times New Roman" w:hAnsi="Times New Roman"/>
        </w:rPr>
        <w:t>4</w:t>
      </w:r>
      <w:r w:rsidR="003C6E67" w:rsidRPr="00DF7C95">
        <w:rPr>
          <w:rFonts w:ascii="Times New Roman" w:hAnsi="Times New Roman"/>
        </w:rPr>
        <w:t>月至</w:t>
      </w:r>
      <w:r w:rsidR="003C6E67" w:rsidRPr="00DF7C95">
        <w:rPr>
          <w:rFonts w:ascii="Times New Roman" w:hAnsi="Times New Roman"/>
        </w:rPr>
        <w:t>2021</w:t>
      </w:r>
      <w:r w:rsidR="003C6E67" w:rsidRPr="00DF7C95">
        <w:rPr>
          <w:rFonts w:ascii="Times New Roman" w:hAnsi="Times New Roman"/>
        </w:rPr>
        <w:t>年</w:t>
      </w:r>
      <w:r w:rsidR="003C6E67" w:rsidRPr="00DF7C95">
        <w:rPr>
          <w:rFonts w:ascii="Times New Roman" w:hAnsi="Times New Roman"/>
        </w:rPr>
        <w:t>3</w:t>
      </w:r>
      <w:r w:rsidR="003C6E67" w:rsidRPr="00DF7C95">
        <w:rPr>
          <w:rFonts w:ascii="Times New Roman" w:hAnsi="Times New Roman"/>
        </w:rPr>
        <w:t>月；</w:t>
      </w:r>
    </w:p>
    <w:p w:rsidR="00E11828" w:rsidRPr="00DF7C95" w:rsidRDefault="00085B29">
      <w:pPr>
        <w:ind w:firstLine="480"/>
        <w:rPr>
          <w:rFonts w:ascii="Times New Roman" w:hAnsi="Times New Roman"/>
        </w:rPr>
      </w:pPr>
      <w:r w:rsidRPr="00DF7C95">
        <w:rPr>
          <w:rFonts w:ascii="Times New Roman" w:hAnsi="Times New Roman"/>
        </w:rPr>
        <w:t>7</w:t>
      </w:r>
      <w:r w:rsidRPr="00DF7C95">
        <w:rPr>
          <w:rFonts w:ascii="Times New Roman" w:hAnsi="Times New Roman"/>
        </w:rPr>
        <w:t>、</w:t>
      </w:r>
      <w:r w:rsidR="003C6E67" w:rsidRPr="00DF7C95">
        <w:rPr>
          <w:rFonts w:ascii="Times New Roman" w:hAnsi="Times New Roman"/>
        </w:rPr>
        <w:t>工程总投资：</w:t>
      </w:r>
      <w:r w:rsidR="003C6E67" w:rsidRPr="00DF7C95">
        <w:rPr>
          <w:rFonts w:ascii="Times New Roman" w:hAnsi="Times New Roman"/>
        </w:rPr>
        <w:t>335</w:t>
      </w:r>
      <w:r w:rsidR="003C6E67" w:rsidRPr="00DF7C95">
        <w:rPr>
          <w:rFonts w:ascii="Times New Roman" w:hAnsi="Times New Roman"/>
        </w:rPr>
        <w:t>万元，其中土建投资</w:t>
      </w:r>
      <w:r w:rsidR="003C6E67" w:rsidRPr="00DF7C95">
        <w:rPr>
          <w:rFonts w:ascii="Times New Roman" w:hAnsi="Times New Roman"/>
        </w:rPr>
        <w:t>275.63</w:t>
      </w:r>
      <w:r w:rsidR="003C6E67" w:rsidRPr="00DF7C95">
        <w:rPr>
          <w:rFonts w:ascii="Times New Roman" w:hAnsi="Times New Roman"/>
        </w:rPr>
        <w:t>万元。</w:t>
      </w:r>
    </w:p>
    <w:tbl>
      <w:tblPr>
        <w:tblpPr w:leftFromText="180" w:rightFromText="180" w:vertAnchor="text" w:horzAnchor="margin" w:tblpY="452"/>
        <w:tblOverlap w:val="never"/>
        <w:tblW w:w="833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357"/>
        <w:gridCol w:w="1436"/>
        <w:gridCol w:w="2828"/>
        <w:gridCol w:w="2715"/>
      </w:tblGrid>
      <w:tr w:rsidR="00E11828" w:rsidRPr="00DF7C95" w:rsidTr="008C3976">
        <w:trPr>
          <w:trHeight w:val="270"/>
        </w:trPr>
        <w:tc>
          <w:tcPr>
            <w:tcW w:w="1357"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bookmarkStart w:id="4" w:name="_Toc28981225"/>
            <w:r w:rsidRPr="00DF7C95">
              <w:rPr>
                <w:rFonts w:ascii="Times New Roman" w:hAnsi="Times New Roman"/>
                <w:sz w:val="21"/>
                <w:szCs w:val="21"/>
              </w:rPr>
              <w:t>项目</w:t>
            </w:r>
          </w:p>
        </w:tc>
        <w:tc>
          <w:tcPr>
            <w:tcW w:w="6979" w:type="dxa"/>
            <w:gridSpan w:val="3"/>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数量</w:t>
            </w:r>
          </w:p>
        </w:tc>
      </w:tr>
      <w:tr w:rsidR="00E11828" w:rsidRPr="00DF7C95" w:rsidTr="008C3976">
        <w:trPr>
          <w:trHeight w:val="270"/>
        </w:trPr>
        <w:tc>
          <w:tcPr>
            <w:tcW w:w="1357"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总用地面积</w:t>
            </w:r>
          </w:p>
        </w:tc>
        <w:tc>
          <w:tcPr>
            <w:tcW w:w="6979" w:type="dxa"/>
            <w:gridSpan w:val="3"/>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19182.36</w:t>
            </w:r>
            <w:r w:rsidRPr="00DF7C95">
              <w:rPr>
                <w:rFonts w:ascii="Times New Roman" w:hAnsi="Times New Roman"/>
                <w:sz w:val="21"/>
                <w:szCs w:val="21"/>
              </w:rPr>
              <w:t>平方米（</w:t>
            </w:r>
            <w:r w:rsidRPr="00DF7C95">
              <w:rPr>
                <w:rFonts w:ascii="Times New Roman" w:hAnsi="Times New Roman"/>
                <w:sz w:val="21"/>
                <w:szCs w:val="21"/>
              </w:rPr>
              <w:t>28.78</w:t>
            </w:r>
            <w:r w:rsidRPr="00DF7C95">
              <w:rPr>
                <w:rFonts w:ascii="Times New Roman" w:hAnsi="Times New Roman"/>
                <w:sz w:val="21"/>
                <w:szCs w:val="21"/>
              </w:rPr>
              <w:t>亩）</w:t>
            </w:r>
          </w:p>
        </w:tc>
      </w:tr>
      <w:tr w:rsidR="00E11828" w:rsidRPr="00DF7C95" w:rsidTr="008C3976">
        <w:trPr>
          <w:trHeight w:val="270"/>
        </w:trPr>
        <w:tc>
          <w:tcPr>
            <w:tcW w:w="1357" w:type="dxa"/>
            <w:vMerge w:val="restart"/>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总建筑面积</w:t>
            </w:r>
          </w:p>
        </w:tc>
        <w:tc>
          <w:tcPr>
            <w:tcW w:w="6979" w:type="dxa"/>
            <w:gridSpan w:val="3"/>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150.4</w:t>
            </w:r>
            <w:r w:rsidR="009000FD" w:rsidRPr="00DF7C95">
              <w:rPr>
                <w:rFonts w:ascii="Times New Roman" w:hAnsi="Times New Roman"/>
                <w:sz w:val="21"/>
                <w:szCs w:val="21"/>
              </w:rPr>
              <w:t>㎡</w:t>
            </w:r>
          </w:p>
        </w:tc>
      </w:tr>
      <w:tr w:rsidR="00E11828" w:rsidRPr="00DF7C95" w:rsidTr="008C3976">
        <w:trPr>
          <w:trHeight w:val="270"/>
        </w:trPr>
        <w:tc>
          <w:tcPr>
            <w:tcW w:w="1357"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1436" w:type="dxa"/>
            <w:vMerge w:val="restart"/>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管理区</w:t>
            </w:r>
          </w:p>
        </w:tc>
        <w:tc>
          <w:tcPr>
            <w:tcW w:w="2828"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公墓管理用房</w:t>
            </w:r>
          </w:p>
        </w:tc>
        <w:tc>
          <w:tcPr>
            <w:tcW w:w="2715"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80.12</w:t>
            </w:r>
            <w:r w:rsidR="009000FD" w:rsidRPr="00DF7C95">
              <w:rPr>
                <w:rFonts w:ascii="Times New Roman" w:hAnsi="Times New Roman"/>
                <w:sz w:val="21"/>
                <w:szCs w:val="21"/>
              </w:rPr>
              <w:t>㎡</w:t>
            </w:r>
          </w:p>
        </w:tc>
      </w:tr>
      <w:tr w:rsidR="00E11828" w:rsidRPr="00DF7C95" w:rsidTr="008C3976">
        <w:trPr>
          <w:trHeight w:val="270"/>
        </w:trPr>
        <w:tc>
          <w:tcPr>
            <w:tcW w:w="1357"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1436"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2828"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公墓厕所</w:t>
            </w:r>
          </w:p>
        </w:tc>
        <w:tc>
          <w:tcPr>
            <w:tcW w:w="2715"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35.20</w:t>
            </w:r>
            <w:r w:rsidR="009000FD" w:rsidRPr="00DF7C95">
              <w:rPr>
                <w:rFonts w:ascii="Times New Roman" w:hAnsi="Times New Roman"/>
                <w:sz w:val="21"/>
                <w:szCs w:val="21"/>
              </w:rPr>
              <w:t>㎡</w:t>
            </w:r>
          </w:p>
        </w:tc>
      </w:tr>
      <w:tr w:rsidR="00E11828" w:rsidRPr="00DF7C95" w:rsidTr="008C3976">
        <w:trPr>
          <w:trHeight w:val="270"/>
        </w:trPr>
        <w:tc>
          <w:tcPr>
            <w:tcW w:w="1357"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1436"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2828"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焚烧池</w:t>
            </w:r>
          </w:p>
        </w:tc>
        <w:tc>
          <w:tcPr>
            <w:tcW w:w="2715"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16.08</w:t>
            </w:r>
            <w:r w:rsidR="009000FD" w:rsidRPr="00DF7C95">
              <w:rPr>
                <w:rFonts w:ascii="Times New Roman" w:hAnsi="Times New Roman"/>
                <w:sz w:val="21"/>
                <w:szCs w:val="21"/>
              </w:rPr>
              <w:t>㎡</w:t>
            </w:r>
          </w:p>
        </w:tc>
      </w:tr>
      <w:tr w:rsidR="00E11828" w:rsidRPr="00DF7C95" w:rsidTr="008C3976">
        <w:trPr>
          <w:trHeight w:val="270"/>
        </w:trPr>
        <w:tc>
          <w:tcPr>
            <w:tcW w:w="1357"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1436" w:type="dxa"/>
            <w:vMerge/>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p>
        </w:tc>
        <w:tc>
          <w:tcPr>
            <w:tcW w:w="2828"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观光亭</w:t>
            </w:r>
          </w:p>
        </w:tc>
        <w:tc>
          <w:tcPr>
            <w:tcW w:w="2715"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17.26</w:t>
            </w:r>
            <w:r w:rsidR="009000FD" w:rsidRPr="00DF7C95">
              <w:rPr>
                <w:rFonts w:ascii="Times New Roman" w:hAnsi="Times New Roman"/>
                <w:sz w:val="21"/>
                <w:szCs w:val="21"/>
              </w:rPr>
              <w:t>㎡</w:t>
            </w:r>
          </w:p>
        </w:tc>
      </w:tr>
      <w:tr w:rsidR="00E11828" w:rsidRPr="00DF7C95" w:rsidTr="008C3976">
        <w:trPr>
          <w:trHeight w:val="270"/>
        </w:trPr>
        <w:tc>
          <w:tcPr>
            <w:tcW w:w="1357"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绿地面积</w:t>
            </w:r>
            <w:r w:rsidRPr="00DF7C95">
              <w:rPr>
                <w:rFonts w:ascii="Times New Roman" w:hAnsi="Times New Roman"/>
                <w:sz w:val="21"/>
                <w:szCs w:val="21"/>
              </w:rPr>
              <w:t>/</w:t>
            </w:r>
            <w:r w:rsidRPr="00DF7C95">
              <w:rPr>
                <w:rFonts w:ascii="Times New Roman" w:hAnsi="Times New Roman"/>
                <w:sz w:val="21"/>
                <w:szCs w:val="21"/>
              </w:rPr>
              <w:t>绿地率</w:t>
            </w:r>
          </w:p>
        </w:tc>
        <w:tc>
          <w:tcPr>
            <w:tcW w:w="1436"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5096.00</w:t>
            </w:r>
            <w:r w:rsidR="009000FD" w:rsidRPr="00DF7C95">
              <w:rPr>
                <w:rFonts w:ascii="Times New Roman" w:hAnsi="Times New Roman"/>
                <w:sz w:val="21"/>
                <w:szCs w:val="21"/>
              </w:rPr>
              <w:t>㎡</w:t>
            </w:r>
            <w:r w:rsidRPr="00DF7C95">
              <w:rPr>
                <w:rFonts w:ascii="Times New Roman" w:hAnsi="Times New Roman"/>
                <w:sz w:val="21"/>
                <w:szCs w:val="21"/>
              </w:rPr>
              <w:t>/20.57%</w:t>
            </w:r>
          </w:p>
        </w:tc>
        <w:tc>
          <w:tcPr>
            <w:tcW w:w="5543" w:type="dxa"/>
            <w:gridSpan w:val="2"/>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注：其中墓区绿地面积</w:t>
            </w:r>
            <w:r w:rsidRPr="00DF7C95">
              <w:rPr>
                <w:rFonts w:ascii="Times New Roman" w:hAnsi="Times New Roman"/>
                <w:sz w:val="21"/>
                <w:szCs w:val="21"/>
              </w:rPr>
              <w:t>1119.60</w:t>
            </w:r>
            <w:r w:rsidR="009000FD" w:rsidRPr="00DF7C95">
              <w:rPr>
                <w:rFonts w:ascii="Times New Roman" w:hAnsi="Times New Roman"/>
                <w:sz w:val="21"/>
                <w:szCs w:val="21"/>
              </w:rPr>
              <w:t>㎡</w:t>
            </w:r>
            <w:r w:rsidRPr="00DF7C95">
              <w:rPr>
                <w:rFonts w:ascii="Times New Roman" w:hAnsi="Times New Roman"/>
                <w:sz w:val="21"/>
                <w:szCs w:val="21"/>
              </w:rPr>
              <w:t>，由于墓区平面及竖向不规则，墓区绿地面积按墓区用地面积的</w:t>
            </w:r>
            <w:r w:rsidRPr="00DF7C95">
              <w:rPr>
                <w:rFonts w:ascii="Times New Roman" w:hAnsi="Times New Roman"/>
                <w:sz w:val="21"/>
                <w:szCs w:val="21"/>
              </w:rPr>
              <w:t>10%</w:t>
            </w:r>
            <w:r w:rsidRPr="00DF7C95">
              <w:rPr>
                <w:rFonts w:ascii="Times New Roman" w:hAnsi="Times New Roman"/>
                <w:sz w:val="21"/>
                <w:szCs w:val="21"/>
              </w:rPr>
              <w:t>计算。</w:t>
            </w:r>
          </w:p>
        </w:tc>
      </w:tr>
      <w:tr w:rsidR="00E11828" w:rsidRPr="00DF7C95" w:rsidTr="008C3976">
        <w:trPr>
          <w:trHeight w:val="270"/>
        </w:trPr>
        <w:tc>
          <w:tcPr>
            <w:tcW w:w="1357"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墓穴</w:t>
            </w:r>
          </w:p>
        </w:tc>
        <w:tc>
          <w:tcPr>
            <w:tcW w:w="6979" w:type="dxa"/>
            <w:gridSpan w:val="3"/>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3332</w:t>
            </w:r>
            <w:r w:rsidRPr="00DF7C95">
              <w:rPr>
                <w:rFonts w:ascii="Times New Roman" w:hAnsi="Times New Roman"/>
                <w:sz w:val="21"/>
                <w:szCs w:val="21"/>
              </w:rPr>
              <w:t>个</w:t>
            </w:r>
          </w:p>
        </w:tc>
      </w:tr>
      <w:tr w:rsidR="00E11828" w:rsidRPr="00DF7C95" w:rsidTr="008C3976">
        <w:trPr>
          <w:trHeight w:val="270"/>
        </w:trPr>
        <w:tc>
          <w:tcPr>
            <w:tcW w:w="1357" w:type="dxa"/>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停车位</w:t>
            </w:r>
          </w:p>
        </w:tc>
        <w:tc>
          <w:tcPr>
            <w:tcW w:w="6979" w:type="dxa"/>
            <w:gridSpan w:val="3"/>
            <w:noWrap/>
            <w:tcMar>
              <w:top w:w="15" w:type="dxa"/>
              <w:left w:w="15" w:type="dxa"/>
              <w:right w:w="15" w:type="dxa"/>
            </w:tcMar>
            <w:vAlign w:val="center"/>
          </w:tcPr>
          <w:p w:rsidR="00E11828" w:rsidRPr="00DF7C95" w:rsidRDefault="00E11828" w:rsidP="00E11828">
            <w:pPr>
              <w:spacing w:line="240" w:lineRule="auto"/>
              <w:jc w:val="center"/>
              <w:textAlignment w:val="bottom"/>
              <w:rPr>
                <w:rFonts w:ascii="Times New Roman" w:hAnsi="Times New Roman"/>
                <w:sz w:val="21"/>
                <w:szCs w:val="21"/>
              </w:rPr>
            </w:pPr>
            <w:r w:rsidRPr="00DF7C95">
              <w:rPr>
                <w:rFonts w:ascii="Times New Roman" w:hAnsi="Times New Roman"/>
                <w:sz w:val="21"/>
                <w:szCs w:val="21"/>
              </w:rPr>
              <w:t>30</w:t>
            </w:r>
            <w:r w:rsidRPr="00DF7C95">
              <w:rPr>
                <w:rFonts w:ascii="Times New Roman" w:hAnsi="Times New Roman"/>
                <w:sz w:val="21"/>
                <w:szCs w:val="21"/>
              </w:rPr>
              <w:t>个</w:t>
            </w:r>
          </w:p>
        </w:tc>
      </w:tr>
    </w:tbl>
    <w:bookmarkEnd w:id="4"/>
    <w:p w:rsidR="00E11828" w:rsidRPr="00DF7C95" w:rsidRDefault="00E11828" w:rsidP="00E11828">
      <w:pPr>
        <w:pStyle w:val="af0"/>
        <w:spacing w:after="78"/>
        <w:rPr>
          <w:rFonts w:ascii="Times New Roman" w:hAnsi="Times New Roman"/>
          <w:sz w:val="24"/>
        </w:rPr>
      </w:pPr>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1</w:t>
      </w:r>
      <w:r w:rsidR="006B1D46" w:rsidRPr="00DF7C95">
        <w:rPr>
          <w:rFonts w:ascii="Times New Roman" w:hAnsi="Times New Roman"/>
          <w:sz w:val="24"/>
        </w:rPr>
        <w:fldChar w:fldCharType="end"/>
      </w:r>
      <w:r w:rsidRPr="00DF7C95">
        <w:rPr>
          <w:rFonts w:ascii="Times New Roman" w:hAnsi="Times New Roman"/>
          <w:sz w:val="24"/>
        </w:rPr>
        <w:t>-</w:t>
      </w:r>
      <w:r w:rsidR="006B1D46" w:rsidRPr="00DF7C95">
        <w:rPr>
          <w:rFonts w:ascii="Times New Roman" w:hAnsi="Times New Roman"/>
          <w:sz w:val="24"/>
        </w:rPr>
        <w:fldChar w:fldCharType="begin"/>
      </w:r>
      <w:r w:rsidRPr="00DF7C95">
        <w:rPr>
          <w:rFonts w:ascii="Times New Roman" w:hAnsi="Times New Roman"/>
          <w:sz w:val="24"/>
        </w:rPr>
        <w:instrText xml:space="preserve"> SEQ </w:instrText>
      </w:r>
      <w:r w:rsidRPr="00DF7C95">
        <w:rPr>
          <w:rFonts w:ascii="Times New Roman" w:hAnsi="Times New Roman"/>
          <w:sz w:val="24"/>
        </w:rPr>
        <w:instrText>表</w:instrText>
      </w:r>
      <w:r w:rsidRPr="00DF7C95">
        <w:rPr>
          <w:rFonts w:ascii="Times New Roman" w:hAnsi="Times New Roman"/>
          <w:sz w:val="24"/>
        </w:rPr>
        <w:instrText xml:space="preserve"> \* ARABIC \s 1 </w:instrText>
      </w:r>
      <w:r w:rsidR="006B1D46" w:rsidRPr="00DF7C95">
        <w:rPr>
          <w:rFonts w:ascii="Times New Roman" w:hAnsi="Times New Roman"/>
          <w:sz w:val="24"/>
        </w:rPr>
        <w:fldChar w:fldCharType="separate"/>
      </w:r>
      <w:r w:rsidRPr="00DF7C95">
        <w:rPr>
          <w:rFonts w:ascii="Times New Roman" w:hAnsi="Times New Roman"/>
          <w:sz w:val="24"/>
        </w:rPr>
        <w:t>1</w:t>
      </w:r>
      <w:r w:rsidR="006B1D46" w:rsidRPr="00DF7C95">
        <w:rPr>
          <w:rFonts w:ascii="Times New Roman" w:hAnsi="Times New Roman"/>
          <w:sz w:val="24"/>
        </w:rPr>
        <w:fldChar w:fldCharType="end"/>
      </w:r>
      <w:r w:rsidRPr="00DF7C95">
        <w:rPr>
          <w:rFonts w:ascii="Times New Roman" w:hAnsi="Times New Roman"/>
          <w:sz w:val="24"/>
        </w:rPr>
        <w:t xml:space="preserve">   </w:t>
      </w:r>
      <w:r w:rsidR="00712302" w:rsidRPr="00DF7C95">
        <w:rPr>
          <w:rFonts w:ascii="Times New Roman" w:hAnsi="Times New Roman"/>
          <w:sz w:val="24"/>
        </w:rPr>
        <w:t xml:space="preserve"> </w:t>
      </w:r>
      <w:r w:rsidRPr="00DF7C95">
        <w:rPr>
          <w:rFonts w:ascii="Times New Roman" w:hAnsi="Times New Roman"/>
          <w:sz w:val="24"/>
        </w:rPr>
        <w:t xml:space="preserve"> </w:t>
      </w:r>
      <w:r w:rsidRPr="00DF7C95">
        <w:rPr>
          <w:rFonts w:ascii="Times New Roman" w:hAnsi="Times New Roman"/>
          <w:sz w:val="24"/>
        </w:rPr>
        <w:t>主要经济技术指标表</w:t>
      </w:r>
    </w:p>
    <w:p w:rsidR="003C6E67" w:rsidRPr="00DF7C95" w:rsidRDefault="003C6E67">
      <w:pPr>
        <w:ind w:firstLine="482"/>
        <w:rPr>
          <w:rFonts w:ascii="Times New Roman" w:hAnsi="Times New Roman"/>
          <w:b/>
        </w:rPr>
      </w:pPr>
      <w:r w:rsidRPr="00DF7C95">
        <w:rPr>
          <w:rFonts w:ascii="Times New Roman" w:hAnsi="Times New Roman"/>
          <w:b/>
        </w:rPr>
        <w:t>五、项目组成及布置</w:t>
      </w:r>
    </w:p>
    <w:p w:rsidR="003C6E67" w:rsidRPr="00DF7C95" w:rsidRDefault="003C6E67">
      <w:pPr>
        <w:ind w:firstLine="482"/>
        <w:rPr>
          <w:rFonts w:ascii="Times New Roman" w:hAnsi="Times New Roman"/>
          <w:b/>
        </w:rPr>
      </w:pPr>
      <w:r w:rsidRPr="00DF7C95">
        <w:rPr>
          <w:rFonts w:ascii="Times New Roman" w:hAnsi="Times New Roman"/>
          <w:b/>
        </w:rPr>
        <w:t>一、项目组成</w:t>
      </w:r>
    </w:p>
    <w:p w:rsidR="003C6E67" w:rsidRPr="00DF7C95" w:rsidRDefault="003C6E67">
      <w:pPr>
        <w:ind w:firstLine="480"/>
        <w:rPr>
          <w:rFonts w:ascii="Times New Roman" w:hAnsi="Times New Roman"/>
        </w:rPr>
      </w:pPr>
      <w:r w:rsidRPr="00DF7C95">
        <w:rPr>
          <w:rFonts w:ascii="Times New Roman" w:hAnsi="Times New Roman"/>
        </w:rPr>
        <w:t>项目建设内容按地表形态和使用功能分成</w:t>
      </w:r>
      <w:r w:rsidRPr="00DF7C95">
        <w:rPr>
          <w:rFonts w:ascii="Times New Roman" w:hAnsi="Times New Roman"/>
        </w:rPr>
        <w:t>4</w:t>
      </w:r>
      <w:r w:rsidRPr="00DF7C95">
        <w:rPr>
          <w:rFonts w:ascii="Times New Roman" w:hAnsi="Times New Roman"/>
        </w:rPr>
        <w:t>类：管理区，</w:t>
      </w:r>
      <w:r w:rsidR="00A84D8D" w:rsidRPr="00DF7C95">
        <w:rPr>
          <w:rFonts w:ascii="Times New Roman" w:hAnsi="Times New Roman"/>
        </w:rPr>
        <w:t>道路及硬化场地区</w:t>
      </w:r>
      <w:r w:rsidRPr="00DF7C95">
        <w:rPr>
          <w:rFonts w:ascii="Times New Roman" w:hAnsi="Times New Roman"/>
        </w:rPr>
        <w:t>，</w:t>
      </w:r>
      <w:r w:rsidR="00942C06" w:rsidRPr="00DF7C95">
        <w:rPr>
          <w:rFonts w:ascii="Times New Roman" w:hAnsi="Times New Roman"/>
        </w:rPr>
        <w:t>绿化区</w:t>
      </w:r>
      <w:r w:rsidR="00C82B17" w:rsidRPr="00DF7C95">
        <w:rPr>
          <w:rFonts w:ascii="Times New Roman" w:hAnsi="Times New Roman" w:hint="eastAsia"/>
        </w:rPr>
        <w:t>和</w:t>
      </w:r>
      <w:r w:rsidRPr="00DF7C95">
        <w:rPr>
          <w:rFonts w:ascii="Times New Roman" w:hAnsi="Times New Roman"/>
        </w:rPr>
        <w:t>墓穴及附属</w:t>
      </w:r>
      <w:r w:rsidR="00A84D8D" w:rsidRPr="00DF7C95">
        <w:rPr>
          <w:rFonts w:ascii="Times New Roman" w:hAnsi="Times New Roman"/>
        </w:rPr>
        <w:t>工程</w:t>
      </w:r>
      <w:r w:rsidRPr="00DF7C95">
        <w:rPr>
          <w:rFonts w:ascii="Times New Roman" w:hAnsi="Times New Roman"/>
        </w:rPr>
        <w:t>区。</w:t>
      </w:r>
    </w:p>
    <w:p w:rsidR="003C6E67" w:rsidRPr="00DF7C95" w:rsidRDefault="003C6E67">
      <w:pPr>
        <w:ind w:firstLine="480"/>
        <w:rPr>
          <w:rFonts w:ascii="Times New Roman" w:hAnsi="Times New Roman"/>
        </w:rPr>
      </w:pPr>
      <w:r w:rsidRPr="00DF7C95">
        <w:rPr>
          <w:rFonts w:ascii="Times New Roman" w:hAnsi="Times New Roman"/>
        </w:rPr>
        <w:t>根据建设及扰动地表情况可将工程区分为管理区，</w:t>
      </w:r>
      <w:r w:rsidR="00A84D8D" w:rsidRPr="00DF7C95">
        <w:rPr>
          <w:rFonts w:ascii="Times New Roman" w:hAnsi="Times New Roman"/>
        </w:rPr>
        <w:t>道路及硬化场地区</w:t>
      </w:r>
      <w:r w:rsidRPr="00DF7C95">
        <w:rPr>
          <w:rFonts w:ascii="Times New Roman" w:hAnsi="Times New Roman"/>
        </w:rPr>
        <w:t>，</w:t>
      </w:r>
      <w:r w:rsidR="00942C06" w:rsidRPr="00DF7C95">
        <w:rPr>
          <w:rFonts w:ascii="Times New Roman" w:hAnsi="Times New Roman"/>
        </w:rPr>
        <w:t>绿化区</w:t>
      </w:r>
      <w:r w:rsidRPr="00DF7C95">
        <w:rPr>
          <w:rFonts w:ascii="Times New Roman" w:hAnsi="Times New Roman"/>
        </w:rPr>
        <w:t>和墓穴及配套区。项目建设区总占地面积</w:t>
      </w:r>
      <w:r w:rsidRPr="00DF7C95">
        <w:rPr>
          <w:rFonts w:ascii="Times New Roman" w:hAnsi="Times New Roman"/>
        </w:rPr>
        <w:t>1.9</w:t>
      </w:r>
      <w:r w:rsidR="008C3976" w:rsidRPr="00DF7C95">
        <w:rPr>
          <w:rFonts w:ascii="Times New Roman" w:hAnsi="Times New Roman"/>
        </w:rPr>
        <w:t>2</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，其中管理区占地</w:t>
      </w:r>
      <w:r w:rsidRPr="00DF7C95">
        <w:rPr>
          <w:rFonts w:ascii="Times New Roman" w:hAnsi="Times New Roman"/>
        </w:rPr>
        <w:t>0.0</w:t>
      </w:r>
      <w:r w:rsidR="00AF1B32" w:rsidRPr="00DF7C95">
        <w:rPr>
          <w:rFonts w:ascii="Times New Roman" w:hAnsi="Times New Roman"/>
        </w:rPr>
        <w:t>4</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w:t>
      </w:r>
      <w:r w:rsidR="00A84D8D" w:rsidRPr="00DF7C95">
        <w:rPr>
          <w:rFonts w:ascii="Times New Roman" w:hAnsi="Times New Roman"/>
        </w:rPr>
        <w:t>道路及硬化场地区</w:t>
      </w:r>
      <w:r w:rsidRPr="00DF7C95">
        <w:rPr>
          <w:rFonts w:ascii="Times New Roman" w:hAnsi="Times New Roman"/>
        </w:rPr>
        <w:t>占地</w:t>
      </w:r>
      <w:r w:rsidRPr="00DF7C95">
        <w:rPr>
          <w:rFonts w:ascii="Times New Roman" w:hAnsi="Times New Roman"/>
        </w:rPr>
        <w:t>0.</w:t>
      </w:r>
      <w:r w:rsidR="00AF1B32" w:rsidRPr="00DF7C95">
        <w:rPr>
          <w:rFonts w:ascii="Times New Roman" w:hAnsi="Times New Roman"/>
        </w:rPr>
        <w:t>35</w:t>
      </w:r>
      <w:r w:rsidRPr="00DF7C95">
        <w:rPr>
          <w:rFonts w:ascii="Times New Roman" w:hAnsi="Times New Roman"/>
        </w:rPr>
        <w:t>hm²</w:t>
      </w:r>
      <w:r w:rsidRPr="00DF7C95">
        <w:rPr>
          <w:rFonts w:ascii="Times New Roman" w:hAnsi="Times New Roman"/>
        </w:rPr>
        <w:t>，</w:t>
      </w:r>
      <w:r w:rsidR="00942C06" w:rsidRPr="00DF7C95">
        <w:rPr>
          <w:rFonts w:ascii="Times New Roman" w:hAnsi="Times New Roman"/>
        </w:rPr>
        <w:t>绿化区</w:t>
      </w:r>
      <w:r w:rsidRPr="00DF7C95">
        <w:rPr>
          <w:rFonts w:ascii="Times New Roman" w:hAnsi="Times New Roman"/>
        </w:rPr>
        <w:t>0.51hm</w:t>
      </w:r>
      <w:r w:rsidRPr="00DF7C95">
        <w:rPr>
          <w:rFonts w:ascii="Times New Roman" w:hAnsi="Times New Roman"/>
          <w:vertAlign w:val="superscript"/>
        </w:rPr>
        <w:t>2</w:t>
      </w:r>
      <w:r w:rsidRPr="00DF7C95">
        <w:rPr>
          <w:rFonts w:ascii="Times New Roman" w:hAnsi="Times New Roman"/>
        </w:rPr>
        <w:t>，墓穴及</w:t>
      </w:r>
      <w:r w:rsidR="00A84D8D" w:rsidRPr="00DF7C95">
        <w:rPr>
          <w:rFonts w:ascii="Times New Roman" w:hAnsi="Times New Roman"/>
        </w:rPr>
        <w:t>附属工程</w:t>
      </w:r>
      <w:r w:rsidRPr="00DF7C95">
        <w:rPr>
          <w:rFonts w:ascii="Times New Roman" w:hAnsi="Times New Roman"/>
        </w:rPr>
        <w:t>区</w:t>
      </w:r>
      <w:r w:rsidRPr="00DF7C95">
        <w:rPr>
          <w:rFonts w:ascii="Times New Roman" w:hAnsi="Times New Roman"/>
        </w:rPr>
        <w:t>1.0</w:t>
      </w:r>
      <w:r w:rsidR="00AF1B32" w:rsidRPr="00DF7C95">
        <w:rPr>
          <w:rFonts w:ascii="Times New Roman" w:hAnsi="Times New Roman"/>
        </w:rPr>
        <w:t>2</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。详见项目组成表。</w:t>
      </w:r>
      <w:bookmarkStart w:id="5" w:name="_Toc28981226"/>
    </w:p>
    <w:p w:rsidR="008C3976" w:rsidRPr="00DF7C95" w:rsidRDefault="008C3976">
      <w:pPr>
        <w:ind w:firstLine="480"/>
        <w:rPr>
          <w:rFonts w:ascii="Times New Roman" w:hAnsi="Times New Roman"/>
        </w:rPr>
      </w:pPr>
    </w:p>
    <w:p w:rsidR="008C3976" w:rsidRPr="00DF7C95" w:rsidRDefault="008C3976">
      <w:pPr>
        <w:ind w:firstLine="480"/>
        <w:rPr>
          <w:rFonts w:ascii="Times New Roman" w:hAnsi="Times New Roman"/>
        </w:rPr>
      </w:pPr>
    </w:p>
    <w:p w:rsidR="008C3976" w:rsidRDefault="008C3976">
      <w:pPr>
        <w:ind w:firstLine="480"/>
        <w:rPr>
          <w:rFonts w:ascii="Times New Roman" w:hAnsi="Times New Roman"/>
        </w:rPr>
      </w:pPr>
    </w:p>
    <w:p w:rsidR="009718F5" w:rsidRPr="00DF7C95" w:rsidRDefault="009718F5">
      <w:pPr>
        <w:ind w:firstLine="480"/>
        <w:rPr>
          <w:rFonts w:ascii="Times New Roman" w:hAnsi="Times New Roman"/>
        </w:rPr>
      </w:pPr>
    </w:p>
    <w:p w:rsidR="003C6E67" w:rsidRPr="00DF7C95" w:rsidRDefault="003C6E67">
      <w:pPr>
        <w:ind w:firstLine="480"/>
        <w:jc w:val="center"/>
        <w:rPr>
          <w:rFonts w:ascii="Times New Roman" w:hAnsi="Times New Roman"/>
        </w:rPr>
      </w:pPr>
      <w:r w:rsidRPr="00DF7C95">
        <w:rPr>
          <w:rFonts w:ascii="Times New Roman" w:hAnsi="Times New Roman"/>
          <w:b/>
        </w:rPr>
        <w:lastRenderedPageBreak/>
        <w:t>表</w:t>
      </w:r>
      <w:r w:rsidRPr="00DF7C95">
        <w:rPr>
          <w:rFonts w:ascii="Times New Roman" w:hAnsi="Times New Roman"/>
          <w:b/>
        </w:rPr>
        <w:t xml:space="preserve"> </w:t>
      </w:r>
      <w:r w:rsidR="006B1D46" w:rsidRPr="00DF7C95">
        <w:rPr>
          <w:rFonts w:ascii="Times New Roman" w:hAnsi="Times New Roman"/>
          <w:b/>
        </w:rPr>
        <w:fldChar w:fldCharType="begin"/>
      </w:r>
      <w:r w:rsidRPr="00DF7C95">
        <w:rPr>
          <w:rFonts w:ascii="Times New Roman" w:hAnsi="Times New Roman"/>
          <w:b/>
        </w:rPr>
        <w:instrText xml:space="preserve"> STYLEREF 1 \s </w:instrText>
      </w:r>
      <w:r w:rsidR="006B1D46" w:rsidRPr="00DF7C95">
        <w:rPr>
          <w:rFonts w:ascii="Times New Roman" w:hAnsi="Times New Roman"/>
          <w:b/>
        </w:rPr>
        <w:fldChar w:fldCharType="separate"/>
      </w:r>
      <w:r w:rsidRPr="00DF7C95">
        <w:rPr>
          <w:rFonts w:ascii="Times New Roman" w:hAnsi="Times New Roman"/>
          <w:b/>
        </w:rPr>
        <w:t>1</w:t>
      </w:r>
      <w:r w:rsidR="006B1D46" w:rsidRPr="00DF7C95">
        <w:rPr>
          <w:rFonts w:ascii="Times New Roman" w:hAnsi="Times New Roman"/>
          <w:b/>
        </w:rPr>
        <w:fldChar w:fldCharType="end"/>
      </w:r>
      <w:r w:rsidRPr="00DF7C95">
        <w:rPr>
          <w:rFonts w:ascii="Times New Roman" w:hAnsi="Times New Roman"/>
          <w:b/>
        </w:rPr>
        <w:t>-</w:t>
      </w:r>
      <w:r w:rsidR="006B1D46" w:rsidRPr="00DF7C95">
        <w:rPr>
          <w:rFonts w:ascii="Times New Roman" w:hAnsi="Times New Roman"/>
          <w:b/>
        </w:rPr>
        <w:fldChar w:fldCharType="begin"/>
      </w:r>
      <w:r w:rsidRPr="00DF7C95">
        <w:rPr>
          <w:rFonts w:ascii="Times New Roman" w:hAnsi="Times New Roman"/>
          <w:b/>
        </w:rPr>
        <w:instrText xml:space="preserve"> SEQ </w:instrText>
      </w:r>
      <w:r w:rsidRPr="00DF7C95">
        <w:rPr>
          <w:rFonts w:ascii="Times New Roman" w:hAnsi="Times New Roman"/>
          <w:b/>
        </w:rPr>
        <w:instrText>表</w:instrText>
      </w:r>
      <w:r w:rsidRPr="00DF7C95">
        <w:rPr>
          <w:rFonts w:ascii="Times New Roman" w:hAnsi="Times New Roman"/>
          <w:b/>
        </w:rPr>
        <w:instrText xml:space="preserve"> \* ARABIC \s 1 </w:instrText>
      </w:r>
      <w:r w:rsidR="006B1D46" w:rsidRPr="00DF7C95">
        <w:rPr>
          <w:rFonts w:ascii="Times New Roman" w:hAnsi="Times New Roman"/>
          <w:b/>
        </w:rPr>
        <w:fldChar w:fldCharType="separate"/>
      </w:r>
      <w:r w:rsidRPr="00DF7C95">
        <w:rPr>
          <w:rFonts w:ascii="Times New Roman" w:hAnsi="Times New Roman"/>
          <w:b/>
        </w:rPr>
        <w:t>2</w:t>
      </w:r>
      <w:r w:rsidR="006B1D46" w:rsidRPr="00DF7C95">
        <w:rPr>
          <w:rFonts w:ascii="Times New Roman" w:hAnsi="Times New Roman"/>
          <w:b/>
        </w:rPr>
        <w:fldChar w:fldCharType="end"/>
      </w:r>
      <w:r w:rsidR="008C3976" w:rsidRPr="00DF7C95">
        <w:rPr>
          <w:rFonts w:ascii="Times New Roman" w:hAnsi="Times New Roman"/>
          <w:b/>
        </w:rPr>
        <w:t xml:space="preserve">   </w:t>
      </w:r>
      <w:r w:rsidRPr="00DF7C95">
        <w:rPr>
          <w:rFonts w:ascii="Times New Roman" w:hAnsi="Times New Roman"/>
          <w:b/>
        </w:rPr>
        <w:t xml:space="preserve">  </w:t>
      </w:r>
      <w:r w:rsidRPr="00DF7C95">
        <w:rPr>
          <w:rFonts w:ascii="Times New Roman" w:hAnsi="Times New Roman"/>
          <w:b/>
        </w:rPr>
        <w:t>项目组成表</w:t>
      </w:r>
      <w:bookmarkEnd w:id="5"/>
    </w:p>
    <w:tbl>
      <w:tblPr>
        <w:tblW w:w="4853" w:type="pct"/>
        <w:jc w:val="center"/>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19"/>
        <w:gridCol w:w="1841"/>
        <w:gridCol w:w="4253"/>
        <w:gridCol w:w="758"/>
      </w:tblGrid>
      <w:tr w:rsidR="008C3976" w:rsidRPr="00DF7C95" w:rsidTr="008C3976">
        <w:trPr>
          <w:trHeight w:val="340"/>
          <w:jc w:val="center"/>
        </w:trPr>
        <w:tc>
          <w:tcPr>
            <w:tcW w:w="858"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项目组成</w:t>
            </w:r>
          </w:p>
        </w:tc>
        <w:tc>
          <w:tcPr>
            <w:tcW w:w="1113"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占地面积（</w:t>
            </w:r>
            <w:r w:rsidRPr="00DF7C95">
              <w:rPr>
                <w:rFonts w:ascii="Times New Roman" w:hAnsi="Times New Roman"/>
                <w:sz w:val="21"/>
                <w:szCs w:val="21"/>
              </w:rPr>
              <w:t>hm</w:t>
            </w:r>
            <w:r w:rsidRPr="00DF7C95">
              <w:rPr>
                <w:rFonts w:ascii="Times New Roman" w:hAnsi="Times New Roman"/>
                <w:sz w:val="21"/>
                <w:szCs w:val="21"/>
                <w:vertAlign w:val="superscript"/>
              </w:rPr>
              <w:t>2</w:t>
            </w:r>
            <w:r w:rsidRPr="00DF7C95">
              <w:rPr>
                <w:rFonts w:ascii="Times New Roman" w:hAnsi="Times New Roman"/>
                <w:sz w:val="21"/>
                <w:szCs w:val="21"/>
              </w:rPr>
              <w:t>）</w:t>
            </w:r>
          </w:p>
        </w:tc>
        <w:tc>
          <w:tcPr>
            <w:tcW w:w="257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主要建设内容</w:t>
            </w:r>
          </w:p>
        </w:tc>
        <w:tc>
          <w:tcPr>
            <w:tcW w:w="458"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备注</w:t>
            </w:r>
          </w:p>
        </w:tc>
      </w:tr>
      <w:tr w:rsidR="008C3976" w:rsidRPr="00DF7C95" w:rsidTr="008C3976">
        <w:trPr>
          <w:trHeight w:val="340"/>
          <w:jc w:val="center"/>
        </w:trPr>
        <w:tc>
          <w:tcPr>
            <w:tcW w:w="858"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管理区</w:t>
            </w:r>
          </w:p>
        </w:tc>
        <w:tc>
          <w:tcPr>
            <w:tcW w:w="1113" w:type="pct"/>
            <w:vAlign w:val="center"/>
          </w:tcPr>
          <w:p w:rsidR="003C6E67" w:rsidRPr="00DF7C95" w:rsidRDefault="003C6E67" w:rsidP="00AF1B32">
            <w:pPr>
              <w:pStyle w:val="12"/>
              <w:rPr>
                <w:rFonts w:ascii="Times New Roman" w:hAnsi="Times New Roman"/>
                <w:sz w:val="21"/>
                <w:szCs w:val="21"/>
              </w:rPr>
            </w:pPr>
            <w:r w:rsidRPr="00DF7C95">
              <w:rPr>
                <w:rFonts w:ascii="Times New Roman" w:hAnsi="Times New Roman"/>
                <w:sz w:val="21"/>
                <w:szCs w:val="21"/>
              </w:rPr>
              <w:t>0.0</w:t>
            </w:r>
            <w:r w:rsidR="00AF1B32" w:rsidRPr="00DF7C95">
              <w:rPr>
                <w:rFonts w:ascii="Times New Roman" w:hAnsi="Times New Roman"/>
                <w:sz w:val="21"/>
                <w:szCs w:val="21"/>
              </w:rPr>
              <w:t>4</w:t>
            </w:r>
          </w:p>
        </w:tc>
        <w:tc>
          <w:tcPr>
            <w:tcW w:w="257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建筑面积</w:t>
            </w:r>
            <w:r w:rsidRPr="00DF7C95">
              <w:rPr>
                <w:rFonts w:ascii="Times New Roman" w:hAnsi="Times New Roman"/>
                <w:sz w:val="21"/>
                <w:szCs w:val="21"/>
              </w:rPr>
              <w:t>299.06</w:t>
            </w:r>
            <w:r w:rsidRPr="00DF7C95">
              <w:rPr>
                <w:rFonts w:ascii="Times New Roman" w:hAnsi="Times New Roman"/>
                <w:sz w:val="21"/>
                <w:szCs w:val="21"/>
              </w:rPr>
              <w:t>平方米。主要建筑物为公墓管理用房，公墓厕所，焚烧池，观光亭及附属配套建筑物</w:t>
            </w:r>
            <w:r w:rsidRPr="00DF7C95">
              <w:rPr>
                <w:rFonts w:ascii="Times New Roman" w:hAnsi="Times New Roman"/>
                <w:sz w:val="21"/>
                <w:szCs w:val="21"/>
                <w:lang w:val="en-GB"/>
              </w:rPr>
              <w:t>。</w:t>
            </w:r>
          </w:p>
        </w:tc>
        <w:tc>
          <w:tcPr>
            <w:tcW w:w="458" w:type="pct"/>
            <w:vAlign w:val="center"/>
          </w:tcPr>
          <w:p w:rsidR="003C6E67" w:rsidRPr="00DF7C95" w:rsidRDefault="003C6E67">
            <w:pPr>
              <w:pStyle w:val="12"/>
              <w:rPr>
                <w:rFonts w:ascii="Times New Roman" w:hAnsi="Times New Roman"/>
                <w:sz w:val="21"/>
                <w:szCs w:val="21"/>
              </w:rPr>
            </w:pPr>
          </w:p>
        </w:tc>
      </w:tr>
      <w:tr w:rsidR="008C3976" w:rsidRPr="00DF7C95" w:rsidTr="008C3976">
        <w:trPr>
          <w:trHeight w:val="340"/>
          <w:jc w:val="center"/>
        </w:trPr>
        <w:tc>
          <w:tcPr>
            <w:tcW w:w="858" w:type="pct"/>
            <w:vAlign w:val="center"/>
          </w:tcPr>
          <w:p w:rsidR="003C6E67" w:rsidRPr="00DF7C95" w:rsidRDefault="00A84D8D">
            <w:pPr>
              <w:pStyle w:val="12"/>
              <w:rPr>
                <w:rFonts w:ascii="Times New Roman" w:hAnsi="Times New Roman"/>
                <w:sz w:val="21"/>
                <w:szCs w:val="21"/>
              </w:rPr>
            </w:pPr>
            <w:r w:rsidRPr="00DF7C95">
              <w:rPr>
                <w:rFonts w:ascii="Times New Roman" w:hAnsi="Times New Roman"/>
                <w:sz w:val="21"/>
                <w:szCs w:val="21"/>
              </w:rPr>
              <w:t>道路及硬化场地区</w:t>
            </w:r>
          </w:p>
        </w:tc>
        <w:tc>
          <w:tcPr>
            <w:tcW w:w="1113" w:type="pct"/>
            <w:vAlign w:val="center"/>
          </w:tcPr>
          <w:p w:rsidR="003C6E67" w:rsidRPr="00DF7C95" w:rsidRDefault="003C6E67" w:rsidP="00AF1B32">
            <w:pPr>
              <w:pStyle w:val="12"/>
              <w:rPr>
                <w:rFonts w:ascii="Times New Roman" w:hAnsi="Times New Roman"/>
                <w:sz w:val="21"/>
                <w:szCs w:val="21"/>
              </w:rPr>
            </w:pPr>
            <w:r w:rsidRPr="00DF7C95">
              <w:rPr>
                <w:rFonts w:ascii="Times New Roman" w:hAnsi="Times New Roman"/>
                <w:sz w:val="21"/>
                <w:szCs w:val="21"/>
              </w:rPr>
              <w:t>0.</w:t>
            </w:r>
            <w:r w:rsidR="00AF1B32" w:rsidRPr="00DF7C95">
              <w:rPr>
                <w:rFonts w:ascii="Times New Roman" w:hAnsi="Times New Roman"/>
                <w:sz w:val="21"/>
                <w:szCs w:val="21"/>
              </w:rPr>
              <w:t>35</w:t>
            </w:r>
          </w:p>
        </w:tc>
        <w:tc>
          <w:tcPr>
            <w:tcW w:w="257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主要进行项目区场内道路、停车场及活动广场等硬化场地的建设及停车位</w:t>
            </w:r>
            <w:r w:rsidRPr="00DF7C95">
              <w:rPr>
                <w:rFonts w:ascii="Times New Roman" w:hAnsi="Times New Roman"/>
                <w:sz w:val="21"/>
                <w:szCs w:val="21"/>
              </w:rPr>
              <w:t>30</w:t>
            </w:r>
            <w:r w:rsidRPr="00DF7C95">
              <w:rPr>
                <w:rFonts w:ascii="Times New Roman" w:hAnsi="Times New Roman"/>
                <w:sz w:val="21"/>
                <w:szCs w:val="21"/>
              </w:rPr>
              <w:t>个</w:t>
            </w:r>
          </w:p>
        </w:tc>
        <w:tc>
          <w:tcPr>
            <w:tcW w:w="458" w:type="pct"/>
            <w:vAlign w:val="center"/>
          </w:tcPr>
          <w:p w:rsidR="003C6E67" w:rsidRPr="00DF7C95" w:rsidRDefault="003C6E67">
            <w:pPr>
              <w:pStyle w:val="12"/>
              <w:rPr>
                <w:rFonts w:ascii="Times New Roman" w:hAnsi="Times New Roman"/>
                <w:sz w:val="21"/>
                <w:szCs w:val="21"/>
              </w:rPr>
            </w:pPr>
          </w:p>
        </w:tc>
      </w:tr>
      <w:tr w:rsidR="008C3976" w:rsidRPr="00DF7C95" w:rsidTr="008C3976">
        <w:trPr>
          <w:trHeight w:val="340"/>
          <w:jc w:val="center"/>
        </w:trPr>
        <w:tc>
          <w:tcPr>
            <w:tcW w:w="858" w:type="pct"/>
            <w:vAlign w:val="center"/>
          </w:tcPr>
          <w:p w:rsidR="003C6E67" w:rsidRPr="00DF7C95" w:rsidRDefault="00942C06">
            <w:pPr>
              <w:pStyle w:val="12"/>
              <w:rPr>
                <w:rFonts w:ascii="Times New Roman" w:hAnsi="Times New Roman"/>
                <w:sz w:val="21"/>
                <w:szCs w:val="21"/>
              </w:rPr>
            </w:pPr>
            <w:r w:rsidRPr="00DF7C95">
              <w:rPr>
                <w:rFonts w:ascii="Times New Roman" w:hAnsi="Times New Roman"/>
                <w:sz w:val="21"/>
                <w:szCs w:val="21"/>
              </w:rPr>
              <w:t>绿化区</w:t>
            </w:r>
          </w:p>
        </w:tc>
        <w:tc>
          <w:tcPr>
            <w:tcW w:w="1113"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0.51</w:t>
            </w:r>
          </w:p>
        </w:tc>
        <w:tc>
          <w:tcPr>
            <w:tcW w:w="257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主要为项目区周边和道路两侧的绿化建设</w:t>
            </w:r>
          </w:p>
        </w:tc>
        <w:tc>
          <w:tcPr>
            <w:tcW w:w="458" w:type="pct"/>
            <w:vAlign w:val="center"/>
          </w:tcPr>
          <w:p w:rsidR="003C6E67" w:rsidRPr="00DF7C95" w:rsidRDefault="003C6E67">
            <w:pPr>
              <w:pStyle w:val="12"/>
              <w:rPr>
                <w:rFonts w:ascii="Times New Roman" w:hAnsi="Times New Roman"/>
                <w:sz w:val="21"/>
                <w:szCs w:val="21"/>
              </w:rPr>
            </w:pPr>
          </w:p>
        </w:tc>
      </w:tr>
      <w:tr w:rsidR="008C3976" w:rsidRPr="00DF7C95" w:rsidTr="008C3976">
        <w:trPr>
          <w:trHeight w:val="340"/>
          <w:jc w:val="center"/>
        </w:trPr>
        <w:tc>
          <w:tcPr>
            <w:tcW w:w="858" w:type="pct"/>
            <w:vAlign w:val="center"/>
          </w:tcPr>
          <w:p w:rsidR="003C6E67" w:rsidRPr="00DF7C95" w:rsidRDefault="00A84D8D">
            <w:pPr>
              <w:pStyle w:val="12"/>
              <w:rPr>
                <w:rFonts w:ascii="Times New Roman" w:hAnsi="Times New Roman"/>
                <w:sz w:val="21"/>
                <w:szCs w:val="21"/>
              </w:rPr>
            </w:pPr>
            <w:r w:rsidRPr="00DF7C95">
              <w:rPr>
                <w:rFonts w:ascii="Times New Roman" w:hAnsi="Times New Roman"/>
                <w:sz w:val="21"/>
                <w:szCs w:val="21"/>
              </w:rPr>
              <w:t>墓穴及附属工程区</w:t>
            </w:r>
          </w:p>
        </w:tc>
        <w:tc>
          <w:tcPr>
            <w:tcW w:w="1113" w:type="pct"/>
            <w:vAlign w:val="center"/>
          </w:tcPr>
          <w:p w:rsidR="003C6E67" w:rsidRPr="00DF7C95" w:rsidRDefault="003C6E67" w:rsidP="00AF1B32">
            <w:pPr>
              <w:pStyle w:val="12"/>
              <w:rPr>
                <w:rFonts w:ascii="Times New Roman" w:hAnsi="Times New Roman"/>
                <w:sz w:val="21"/>
                <w:szCs w:val="21"/>
              </w:rPr>
            </w:pPr>
            <w:r w:rsidRPr="00DF7C95">
              <w:rPr>
                <w:rFonts w:ascii="Times New Roman" w:hAnsi="Times New Roman"/>
                <w:sz w:val="21"/>
                <w:szCs w:val="21"/>
              </w:rPr>
              <w:t>1.0</w:t>
            </w:r>
            <w:r w:rsidR="00AF1B32" w:rsidRPr="00DF7C95">
              <w:rPr>
                <w:rFonts w:ascii="Times New Roman" w:hAnsi="Times New Roman"/>
                <w:sz w:val="21"/>
                <w:szCs w:val="21"/>
              </w:rPr>
              <w:t>2</w:t>
            </w:r>
          </w:p>
        </w:tc>
        <w:tc>
          <w:tcPr>
            <w:tcW w:w="257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主要为</w:t>
            </w:r>
            <w:r w:rsidRPr="00DF7C95">
              <w:rPr>
                <w:rFonts w:ascii="Times New Roman" w:hAnsi="Times New Roman"/>
                <w:sz w:val="21"/>
                <w:szCs w:val="21"/>
              </w:rPr>
              <w:t>3332</w:t>
            </w:r>
            <w:r w:rsidRPr="00DF7C95">
              <w:rPr>
                <w:rFonts w:ascii="Times New Roman" w:hAnsi="Times New Roman"/>
                <w:sz w:val="21"/>
                <w:szCs w:val="21"/>
              </w:rPr>
              <w:t>个墓穴及祭拜道路</w:t>
            </w:r>
          </w:p>
        </w:tc>
        <w:tc>
          <w:tcPr>
            <w:tcW w:w="458" w:type="pct"/>
            <w:vAlign w:val="center"/>
          </w:tcPr>
          <w:p w:rsidR="003C6E67" w:rsidRPr="00DF7C95" w:rsidRDefault="003C6E67">
            <w:pPr>
              <w:pStyle w:val="12"/>
              <w:rPr>
                <w:rFonts w:ascii="Times New Roman" w:hAnsi="Times New Roman"/>
                <w:sz w:val="21"/>
                <w:szCs w:val="21"/>
              </w:rPr>
            </w:pPr>
          </w:p>
        </w:tc>
      </w:tr>
      <w:tr w:rsidR="008C3976" w:rsidRPr="00DF7C95" w:rsidTr="008C3976">
        <w:trPr>
          <w:trHeight w:val="340"/>
          <w:jc w:val="center"/>
        </w:trPr>
        <w:tc>
          <w:tcPr>
            <w:tcW w:w="858"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合计</w:t>
            </w:r>
          </w:p>
        </w:tc>
        <w:tc>
          <w:tcPr>
            <w:tcW w:w="1113" w:type="pct"/>
            <w:vAlign w:val="center"/>
          </w:tcPr>
          <w:p w:rsidR="003C6E67" w:rsidRPr="00DF7C95" w:rsidRDefault="003C6E67" w:rsidP="008C3976">
            <w:pPr>
              <w:pStyle w:val="12"/>
              <w:rPr>
                <w:rFonts w:ascii="Times New Roman" w:hAnsi="Times New Roman"/>
                <w:sz w:val="21"/>
                <w:szCs w:val="21"/>
              </w:rPr>
            </w:pPr>
            <w:r w:rsidRPr="00DF7C95">
              <w:rPr>
                <w:rFonts w:ascii="Times New Roman" w:hAnsi="Times New Roman"/>
                <w:sz w:val="21"/>
                <w:szCs w:val="21"/>
              </w:rPr>
              <w:t>1.9</w:t>
            </w:r>
            <w:r w:rsidR="008C3976" w:rsidRPr="00DF7C95">
              <w:rPr>
                <w:rFonts w:ascii="Times New Roman" w:hAnsi="Times New Roman"/>
                <w:sz w:val="21"/>
                <w:szCs w:val="21"/>
              </w:rPr>
              <w:t>2</w:t>
            </w:r>
          </w:p>
        </w:tc>
        <w:tc>
          <w:tcPr>
            <w:tcW w:w="2571" w:type="pct"/>
            <w:vAlign w:val="center"/>
          </w:tcPr>
          <w:p w:rsidR="003C6E67" w:rsidRPr="00DF7C95" w:rsidRDefault="003C6E67">
            <w:pPr>
              <w:pStyle w:val="12"/>
              <w:rPr>
                <w:rFonts w:ascii="Times New Roman" w:hAnsi="Times New Roman"/>
                <w:sz w:val="21"/>
                <w:szCs w:val="21"/>
              </w:rPr>
            </w:pPr>
          </w:p>
        </w:tc>
        <w:tc>
          <w:tcPr>
            <w:tcW w:w="458" w:type="pct"/>
            <w:vAlign w:val="center"/>
          </w:tcPr>
          <w:p w:rsidR="003C6E67" w:rsidRPr="00DF7C95" w:rsidRDefault="003C6E67">
            <w:pPr>
              <w:pStyle w:val="12"/>
              <w:rPr>
                <w:rFonts w:ascii="Times New Roman" w:hAnsi="Times New Roman"/>
                <w:sz w:val="21"/>
                <w:szCs w:val="21"/>
              </w:rPr>
            </w:pPr>
          </w:p>
        </w:tc>
      </w:tr>
    </w:tbl>
    <w:p w:rsidR="003C6E67" w:rsidRPr="00DF7C95" w:rsidRDefault="003C6E67">
      <w:pPr>
        <w:ind w:firstLine="482"/>
        <w:rPr>
          <w:rFonts w:ascii="Times New Roman" w:hAnsi="Times New Roman"/>
          <w:b/>
          <w:lang w:val="zh-CN"/>
        </w:rPr>
      </w:pPr>
      <w:r w:rsidRPr="00DF7C95">
        <w:rPr>
          <w:rFonts w:ascii="Times New Roman" w:hAnsi="Times New Roman"/>
          <w:b/>
          <w:lang w:val="zh-CN"/>
        </w:rPr>
        <w:t>二、总平面布置</w:t>
      </w:r>
    </w:p>
    <w:p w:rsidR="003C6E67" w:rsidRPr="00DF7C95" w:rsidRDefault="003C6E67">
      <w:pPr>
        <w:ind w:firstLine="480"/>
        <w:rPr>
          <w:rFonts w:ascii="Times New Roman" w:hAnsi="Times New Roman"/>
        </w:rPr>
      </w:pPr>
      <w:r w:rsidRPr="00DF7C95">
        <w:rPr>
          <w:rFonts w:ascii="Times New Roman" w:hAnsi="Times New Roman"/>
          <w:lang w:val="zh-CN"/>
        </w:rPr>
        <w:t>马关县木厂镇农村公益性公墓建设项目</w:t>
      </w:r>
      <w:r w:rsidRPr="00DF7C95">
        <w:rPr>
          <w:rFonts w:ascii="Times New Roman" w:hAnsi="Times New Roman"/>
        </w:rPr>
        <w:t>位于马关至木厂乡道</w:t>
      </w:r>
      <w:r w:rsidRPr="00DF7C95">
        <w:rPr>
          <w:rFonts w:ascii="Times New Roman" w:hAnsi="Times New Roman"/>
        </w:rPr>
        <w:t>3</w:t>
      </w:r>
      <w:r w:rsidR="00C82B17" w:rsidRPr="00DF7C95">
        <w:rPr>
          <w:rFonts w:ascii="Times New Roman" w:hAnsi="Times New Roman" w:hint="eastAsia"/>
        </w:rPr>
        <w:t>3</w:t>
      </w:r>
      <w:r w:rsidR="008C3976" w:rsidRPr="00DF7C95">
        <w:rPr>
          <w:rFonts w:ascii="Times New Roman" w:hAnsi="Times New Roman"/>
        </w:rPr>
        <w:t>km</w:t>
      </w:r>
      <w:r w:rsidRPr="00DF7C95">
        <w:rPr>
          <w:rFonts w:ascii="Times New Roman" w:hAnsi="Times New Roman"/>
        </w:rPr>
        <w:t>处，项目区北侧为马木线，本项目总平面布置如下：</w:t>
      </w:r>
    </w:p>
    <w:p w:rsidR="003C6E67" w:rsidRPr="00DF7C95" w:rsidRDefault="003C6E67">
      <w:pPr>
        <w:ind w:firstLine="480"/>
        <w:rPr>
          <w:rFonts w:ascii="Times New Roman" w:hAnsi="Times New Roman"/>
          <w:bCs/>
          <w:shd w:val="clear" w:color="auto" w:fill="FFFFFF"/>
        </w:rPr>
      </w:pPr>
      <w:r w:rsidRPr="00DF7C95">
        <w:rPr>
          <w:rFonts w:ascii="Times New Roman" w:hAnsi="Times New Roman"/>
        </w:rPr>
        <w:t>项目区用地呈不规则多边形，项目区内采用的是中高四周低的方式，项目区高差为</w:t>
      </w:r>
      <w:r w:rsidRPr="00DF7C95">
        <w:rPr>
          <w:rFonts w:ascii="Times New Roman" w:hAnsi="Times New Roman"/>
        </w:rPr>
        <w:t>10</w:t>
      </w:r>
      <w:r w:rsidR="008C3976" w:rsidRPr="00DF7C95">
        <w:rPr>
          <w:rFonts w:ascii="Times New Roman" w:hAnsi="Times New Roman"/>
        </w:rPr>
        <w:t>m</w:t>
      </w:r>
      <w:r w:rsidRPr="00DF7C95">
        <w:rPr>
          <w:rFonts w:ascii="Times New Roman" w:hAnsi="Times New Roman"/>
        </w:rPr>
        <w:t>，整个项目区的中心是该区的观光带（观光亭），外围为环形公路。在公路周围设置一圈绿化。场地北侧布置停车位，充分利用项目区空间，实现用地量最大化</w:t>
      </w:r>
      <w:r w:rsidR="007B4B9B" w:rsidRPr="00DF7C95">
        <w:rPr>
          <w:rFonts w:ascii="Times New Roman" w:hAnsi="Times New Roman" w:hint="eastAsia"/>
        </w:rPr>
        <w:t>，总体</w:t>
      </w:r>
      <w:r w:rsidRPr="00DF7C95">
        <w:rPr>
          <w:rFonts w:ascii="Times New Roman" w:hAnsi="Times New Roman"/>
        </w:rPr>
        <w:t>布置详见附图</w:t>
      </w:r>
      <w:r w:rsidR="008C3976" w:rsidRPr="00DF7C95">
        <w:rPr>
          <w:rFonts w:ascii="Times New Roman" w:hAnsi="Times New Roman"/>
        </w:rPr>
        <w:t>5</w:t>
      </w:r>
      <w:r w:rsidRPr="00DF7C95">
        <w:rPr>
          <w:rFonts w:ascii="Times New Roman" w:hAnsi="Times New Roman"/>
        </w:rPr>
        <w:t>。</w:t>
      </w:r>
    </w:p>
    <w:p w:rsidR="003C6E67" w:rsidRPr="00DF7C95" w:rsidRDefault="008C3976">
      <w:pPr>
        <w:ind w:firstLine="482"/>
        <w:rPr>
          <w:rFonts w:ascii="Times New Roman" w:hAnsi="Times New Roman"/>
          <w:b/>
        </w:rPr>
      </w:pPr>
      <w:r w:rsidRPr="00DF7C95">
        <w:rPr>
          <w:rFonts w:ascii="Times New Roman" w:hAnsi="Times New Roman"/>
          <w:b/>
        </w:rPr>
        <w:t>1</w:t>
      </w:r>
      <w:r w:rsidR="003C6E67" w:rsidRPr="00DF7C95">
        <w:rPr>
          <w:rFonts w:ascii="Times New Roman" w:hAnsi="Times New Roman"/>
          <w:b/>
        </w:rPr>
        <w:t>、</w:t>
      </w:r>
      <w:r w:rsidR="00942C06" w:rsidRPr="00DF7C95">
        <w:rPr>
          <w:rFonts w:ascii="Times New Roman" w:hAnsi="Times New Roman"/>
          <w:b/>
        </w:rPr>
        <w:t>管理区</w:t>
      </w:r>
    </w:p>
    <w:p w:rsidR="003C6E67" w:rsidRPr="00DF7C95" w:rsidRDefault="00942C06">
      <w:pPr>
        <w:ind w:firstLine="480"/>
        <w:rPr>
          <w:rFonts w:ascii="Times New Roman" w:hAnsi="Times New Roman"/>
          <w:lang w:val="en-GB"/>
        </w:rPr>
      </w:pPr>
      <w:r w:rsidRPr="00DF7C95">
        <w:rPr>
          <w:rFonts w:ascii="Times New Roman" w:hAnsi="Times New Roman"/>
        </w:rPr>
        <w:t>管理区</w:t>
      </w:r>
      <w:r w:rsidR="003C6E67" w:rsidRPr="00DF7C95">
        <w:rPr>
          <w:rFonts w:ascii="Times New Roman" w:hAnsi="Times New Roman"/>
        </w:rPr>
        <w:t>总占地</w:t>
      </w:r>
      <w:r w:rsidR="003C6E67" w:rsidRPr="00DF7C95">
        <w:rPr>
          <w:rFonts w:ascii="Times New Roman" w:hAnsi="Times New Roman"/>
        </w:rPr>
        <w:t>0.0</w:t>
      </w:r>
      <w:r w:rsidR="00A84D8D" w:rsidRPr="00DF7C95">
        <w:rPr>
          <w:rFonts w:ascii="Times New Roman" w:hAnsi="Times New Roman"/>
        </w:rPr>
        <w:t>4</w:t>
      </w:r>
      <w:r w:rsidR="003C6E67" w:rsidRPr="00DF7C95">
        <w:rPr>
          <w:rFonts w:ascii="Times New Roman" w:hAnsi="Times New Roman"/>
        </w:rPr>
        <w:t>hm</w:t>
      </w:r>
      <w:r w:rsidR="003C6E67" w:rsidRPr="00DF7C95">
        <w:rPr>
          <w:rFonts w:ascii="Times New Roman" w:hAnsi="Times New Roman"/>
          <w:vertAlign w:val="superscript"/>
        </w:rPr>
        <w:t>2</w:t>
      </w:r>
      <w:r w:rsidR="003C6E67" w:rsidRPr="00DF7C95">
        <w:rPr>
          <w:rFonts w:ascii="Times New Roman" w:hAnsi="Times New Roman"/>
        </w:rPr>
        <w:t>，主要建筑物为公墓管理用房</w:t>
      </w:r>
      <w:r w:rsidR="008C3976" w:rsidRPr="00DF7C95">
        <w:rPr>
          <w:rFonts w:ascii="Times New Roman" w:hAnsi="Times New Roman"/>
        </w:rPr>
        <w:t>、</w:t>
      </w:r>
      <w:r w:rsidR="003C6E67" w:rsidRPr="00DF7C95">
        <w:rPr>
          <w:rFonts w:ascii="Times New Roman" w:hAnsi="Times New Roman"/>
        </w:rPr>
        <w:t>公墓厕所</w:t>
      </w:r>
      <w:r w:rsidR="008C3976" w:rsidRPr="00DF7C95">
        <w:rPr>
          <w:rFonts w:ascii="Times New Roman" w:hAnsi="Times New Roman"/>
        </w:rPr>
        <w:t>、</w:t>
      </w:r>
      <w:r w:rsidR="003C6E67" w:rsidRPr="00DF7C95">
        <w:rPr>
          <w:rFonts w:ascii="Times New Roman" w:hAnsi="Times New Roman"/>
        </w:rPr>
        <w:t>焚烧池及附属配套建筑物</w:t>
      </w:r>
      <w:r w:rsidR="00826EC0" w:rsidRPr="00DF7C95">
        <w:rPr>
          <w:rFonts w:ascii="Times New Roman" w:hAnsi="Times New Roman"/>
          <w:lang w:val="en-GB"/>
        </w:rPr>
        <w:t>，</w:t>
      </w:r>
      <w:r w:rsidR="00AB0B1C">
        <w:rPr>
          <w:rFonts w:ascii="Times New Roman" w:hAnsi="Times New Roman" w:hint="eastAsia"/>
          <w:lang w:val="en-GB"/>
        </w:rPr>
        <w:t>主要</w:t>
      </w:r>
      <w:r w:rsidR="00703FD5" w:rsidRPr="00AB0B1C">
        <w:rPr>
          <w:rFonts w:ascii="Times New Roman" w:hAnsi="Times New Roman" w:hint="eastAsia"/>
          <w:lang w:val="en-GB"/>
        </w:rPr>
        <w:t>为</w:t>
      </w:r>
      <w:r w:rsidR="00826EC0" w:rsidRPr="00DF7C95">
        <w:rPr>
          <w:rFonts w:ascii="Times New Roman" w:hAnsi="Times New Roman"/>
          <w:lang w:val="en-GB"/>
        </w:rPr>
        <w:t>地上建筑物。</w:t>
      </w:r>
    </w:p>
    <w:p w:rsidR="003C6E67" w:rsidRPr="00DF7C95" w:rsidRDefault="003C6E67">
      <w:pPr>
        <w:ind w:firstLine="480"/>
        <w:rPr>
          <w:rFonts w:ascii="Times New Roman" w:hAnsi="Times New Roman"/>
        </w:rPr>
      </w:pPr>
      <w:r w:rsidRPr="00DF7C95">
        <w:rPr>
          <w:rFonts w:ascii="Times New Roman" w:hAnsi="Times New Roman"/>
        </w:rPr>
        <w:t>建筑物</w:t>
      </w:r>
      <w:r w:rsidR="000E73AC" w:rsidRPr="00DF7C95">
        <w:rPr>
          <w:rFonts w:ascii="Times New Roman" w:hAnsi="Times New Roman"/>
        </w:rPr>
        <w:t>包括</w:t>
      </w:r>
      <w:r w:rsidRPr="00DF7C95">
        <w:rPr>
          <w:rFonts w:ascii="Times New Roman" w:hAnsi="Times New Roman"/>
        </w:rPr>
        <w:t>公墓管理用房</w:t>
      </w:r>
      <w:r w:rsidRPr="00DF7C95">
        <w:rPr>
          <w:rFonts w:ascii="Times New Roman" w:hAnsi="Times New Roman"/>
        </w:rPr>
        <w:t>80.12m</w:t>
      </w:r>
      <w:r w:rsidRPr="00DF7C95">
        <w:rPr>
          <w:rFonts w:ascii="Times New Roman" w:hAnsi="Times New Roman"/>
          <w:vertAlign w:val="superscript"/>
        </w:rPr>
        <w:t>2</w:t>
      </w:r>
      <w:r w:rsidRPr="00DF7C95">
        <w:rPr>
          <w:rFonts w:ascii="Times New Roman" w:hAnsi="Times New Roman"/>
        </w:rPr>
        <w:t>，公墓厕所</w:t>
      </w:r>
      <w:r w:rsidRPr="00DF7C95">
        <w:rPr>
          <w:rFonts w:ascii="Times New Roman" w:hAnsi="Times New Roman"/>
        </w:rPr>
        <w:t>35.20m</w:t>
      </w:r>
      <w:r w:rsidRPr="00DF7C95">
        <w:rPr>
          <w:rFonts w:ascii="Times New Roman" w:hAnsi="Times New Roman"/>
          <w:vertAlign w:val="superscript"/>
        </w:rPr>
        <w:t>2</w:t>
      </w:r>
      <w:r w:rsidRPr="00DF7C95">
        <w:rPr>
          <w:rFonts w:ascii="Times New Roman" w:hAnsi="Times New Roman"/>
        </w:rPr>
        <w:t>，焚烧池</w:t>
      </w:r>
      <w:r w:rsidRPr="00DF7C95">
        <w:rPr>
          <w:rFonts w:ascii="Times New Roman" w:hAnsi="Times New Roman"/>
        </w:rPr>
        <w:t>16.08m</w:t>
      </w:r>
      <w:r w:rsidRPr="00DF7C95">
        <w:rPr>
          <w:rFonts w:ascii="Times New Roman" w:hAnsi="Times New Roman"/>
          <w:vertAlign w:val="superscript"/>
        </w:rPr>
        <w:t>2</w:t>
      </w:r>
      <w:r w:rsidRPr="00DF7C95">
        <w:rPr>
          <w:rFonts w:ascii="Times New Roman" w:hAnsi="Times New Roman"/>
        </w:rPr>
        <w:t>，观光亭</w:t>
      </w:r>
      <w:r w:rsidRPr="00DF7C95">
        <w:rPr>
          <w:rFonts w:ascii="Times New Roman" w:hAnsi="Times New Roman"/>
        </w:rPr>
        <w:t>17.26m</w:t>
      </w:r>
      <w:r w:rsidRPr="00DF7C95">
        <w:rPr>
          <w:rFonts w:ascii="Times New Roman" w:hAnsi="Times New Roman"/>
          <w:vertAlign w:val="superscript"/>
        </w:rPr>
        <w:t>2</w:t>
      </w:r>
      <w:r w:rsidRPr="00DF7C95">
        <w:rPr>
          <w:rFonts w:ascii="Times New Roman" w:hAnsi="Times New Roman"/>
        </w:rPr>
        <w:t>，附属配套建筑物</w:t>
      </w:r>
      <w:r w:rsidRPr="00DF7C95">
        <w:rPr>
          <w:rFonts w:ascii="Times New Roman" w:hAnsi="Times New Roman"/>
        </w:rPr>
        <w:t>150.4m</w:t>
      </w:r>
      <w:r w:rsidRPr="00DF7C95">
        <w:rPr>
          <w:rFonts w:ascii="Times New Roman" w:hAnsi="Times New Roman"/>
          <w:vertAlign w:val="superscript"/>
        </w:rPr>
        <w:t>2</w:t>
      </w:r>
      <w:r w:rsidRPr="00DF7C95">
        <w:rPr>
          <w:rFonts w:ascii="Times New Roman" w:hAnsi="Times New Roman"/>
          <w:lang w:val="en-GB"/>
        </w:rPr>
        <w:t>。</w:t>
      </w:r>
    </w:p>
    <w:p w:rsidR="003C6E67" w:rsidRPr="00DF7C95" w:rsidRDefault="008C3976">
      <w:pPr>
        <w:ind w:firstLine="482"/>
        <w:rPr>
          <w:rFonts w:ascii="Times New Roman" w:hAnsi="Times New Roman"/>
          <w:b/>
        </w:rPr>
      </w:pPr>
      <w:r w:rsidRPr="00DF7C95">
        <w:rPr>
          <w:rFonts w:ascii="Times New Roman" w:hAnsi="Times New Roman"/>
          <w:b/>
        </w:rPr>
        <w:t>2</w:t>
      </w:r>
      <w:r w:rsidRPr="00DF7C95">
        <w:rPr>
          <w:rFonts w:ascii="Times New Roman" w:hAnsi="Times New Roman"/>
          <w:b/>
        </w:rPr>
        <w:t>、</w:t>
      </w:r>
      <w:r w:rsidR="00A84D8D" w:rsidRPr="00DF7C95">
        <w:rPr>
          <w:rFonts w:ascii="Times New Roman" w:hAnsi="Times New Roman"/>
          <w:b/>
        </w:rPr>
        <w:t>道路及硬化场地区</w:t>
      </w:r>
    </w:p>
    <w:p w:rsidR="003C6E67" w:rsidRPr="00DF7C95" w:rsidRDefault="00A84D8D">
      <w:pPr>
        <w:ind w:firstLine="480"/>
        <w:rPr>
          <w:rFonts w:ascii="Times New Roman" w:hAnsi="Times New Roman"/>
        </w:rPr>
      </w:pPr>
      <w:r w:rsidRPr="00DF7C95">
        <w:rPr>
          <w:rFonts w:ascii="Times New Roman" w:hAnsi="Times New Roman"/>
        </w:rPr>
        <w:t>道路及硬化场地区</w:t>
      </w:r>
      <w:r w:rsidR="003C6E67" w:rsidRPr="00DF7C95">
        <w:rPr>
          <w:rFonts w:ascii="Times New Roman" w:hAnsi="Times New Roman"/>
        </w:rPr>
        <w:t>占地</w:t>
      </w:r>
      <w:r w:rsidR="003C6E67" w:rsidRPr="00DF7C95">
        <w:rPr>
          <w:rFonts w:ascii="Times New Roman" w:hAnsi="Times New Roman"/>
        </w:rPr>
        <w:t>0.</w:t>
      </w:r>
      <w:r w:rsidRPr="00DF7C95">
        <w:rPr>
          <w:rFonts w:ascii="Times New Roman" w:hAnsi="Times New Roman"/>
        </w:rPr>
        <w:t>35</w:t>
      </w:r>
      <w:r w:rsidR="003C6E67" w:rsidRPr="00DF7C95">
        <w:rPr>
          <w:rFonts w:ascii="Times New Roman" w:hAnsi="Times New Roman"/>
        </w:rPr>
        <w:t>hm</w:t>
      </w:r>
      <w:r w:rsidR="003C6E67" w:rsidRPr="00DF7C95">
        <w:rPr>
          <w:rFonts w:ascii="Times New Roman" w:hAnsi="Times New Roman"/>
          <w:vertAlign w:val="superscript"/>
        </w:rPr>
        <w:t>2</w:t>
      </w:r>
      <w:r w:rsidR="003C6E67" w:rsidRPr="00DF7C95">
        <w:rPr>
          <w:rFonts w:ascii="Times New Roman" w:hAnsi="Times New Roman"/>
        </w:rPr>
        <w:t>，主要围绕</w:t>
      </w:r>
      <w:r w:rsidR="000E73AC" w:rsidRPr="00DF7C95">
        <w:rPr>
          <w:rFonts w:ascii="Times New Roman" w:hAnsi="Times New Roman"/>
        </w:rPr>
        <w:t>在</w:t>
      </w:r>
      <w:r w:rsidRPr="00DF7C95">
        <w:rPr>
          <w:rFonts w:ascii="Times New Roman" w:hAnsi="Times New Roman"/>
        </w:rPr>
        <w:t>墓穴及附属工程区</w:t>
      </w:r>
      <w:r w:rsidR="003C6E67" w:rsidRPr="00DF7C95">
        <w:rPr>
          <w:rFonts w:ascii="Times New Roman" w:hAnsi="Times New Roman"/>
        </w:rPr>
        <w:t>四周</w:t>
      </w:r>
      <w:r w:rsidR="008C3976" w:rsidRPr="00DF7C95">
        <w:rPr>
          <w:rFonts w:ascii="Times New Roman" w:hAnsi="Times New Roman"/>
        </w:rPr>
        <w:t>，</w:t>
      </w:r>
      <w:r w:rsidR="000E73AC" w:rsidRPr="00DF7C95">
        <w:rPr>
          <w:rFonts w:ascii="Times New Roman" w:hAnsi="Times New Roman"/>
        </w:rPr>
        <w:t>包括</w:t>
      </w:r>
      <w:r w:rsidR="003C6E67" w:rsidRPr="00DF7C95">
        <w:rPr>
          <w:rFonts w:ascii="Times New Roman" w:hAnsi="Times New Roman"/>
        </w:rPr>
        <w:t>30</w:t>
      </w:r>
      <w:r w:rsidR="003C6E67" w:rsidRPr="00DF7C95">
        <w:rPr>
          <w:rFonts w:ascii="Times New Roman" w:hAnsi="Times New Roman"/>
        </w:rPr>
        <w:t>个停车位，干道连接主要出入口。因地块形状限制，出入口皆用道路相连形成环线。</w:t>
      </w:r>
    </w:p>
    <w:p w:rsidR="003C6E67" w:rsidRPr="00DF7C95" w:rsidRDefault="003C6E67">
      <w:pPr>
        <w:ind w:firstLine="480"/>
        <w:rPr>
          <w:rFonts w:ascii="Times New Roman" w:hAnsi="Times New Roman"/>
          <w:lang w:val="en-GB"/>
        </w:rPr>
      </w:pPr>
      <w:r w:rsidRPr="00DF7C95">
        <w:rPr>
          <w:rFonts w:ascii="Times New Roman" w:hAnsi="Times New Roman"/>
        </w:rPr>
        <w:t>车行道路设置宽度为</w:t>
      </w:r>
      <w:r w:rsidRPr="00DF7C95">
        <w:rPr>
          <w:rFonts w:ascii="Times New Roman" w:hAnsi="Times New Roman"/>
        </w:rPr>
        <w:t>4.5-6m</w:t>
      </w:r>
      <w:r w:rsidRPr="00DF7C95">
        <w:rPr>
          <w:rFonts w:ascii="Times New Roman" w:hAnsi="Times New Roman"/>
        </w:rPr>
        <w:t>，设计纵坡</w:t>
      </w:r>
      <w:r w:rsidRPr="00DF7C95">
        <w:rPr>
          <w:rFonts w:ascii="Times New Roman" w:hAnsi="Times New Roman"/>
        </w:rPr>
        <w:t>0.3%-8%</w:t>
      </w:r>
      <w:r w:rsidRPr="00DF7C95">
        <w:rPr>
          <w:rFonts w:ascii="Times New Roman" w:hAnsi="Times New Roman"/>
        </w:rPr>
        <w:t>，路面结构为混凝土面层厚</w:t>
      </w:r>
      <w:r w:rsidRPr="00DF7C95">
        <w:rPr>
          <w:rFonts w:ascii="Times New Roman" w:hAnsi="Times New Roman"/>
        </w:rPr>
        <w:t>30cm</w:t>
      </w:r>
      <w:r w:rsidRPr="00DF7C95">
        <w:rPr>
          <w:rFonts w:ascii="Times New Roman" w:hAnsi="Times New Roman"/>
        </w:rPr>
        <w:t>，水泥稳定砂砾基层厚</w:t>
      </w:r>
      <w:r w:rsidRPr="00DF7C95">
        <w:rPr>
          <w:rFonts w:ascii="Times New Roman" w:hAnsi="Times New Roman"/>
        </w:rPr>
        <w:t>20cm</w:t>
      </w:r>
      <w:r w:rsidRPr="00DF7C95">
        <w:rPr>
          <w:rFonts w:ascii="Times New Roman" w:hAnsi="Times New Roman"/>
        </w:rPr>
        <w:t>。支道为连接各建筑区的人行道路，路面宽度为</w:t>
      </w:r>
      <w:r w:rsidRPr="00DF7C95">
        <w:rPr>
          <w:rFonts w:ascii="Times New Roman" w:hAnsi="Times New Roman"/>
        </w:rPr>
        <w:t>1.5-3m</w:t>
      </w:r>
      <w:r w:rsidR="008C3976" w:rsidRPr="00DF7C95">
        <w:rPr>
          <w:rFonts w:ascii="Times New Roman" w:hAnsi="Times New Roman"/>
        </w:rPr>
        <w:t>，</w:t>
      </w:r>
      <w:r w:rsidRPr="00DF7C95">
        <w:rPr>
          <w:rFonts w:ascii="Times New Roman" w:hAnsi="Times New Roman"/>
        </w:rPr>
        <w:t>主干道与次要道路构成完整的车行、人行交通系统网络。</w:t>
      </w:r>
    </w:p>
    <w:p w:rsidR="003C6E67" w:rsidRPr="00DF7C95" w:rsidRDefault="008C3976" w:rsidP="008C3976">
      <w:pPr>
        <w:ind w:firstLine="482"/>
        <w:rPr>
          <w:rFonts w:ascii="Times New Roman" w:hAnsi="Times New Roman"/>
          <w:b/>
        </w:rPr>
      </w:pPr>
      <w:r w:rsidRPr="00DF7C95">
        <w:rPr>
          <w:rFonts w:ascii="Times New Roman" w:hAnsi="Times New Roman"/>
          <w:b/>
        </w:rPr>
        <w:t>3</w:t>
      </w:r>
      <w:r w:rsidRPr="00DF7C95">
        <w:rPr>
          <w:rFonts w:ascii="Times New Roman" w:hAnsi="Times New Roman"/>
          <w:b/>
        </w:rPr>
        <w:t>、</w:t>
      </w:r>
      <w:r w:rsidR="00942C06" w:rsidRPr="00DF7C95">
        <w:rPr>
          <w:rFonts w:ascii="Times New Roman" w:hAnsi="Times New Roman"/>
          <w:b/>
        </w:rPr>
        <w:t>绿化区</w:t>
      </w:r>
    </w:p>
    <w:p w:rsidR="003C6E67" w:rsidRPr="00DF7C95" w:rsidRDefault="003C6E67">
      <w:pPr>
        <w:ind w:firstLine="480"/>
        <w:rPr>
          <w:rFonts w:ascii="Times New Roman" w:hAnsi="Times New Roman"/>
        </w:rPr>
      </w:pPr>
      <w:r w:rsidRPr="00DF7C95">
        <w:rPr>
          <w:rFonts w:ascii="Times New Roman" w:hAnsi="Times New Roman"/>
        </w:rPr>
        <w:lastRenderedPageBreak/>
        <w:t>本项目绿化区域主要集中</w:t>
      </w:r>
      <w:r w:rsidR="00866C7D" w:rsidRPr="00DF7C95">
        <w:rPr>
          <w:rFonts w:ascii="Times New Roman" w:hAnsi="Times New Roman"/>
        </w:rPr>
        <w:t>布置在</w:t>
      </w:r>
      <w:r w:rsidRPr="00DF7C95">
        <w:rPr>
          <w:rFonts w:ascii="Times New Roman" w:hAnsi="Times New Roman"/>
        </w:rPr>
        <w:t>项目外</w:t>
      </w:r>
      <w:r w:rsidR="00866C7D" w:rsidRPr="00DF7C95">
        <w:rPr>
          <w:rFonts w:ascii="Times New Roman" w:hAnsi="Times New Roman"/>
        </w:rPr>
        <w:t>围</w:t>
      </w:r>
      <w:r w:rsidRPr="00DF7C95">
        <w:rPr>
          <w:rFonts w:ascii="Times New Roman" w:hAnsi="Times New Roman"/>
        </w:rPr>
        <w:t>、</w:t>
      </w:r>
      <w:r w:rsidR="00866C7D" w:rsidRPr="00DF7C95">
        <w:rPr>
          <w:rFonts w:ascii="Times New Roman" w:hAnsi="Times New Roman"/>
        </w:rPr>
        <w:t>顶峰休息亭旁、</w:t>
      </w:r>
      <w:r w:rsidRPr="00DF7C95">
        <w:rPr>
          <w:rFonts w:ascii="Times New Roman" w:hAnsi="Times New Roman"/>
        </w:rPr>
        <w:t>停车位</w:t>
      </w:r>
      <w:r w:rsidR="00866C7D" w:rsidRPr="00DF7C95">
        <w:rPr>
          <w:rFonts w:ascii="Times New Roman" w:hAnsi="Times New Roman"/>
        </w:rPr>
        <w:t>外围、道路周边，还包括墓穴旁绿化面积</w:t>
      </w:r>
      <w:r w:rsidR="00866C7D" w:rsidRPr="00DF7C95">
        <w:rPr>
          <w:rFonts w:ascii="Times New Roman" w:hAnsi="Times New Roman"/>
        </w:rPr>
        <w:t>1119.60m</w:t>
      </w:r>
      <w:r w:rsidR="00866C7D" w:rsidRPr="00DF7C95">
        <w:rPr>
          <w:rFonts w:ascii="Times New Roman" w:hAnsi="Times New Roman"/>
          <w:vertAlign w:val="superscript"/>
        </w:rPr>
        <w:t>2</w:t>
      </w:r>
      <w:r w:rsidR="00866C7D" w:rsidRPr="00DF7C95">
        <w:rPr>
          <w:rFonts w:ascii="Times New Roman" w:hAnsi="Times New Roman"/>
        </w:rPr>
        <w:t>，</w:t>
      </w:r>
      <w:r w:rsidRPr="00DF7C95">
        <w:rPr>
          <w:rFonts w:ascii="Times New Roman" w:hAnsi="Times New Roman"/>
        </w:rPr>
        <w:t>绿化区</w:t>
      </w:r>
      <w:r w:rsidR="00866C7D" w:rsidRPr="00DF7C95">
        <w:rPr>
          <w:rFonts w:ascii="Times New Roman" w:hAnsi="Times New Roman"/>
        </w:rPr>
        <w:t>总</w:t>
      </w:r>
      <w:r w:rsidRPr="00DF7C95">
        <w:rPr>
          <w:rFonts w:ascii="Times New Roman" w:hAnsi="Times New Roman"/>
        </w:rPr>
        <w:t>面积为</w:t>
      </w:r>
      <w:r w:rsidRPr="00DF7C95">
        <w:rPr>
          <w:rFonts w:ascii="Times New Roman" w:hAnsi="Times New Roman"/>
        </w:rPr>
        <w:t>5096.00m</w:t>
      </w:r>
      <w:r w:rsidRPr="00DF7C95">
        <w:rPr>
          <w:rFonts w:ascii="Times New Roman" w:hAnsi="Times New Roman"/>
          <w:vertAlign w:val="superscript"/>
        </w:rPr>
        <w:t>2</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本项目建设单位</w:t>
      </w:r>
      <w:r w:rsidR="00866C7D" w:rsidRPr="00DF7C95">
        <w:rPr>
          <w:rFonts w:ascii="Times New Roman" w:hAnsi="Times New Roman"/>
        </w:rPr>
        <w:t>需委托专业的园林绿化设计单位对</w:t>
      </w:r>
      <w:r w:rsidRPr="00DF7C95">
        <w:rPr>
          <w:rFonts w:ascii="Times New Roman" w:hAnsi="Times New Roman"/>
        </w:rPr>
        <w:t>绿化区进行设计，因此，在本阶段，主体工程设计单位仅对本项目的园林绿化提出了种植设计原则及树种选择大体规划。</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选用植物主要为乔、灌、草相结合，树种选择上主要以乡土树种为主兼顾景观及防护效果，乔木主要可选择刺桐、滇朴、云南樱花、蓝花</w:t>
      </w:r>
      <w:proofErr w:type="gramStart"/>
      <w:r w:rsidRPr="00DF7C95">
        <w:rPr>
          <w:rFonts w:ascii="Times New Roman" w:eastAsia="仿宋_GB2312" w:hAnsi="Times New Roman"/>
          <w:kern w:val="2"/>
        </w:rPr>
        <w:t>楹</w:t>
      </w:r>
      <w:proofErr w:type="gramEnd"/>
      <w:r w:rsidRPr="00DF7C95">
        <w:rPr>
          <w:rFonts w:ascii="Times New Roman" w:eastAsia="仿宋_GB2312" w:hAnsi="Times New Roman"/>
          <w:kern w:val="2"/>
        </w:rPr>
        <w:t>、马桑树、四季桂、广玉兰、石楠、香樟等；灌木主要选择云南含笑、三角梅、紫叶李、小叶女贞、扶桑、八角金盘、叶子花、苏铁、南天竹、云南山茶、腊梅等；藤本主要选择中国地棉、蔷薇、炮仗花、常春藤等；草坪及地被植物主要选择马蹄金、麦冬等。</w:t>
      </w:r>
    </w:p>
    <w:p w:rsidR="003C6E67" w:rsidRPr="00DF7C95" w:rsidRDefault="002C7F50">
      <w:pPr>
        <w:pStyle w:val="10"/>
        <w:rPr>
          <w:rFonts w:ascii="Times New Roman" w:hAnsi="Times New Roman"/>
          <w:highlight w:val="yellow"/>
        </w:rPr>
      </w:pPr>
      <w:r w:rsidRPr="00DF7C95">
        <w:rPr>
          <w:rFonts w:ascii="Times New Roman" w:hAnsi="Times New Roman"/>
          <w:noProof/>
        </w:rPr>
        <w:drawing>
          <wp:inline distT="0" distB="0" distL="0" distR="0">
            <wp:extent cx="5162550" cy="3143250"/>
            <wp:effectExtent l="0" t="0" r="0" b="0"/>
            <wp:docPr id="7" name="图片 7"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附件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2550" cy="3143250"/>
                    </a:xfrm>
                    <a:prstGeom prst="rect">
                      <a:avLst/>
                    </a:prstGeom>
                    <a:noFill/>
                    <a:ln>
                      <a:noFill/>
                    </a:ln>
                  </pic:spPr>
                </pic:pic>
              </a:graphicData>
            </a:graphic>
          </wp:inline>
        </w:drawing>
      </w:r>
    </w:p>
    <w:p w:rsidR="003C6E67" w:rsidRPr="00DF7C95" w:rsidRDefault="003C6E67">
      <w:pPr>
        <w:pStyle w:val="af0"/>
        <w:spacing w:after="78"/>
        <w:rPr>
          <w:rFonts w:ascii="Times New Roman" w:hAnsi="Times New Roman"/>
          <w:highlight w:val="yellow"/>
        </w:rPr>
      </w:pPr>
      <w:r w:rsidRPr="00DF7C95">
        <w:rPr>
          <w:rFonts w:ascii="Times New Roman" w:hAnsi="Times New Roman"/>
        </w:rPr>
        <w:t>图</w:t>
      </w:r>
      <w:r w:rsidRPr="00DF7C95">
        <w:rPr>
          <w:rFonts w:ascii="Times New Roman" w:hAnsi="Times New Roman"/>
        </w:rPr>
        <w:t xml:space="preserve"> 1-</w:t>
      </w:r>
      <w:r w:rsidR="007B4B9B" w:rsidRPr="00DF7C95">
        <w:rPr>
          <w:rFonts w:ascii="Times New Roman" w:hAnsi="Times New Roman" w:hint="eastAsia"/>
        </w:rPr>
        <w:t>1</w:t>
      </w:r>
      <w:r w:rsidRPr="00DF7C95">
        <w:rPr>
          <w:rFonts w:ascii="Times New Roman" w:hAnsi="Times New Roman"/>
        </w:rPr>
        <w:t xml:space="preserve"> </w:t>
      </w:r>
      <w:r w:rsidRPr="00DF7C95">
        <w:rPr>
          <w:rFonts w:ascii="Times New Roman" w:hAnsi="Times New Roman"/>
        </w:rPr>
        <w:t>项目区总平面布置图</w:t>
      </w:r>
    </w:p>
    <w:p w:rsidR="003C6E67" w:rsidRPr="00DF7C95" w:rsidRDefault="008C3976" w:rsidP="008C3976">
      <w:pPr>
        <w:ind w:firstLine="482"/>
        <w:rPr>
          <w:rFonts w:ascii="Times New Roman" w:hAnsi="Times New Roman"/>
          <w:b/>
        </w:rPr>
      </w:pPr>
      <w:r w:rsidRPr="00DF7C95">
        <w:rPr>
          <w:rFonts w:ascii="Times New Roman" w:hAnsi="Times New Roman"/>
          <w:b/>
        </w:rPr>
        <w:t>4</w:t>
      </w:r>
      <w:r w:rsidRPr="00DF7C95">
        <w:rPr>
          <w:rFonts w:ascii="Times New Roman" w:hAnsi="Times New Roman"/>
          <w:b/>
        </w:rPr>
        <w:t>、</w:t>
      </w:r>
      <w:r w:rsidR="00A84D8D" w:rsidRPr="00DF7C95">
        <w:rPr>
          <w:rFonts w:ascii="Times New Roman" w:hAnsi="Times New Roman"/>
          <w:b/>
        </w:rPr>
        <w:t>墓穴及附属工程区</w:t>
      </w:r>
    </w:p>
    <w:p w:rsidR="003C6E67" w:rsidRPr="00DF7C95" w:rsidRDefault="003C6E67">
      <w:pPr>
        <w:pStyle w:val="10"/>
        <w:ind w:firstLineChars="300" w:firstLine="720"/>
        <w:rPr>
          <w:rFonts w:ascii="Times New Roman" w:eastAsia="仿宋_GB2312" w:hAnsi="Times New Roman"/>
          <w:kern w:val="2"/>
          <w:lang w:val="en-GB"/>
        </w:rPr>
      </w:pPr>
      <w:r w:rsidRPr="00DF7C95">
        <w:rPr>
          <w:rFonts w:ascii="Times New Roman" w:eastAsia="仿宋_GB2312" w:hAnsi="Times New Roman"/>
          <w:kern w:val="2"/>
        </w:rPr>
        <w:t>主要为</w:t>
      </w:r>
      <w:r w:rsidRPr="00DF7C95">
        <w:rPr>
          <w:rFonts w:ascii="Times New Roman" w:eastAsia="仿宋_GB2312" w:hAnsi="Times New Roman"/>
          <w:kern w:val="2"/>
        </w:rPr>
        <w:t>3332</w:t>
      </w:r>
      <w:r w:rsidRPr="00DF7C95">
        <w:rPr>
          <w:rFonts w:ascii="Times New Roman" w:eastAsia="仿宋_GB2312" w:hAnsi="Times New Roman"/>
          <w:kern w:val="2"/>
        </w:rPr>
        <w:t>个墓穴及祭拜道路。</w:t>
      </w:r>
    </w:p>
    <w:p w:rsidR="003C6E67" w:rsidRPr="00DF7C95" w:rsidRDefault="008C3976" w:rsidP="008C3976">
      <w:pPr>
        <w:ind w:firstLine="482"/>
        <w:rPr>
          <w:rFonts w:ascii="Times New Roman" w:hAnsi="Times New Roman"/>
          <w:b/>
          <w:lang w:val="en-GB"/>
        </w:rPr>
      </w:pPr>
      <w:r w:rsidRPr="00DF7C95">
        <w:rPr>
          <w:rFonts w:ascii="Times New Roman" w:hAnsi="Times New Roman"/>
          <w:b/>
        </w:rPr>
        <w:t>5</w:t>
      </w:r>
      <w:r w:rsidRPr="00DF7C95">
        <w:rPr>
          <w:rFonts w:ascii="Times New Roman" w:hAnsi="Times New Roman"/>
          <w:b/>
        </w:rPr>
        <w:t>、</w:t>
      </w:r>
      <w:r w:rsidR="003C6E67" w:rsidRPr="00DF7C95">
        <w:rPr>
          <w:rFonts w:ascii="Times New Roman" w:hAnsi="Times New Roman"/>
          <w:b/>
        </w:rPr>
        <w:t>配套设施</w:t>
      </w:r>
    </w:p>
    <w:p w:rsidR="007E506C" w:rsidRPr="00DF7C95" w:rsidRDefault="007E506C" w:rsidP="007E506C">
      <w:pPr>
        <w:tabs>
          <w:tab w:val="left" w:pos="1365"/>
        </w:tabs>
        <w:ind w:firstLineChars="200"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）施工用水</w:t>
      </w:r>
    </w:p>
    <w:p w:rsidR="007E506C" w:rsidRPr="00DF7C95" w:rsidRDefault="007E506C" w:rsidP="007E506C">
      <w:pPr>
        <w:tabs>
          <w:tab w:val="left" w:pos="1365"/>
        </w:tabs>
        <w:ind w:firstLineChars="200" w:firstLine="480"/>
        <w:rPr>
          <w:rFonts w:ascii="Times New Roman" w:hAnsi="Times New Roman"/>
        </w:rPr>
      </w:pPr>
      <w:r w:rsidRPr="00DF7C95">
        <w:rPr>
          <w:rFonts w:ascii="Times New Roman" w:hAnsi="Times New Roman"/>
        </w:rPr>
        <w:t>项目施工过程中的所需的施工用水，在施工场地附近村庄已有水源点采用水车拉运的方式取水，水源供给方便。</w:t>
      </w:r>
    </w:p>
    <w:p w:rsidR="007E506C" w:rsidRPr="00DF7C95" w:rsidRDefault="007E506C" w:rsidP="007E506C">
      <w:pPr>
        <w:tabs>
          <w:tab w:val="left" w:pos="1365"/>
        </w:tabs>
        <w:ind w:firstLineChars="200" w:firstLine="480"/>
        <w:rPr>
          <w:rFonts w:ascii="Times New Roman" w:hAnsi="Times New Roman"/>
        </w:rPr>
      </w:pPr>
      <w:r w:rsidRPr="00DF7C95">
        <w:rPr>
          <w:rFonts w:ascii="Times New Roman" w:hAnsi="Times New Roman"/>
        </w:rPr>
        <w:lastRenderedPageBreak/>
        <w:t>（</w:t>
      </w:r>
      <w:r w:rsidRPr="00DF7C95">
        <w:rPr>
          <w:rFonts w:ascii="Times New Roman" w:hAnsi="Times New Roman"/>
        </w:rPr>
        <w:t>2</w:t>
      </w:r>
      <w:r w:rsidRPr="00DF7C95">
        <w:rPr>
          <w:rFonts w:ascii="Times New Roman" w:hAnsi="Times New Roman"/>
        </w:rPr>
        <w:t>）施工用电</w:t>
      </w:r>
    </w:p>
    <w:p w:rsidR="007E506C" w:rsidRPr="00DF7C95" w:rsidRDefault="007E506C" w:rsidP="007E506C">
      <w:pPr>
        <w:tabs>
          <w:tab w:val="left" w:pos="1365"/>
        </w:tabs>
        <w:ind w:firstLineChars="200" w:firstLine="480"/>
        <w:rPr>
          <w:rFonts w:ascii="Times New Roman" w:hAnsi="Times New Roman"/>
        </w:rPr>
      </w:pPr>
      <w:r w:rsidRPr="00DF7C95">
        <w:rPr>
          <w:rFonts w:ascii="Times New Roman" w:hAnsi="Times New Roman"/>
        </w:rPr>
        <w:t>本项目周边有供电线路通过，本项目施工期用电主要考虑根据施工情况，就近从供电系统接入。</w:t>
      </w:r>
    </w:p>
    <w:p w:rsidR="007E506C" w:rsidRPr="00DF7C95" w:rsidRDefault="007E506C" w:rsidP="007E506C">
      <w:pPr>
        <w:tabs>
          <w:tab w:val="left" w:pos="1365"/>
        </w:tabs>
        <w:ind w:firstLineChars="200"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）通讯</w:t>
      </w:r>
    </w:p>
    <w:p w:rsidR="003C6E67" w:rsidRPr="00DF7C95" w:rsidRDefault="00266F8C" w:rsidP="007E506C">
      <w:pPr>
        <w:ind w:firstLine="480"/>
        <w:rPr>
          <w:rFonts w:ascii="Times New Roman" w:hAnsi="Times New Roman"/>
          <w:b/>
          <w:lang w:val="en-GB"/>
        </w:rPr>
      </w:pPr>
      <w:r w:rsidRPr="00DF7C95">
        <w:rPr>
          <w:rFonts w:ascii="Times New Roman" w:hAnsi="Times New Roman"/>
        </w:rPr>
        <w:t>项目所在地区域通讯较为方便，施工指挥部可采用固定电话或</w:t>
      </w:r>
      <w:r w:rsidR="007E506C" w:rsidRPr="00DF7C95">
        <w:rPr>
          <w:rFonts w:ascii="Times New Roman" w:hAnsi="Times New Roman"/>
        </w:rPr>
        <w:t>移动电话进行通讯，为保证施工通讯的可靠性，施工通讯拟从乡镇通讯线路上引接</w:t>
      </w:r>
      <w:r w:rsidRPr="00DF7C95">
        <w:rPr>
          <w:rFonts w:ascii="Times New Roman" w:hAnsi="Times New Roman"/>
        </w:rPr>
        <w:t>通讯</w:t>
      </w:r>
      <w:r w:rsidR="007E506C" w:rsidRPr="00DF7C95">
        <w:rPr>
          <w:rFonts w:ascii="Times New Roman" w:hAnsi="Times New Roman"/>
        </w:rPr>
        <w:t>线路。</w:t>
      </w:r>
    </w:p>
    <w:p w:rsidR="003C6E67" w:rsidRPr="00DF7C95" w:rsidRDefault="008C3976">
      <w:pPr>
        <w:ind w:firstLine="482"/>
        <w:rPr>
          <w:rFonts w:ascii="Times New Roman" w:hAnsi="Times New Roman"/>
          <w:b/>
        </w:rPr>
      </w:pPr>
      <w:r w:rsidRPr="00DF7C95">
        <w:rPr>
          <w:rFonts w:ascii="Times New Roman" w:hAnsi="Times New Roman"/>
          <w:b/>
          <w:lang w:val="en-GB"/>
        </w:rPr>
        <w:t>6</w:t>
      </w:r>
      <w:r w:rsidR="003C6E67" w:rsidRPr="00DF7C95">
        <w:rPr>
          <w:rFonts w:ascii="Times New Roman" w:hAnsi="Times New Roman"/>
          <w:b/>
          <w:lang w:val="en-GB"/>
        </w:rPr>
        <w:t>、竖向布置</w:t>
      </w:r>
    </w:p>
    <w:p w:rsidR="003C6E67" w:rsidRPr="00DF7C95" w:rsidRDefault="003C6E67" w:rsidP="007E506C">
      <w:pPr>
        <w:ind w:firstLine="480"/>
        <w:rPr>
          <w:rFonts w:ascii="Times New Roman" w:hAnsi="Times New Roman"/>
        </w:rPr>
      </w:pPr>
      <w:r w:rsidRPr="00DF7C95">
        <w:rPr>
          <w:rFonts w:ascii="Times New Roman" w:hAnsi="Times New Roman"/>
        </w:rPr>
        <w:t>项目区地势高差较大，最大高差约为</w:t>
      </w:r>
      <w:r w:rsidR="007E506C" w:rsidRPr="00DF7C95">
        <w:rPr>
          <w:rFonts w:ascii="Times New Roman" w:hAnsi="Times New Roman"/>
        </w:rPr>
        <w:t>20.2</w:t>
      </w:r>
      <w:r w:rsidRPr="00DF7C95">
        <w:rPr>
          <w:rFonts w:ascii="Times New Roman" w:hAnsi="Times New Roman"/>
        </w:rPr>
        <w:t>m</w:t>
      </w:r>
      <w:r w:rsidR="000E0F8F" w:rsidRPr="00DF7C95">
        <w:rPr>
          <w:rFonts w:ascii="Times New Roman" w:hAnsi="Times New Roman"/>
        </w:rPr>
        <w:t>，总体为中间高、四周低</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本项目共设置</w:t>
      </w:r>
      <w:r w:rsidR="007E506C" w:rsidRPr="00DF7C95">
        <w:rPr>
          <w:rFonts w:ascii="Times New Roman" w:hAnsi="Times New Roman"/>
        </w:rPr>
        <w:t>两</w:t>
      </w:r>
      <w:r w:rsidRPr="00DF7C95">
        <w:rPr>
          <w:rFonts w:ascii="Times New Roman" w:hAnsi="Times New Roman"/>
        </w:rPr>
        <w:t>出入口，</w:t>
      </w:r>
      <w:r w:rsidR="007E506C" w:rsidRPr="00DF7C95">
        <w:rPr>
          <w:rFonts w:ascii="Times New Roman" w:hAnsi="Times New Roman"/>
        </w:rPr>
        <w:t>均在北侧</w:t>
      </w:r>
      <w:r w:rsidRPr="00DF7C95">
        <w:rPr>
          <w:rFonts w:ascii="Times New Roman" w:hAnsi="Times New Roman"/>
        </w:rPr>
        <w:t>，能够与</w:t>
      </w:r>
      <w:r w:rsidR="000E0F8F" w:rsidRPr="00DF7C95">
        <w:rPr>
          <w:rFonts w:ascii="Times New Roman" w:hAnsi="Times New Roman"/>
        </w:rPr>
        <w:t>马关至木厂</w:t>
      </w:r>
      <w:r w:rsidRPr="00DF7C95">
        <w:rPr>
          <w:rFonts w:ascii="Times New Roman" w:hAnsi="Times New Roman"/>
        </w:rPr>
        <w:t>道路有效衔接起来，最终形成一个完</w:t>
      </w:r>
      <w:r w:rsidR="007E506C" w:rsidRPr="00DF7C95">
        <w:rPr>
          <w:rFonts w:ascii="Times New Roman" w:hAnsi="Times New Roman"/>
        </w:rPr>
        <w:t>整</w:t>
      </w:r>
      <w:r w:rsidRPr="00DF7C95">
        <w:rPr>
          <w:rFonts w:ascii="Times New Roman" w:hAnsi="Times New Roman"/>
        </w:rPr>
        <w:t>的交通体系</w:t>
      </w:r>
      <w:r w:rsidR="00C82B17" w:rsidRPr="00DF7C95">
        <w:rPr>
          <w:rFonts w:ascii="Times New Roman" w:hAnsi="Times New Roman" w:hint="eastAsia"/>
        </w:rPr>
        <w:t>，</w:t>
      </w:r>
      <w:r w:rsidRPr="00DF7C95">
        <w:rPr>
          <w:rFonts w:ascii="Times New Roman" w:hAnsi="Times New Roman"/>
        </w:rPr>
        <w:t>设计高程与周边道路基本保持基本一致，项目区主干道路设计坡度为</w:t>
      </w:r>
      <w:r w:rsidRPr="00DF7C95">
        <w:rPr>
          <w:rFonts w:ascii="Times New Roman" w:hAnsi="Times New Roman"/>
        </w:rPr>
        <w:t>0.3%-8%</w:t>
      </w:r>
      <w:r w:rsidR="00487280" w:rsidRPr="00DF7C95">
        <w:rPr>
          <w:rFonts w:ascii="Times New Roman" w:hAnsi="Times New Roman"/>
        </w:rPr>
        <w:t>；</w:t>
      </w:r>
      <w:r w:rsidR="000E0F8F" w:rsidRPr="00DF7C95">
        <w:rPr>
          <w:rFonts w:ascii="Times New Roman" w:hAnsi="Times New Roman"/>
        </w:rPr>
        <w:t>管理区</w:t>
      </w:r>
      <w:r w:rsidR="00487280" w:rsidRPr="00DF7C95">
        <w:rPr>
          <w:rFonts w:ascii="Times New Roman" w:hAnsi="Times New Roman"/>
        </w:rPr>
        <w:t>设计标高为</w:t>
      </w:r>
      <w:r w:rsidR="00487280" w:rsidRPr="00DF7C95">
        <w:rPr>
          <w:rFonts w:ascii="Times New Roman" w:hAnsi="Times New Roman"/>
        </w:rPr>
        <w:t>1424.30m</w:t>
      </w:r>
      <w:r w:rsidR="00487280" w:rsidRPr="00DF7C95">
        <w:rPr>
          <w:rFonts w:ascii="Times New Roman" w:hAnsi="Times New Roman"/>
        </w:rPr>
        <w:t>；墓穴及附属工程区原地势修筑成高差为</w:t>
      </w:r>
      <w:r w:rsidR="00487280" w:rsidRPr="00DF7C95">
        <w:rPr>
          <w:rFonts w:ascii="Times New Roman" w:hAnsi="Times New Roman"/>
        </w:rPr>
        <w:t>0.6m</w:t>
      </w:r>
      <w:r w:rsidR="00487280" w:rsidRPr="00DF7C95">
        <w:rPr>
          <w:rFonts w:ascii="Times New Roman" w:hAnsi="Times New Roman"/>
        </w:rPr>
        <w:t>的台阶，设计标高为</w:t>
      </w:r>
      <w:r w:rsidR="00487280" w:rsidRPr="00DF7C95">
        <w:rPr>
          <w:rFonts w:ascii="Times New Roman" w:hAnsi="Times New Roman"/>
        </w:rPr>
        <w:t>1433.90~1424.30</w:t>
      </w:r>
      <w:r w:rsidR="00487280" w:rsidRPr="00DF7C95">
        <w:rPr>
          <w:rFonts w:ascii="Times New Roman" w:hAnsi="Times New Roman"/>
        </w:rPr>
        <w:t>，台阶宽为</w:t>
      </w:r>
      <w:r w:rsidR="00487280" w:rsidRPr="00DF7C95">
        <w:rPr>
          <w:rFonts w:ascii="Times New Roman" w:hAnsi="Times New Roman"/>
        </w:rPr>
        <w:t>2.26m</w:t>
      </w:r>
      <w:r w:rsidR="00487280" w:rsidRPr="00DF7C95">
        <w:rPr>
          <w:rFonts w:ascii="Times New Roman" w:hAnsi="Times New Roman"/>
        </w:rPr>
        <w:t>（包括</w:t>
      </w:r>
      <w:r w:rsidR="00487280" w:rsidRPr="00DF7C95">
        <w:rPr>
          <w:rFonts w:ascii="Times New Roman" w:hAnsi="Times New Roman"/>
        </w:rPr>
        <w:t>1.03m</w:t>
      </w:r>
      <w:r w:rsidR="00487280" w:rsidRPr="00DF7C95">
        <w:rPr>
          <w:rFonts w:ascii="Times New Roman" w:hAnsi="Times New Roman"/>
        </w:rPr>
        <w:t>宽的墓前道路）。</w:t>
      </w:r>
    </w:p>
    <w:p w:rsidR="003C6E67" w:rsidRPr="00DF7C95" w:rsidRDefault="003C6E67">
      <w:pPr>
        <w:ind w:firstLine="482"/>
        <w:rPr>
          <w:rFonts w:ascii="Times New Roman" w:hAnsi="Times New Roman"/>
          <w:b/>
        </w:rPr>
      </w:pPr>
      <w:r w:rsidRPr="00DF7C95">
        <w:rPr>
          <w:rFonts w:ascii="Times New Roman" w:hAnsi="Times New Roman"/>
          <w:b/>
        </w:rPr>
        <w:t>六、工程占地情况</w:t>
      </w:r>
    </w:p>
    <w:p w:rsidR="003C6E67" w:rsidRPr="00DF7C95" w:rsidRDefault="003C6E67" w:rsidP="00F835A1">
      <w:pPr>
        <w:ind w:firstLine="480"/>
        <w:rPr>
          <w:rFonts w:ascii="Times New Roman" w:hAnsi="Times New Roman"/>
        </w:rPr>
      </w:pPr>
      <w:r w:rsidRPr="00DF7C95">
        <w:rPr>
          <w:rFonts w:ascii="Times New Roman" w:hAnsi="Times New Roman"/>
        </w:rPr>
        <w:t>项目占地面积为</w:t>
      </w:r>
      <w:r w:rsidRPr="00DF7C95">
        <w:rPr>
          <w:rFonts w:ascii="Times New Roman" w:hAnsi="Times New Roman"/>
        </w:rPr>
        <w:t>1.9</w:t>
      </w:r>
      <w:r w:rsidR="00AF1B32" w:rsidRPr="00DF7C95">
        <w:rPr>
          <w:rFonts w:ascii="Times New Roman" w:hAnsi="Times New Roman"/>
        </w:rPr>
        <w:t>2</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，其中</w:t>
      </w:r>
      <w:r w:rsidR="00F835A1" w:rsidRPr="00DF7C95">
        <w:rPr>
          <w:rFonts w:ascii="Times New Roman" w:hAnsi="Times New Roman"/>
        </w:rPr>
        <w:t>管理</w:t>
      </w:r>
      <w:r w:rsidRPr="00DF7C95">
        <w:rPr>
          <w:rFonts w:ascii="Times New Roman" w:hAnsi="Times New Roman"/>
        </w:rPr>
        <w:t>区占地面积为</w:t>
      </w:r>
      <w:r w:rsidRPr="00DF7C95">
        <w:rPr>
          <w:rFonts w:ascii="Times New Roman" w:hAnsi="Times New Roman"/>
        </w:rPr>
        <w:t>0.</w:t>
      </w:r>
      <w:r w:rsidR="00F835A1" w:rsidRPr="00DF7C95">
        <w:rPr>
          <w:rFonts w:ascii="Times New Roman" w:hAnsi="Times New Roman"/>
        </w:rPr>
        <w:t>0</w:t>
      </w:r>
      <w:r w:rsidR="00AF1B32" w:rsidRPr="00DF7C95">
        <w:rPr>
          <w:rFonts w:ascii="Times New Roman" w:hAnsi="Times New Roman"/>
        </w:rPr>
        <w:t>4</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r w:rsidR="00A84D8D" w:rsidRPr="00DF7C95">
        <w:rPr>
          <w:rFonts w:ascii="Times New Roman" w:hAnsi="Times New Roman"/>
        </w:rPr>
        <w:t>道路及硬化场地区</w:t>
      </w:r>
      <w:r w:rsidRPr="00DF7C95">
        <w:rPr>
          <w:rFonts w:ascii="Times New Roman" w:hAnsi="Times New Roman"/>
        </w:rPr>
        <w:t>占地面积为</w:t>
      </w:r>
      <w:r w:rsidRPr="00DF7C95">
        <w:rPr>
          <w:rFonts w:ascii="Times New Roman" w:hAnsi="Times New Roman"/>
        </w:rPr>
        <w:t>0.</w:t>
      </w:r>
      <w:r w:rsidR="00AF1B32" w:rsidRPr="00DF7C95">
        <w:rPr>
          <w:rFonts w:ascii="Times New Roman" w:hAnsi="Times New Roman"/>
        </w:rPr>
        <w:t>35</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r w:rsidR="00942C06" w:rsidRPr="00DF7C95">
        <w:rPr>
          <w:rFonts w:ascii="Times New Roman" w:hAnsi="Times New Roman"/>
        </w:rPr>
        <w:t>绿化区</w:t>
      </w:r>
      <w:r w:rsidRPr="00DF7C95">
        <w:rPr>
          <w:rFonts w:ascii="Times New Roman" w:hAnsi="Times New Roman"/>
        </w:rPr>
        <w:t>占地面积为</w:t>
      </w:r>
      <w:r w:rsidRPr="00DF7C95">
        <w:rPr>
          <w:rFonts w:ascii="Times New Roman" w:hAnsi="Times New Roman"/>
        </w:rPr>
        <w:t>0.</w:t>
      </w:r>
      <w:r w:rsidR="00F835A1" w:rsidRPr="00DF7C95">
        <w:rPr>
          <w:rFonts w:ascii="Times New Roman" w:hAnsi="Times New Roman"/>
        </w:rPr>
        <w:t>51</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r w:rsidR="00F835A1" w:rsidRPr="00DF7C95">
        <w:rPr>
          <w:rFonts w:ascii="Times New Roman" w:hAnsi="Times New Roman"/>
        </w:rPr>
        <w:t>墓穴及附属</w:t>
      </w:r>
      <w:r w:rsidR="00AF1B32" w:rsidRPr="00DF7C95">
        <w:rPr>
          <w:rFonts w:ascii="Times New Roman" w:hAnsi="Times New Roman"/>
        </w:rPr>
        <w:t>工程</w:t>
      </w:r>
      <w:r w:rsidR="00F835A1" w:rsidRPr="00DF7C95">
        <w:rPr>
          <w:rFonts w:ascii="Times New Roman" w:hAnsi="Times New Roman"/>
        </w:rPr>
        <w:t>区</w:t>
      </w:r>
      <w:r w:rsidR="00F835A1" w:rsidRPr="00DF7C95">
        <w:rPr>
          <w:rFonts w:ascii="Times New Roman" w:hAnsi="Times New Roman"/>
        </w:rPr>
        <w:t>1.0</w:t>
      </w:r>
      <w:r w:rsidR="00AF1B32" w:rsidRPr="00DF7C95">
        <w:rPr>
          <w:rFonts w:ascii="Times New Roman" w:hAnsi="Times New Roman"/>
        </w:rPr>
        <w:t>2</w:t>
      </w:r>
      <w:r w:rsidR="00F835A1" w:rsidRPr="00DF7C95">
        <w:rPr>
          <w:rFonts w:ascii="Times New Roman" w:hAnsi="Times New Roman"/>
          <w:lang w:val="en-GB"/>
        </w:rPr>
        <w:t>h</w:t>
      </w:r>
      <w:r w:rsidR="00F835A1" w:rsidRPr="00DF7C95">
        <w:rPr>
          <w:rFonts w:ascii="Times New Roman" w:hAnsi="Times New Roman"/>
        </w:rPr>
        <w:t>m</w:t>
      </w:r>
      <w:r w:rsidR="00F835A1" w:rsidRPr="00DF7C95">
        <w:rPr>
          <w:rFonts w:ascii="Times New Roman" w:hAnsi="Times New Roman"/>
          <w:vertAlign w:val="superscript"/>
        </w:rPr>
        <w:t>2</w:t>
      </w:r>
      <w:r w:rsidR="00F835A1" w:rsidRPr="00DF7C95">
        <w:rPr>
          <w:rFonts w:ascii="Times New Roman" w:hAnsi="Times New Roman"/>
        </w:rPr>
        <w:t>，</w:t>
      </w:r>
      <w:r w:rsidRPr="00DF7C95">
        <w:rPr>
          <w:rFonts w:ascii="Times New Roman" w:hAnsi="Times New Roman"/>
        </w:rPr>
        <w:t>全部为永久占地。</w:t>
      </w:r>
    </w:p>
    <w:p w:rsidR="003C6E67" w:rsidRPr="00DF7C95" w:rsidRDefault="003C6E67">
      <w:pPr>
        <w:ind w:firstLine="480"/>
        <w:rPr>
          <w:rFonts w:ascii="Times New Roman" w:hAnsi="Times New Roman"/>
        </w:rPr>
      </w:pPr>
      <w:r w:rsidRPr="00DF7C95">
        <w:rPr>
          <w:rFonts w:ascii="Times New Roman" w:hAnsi="Times New Roman"/>
        </w:rPr>
        <w:t>根据现场调查</w:t>
      </w:r>
      <w:r w:rsidR="00D461B7" w:rsidRPr="00DF7C95">
        <w:rPr>
          <w:rFonts w:ascii="Times New Roman" w:hAnsi="Times New Roman"/>
        </w:rPr>
        <w:t>、结合</w:t>
      </w:r>
      <w:r w:rsidRPr="00DF7C95">
        <w:rPr>
          <w:rFonts w:ascii="Times New Roman" w:hAnsi="Times New Roman"/>
        </w:rPr>
        <w:t>收集</w:t>
      </w:r>
      <w:r w:rsidR="00D461B7" w:rsidRPr="00DF7C95">
        <w:rPr>
          <w:rFonts w:ascii="Times New Roman" w:hAnsi="Times New Roman"/>
        </w:rPr>
        <w:t>的</w:t>
      </w:r>
      <w:r w:rsidRPr="00DF7C95">
        <w:rPr>
          <w:rFonts w:ascii="Times New Roman" w:hAnsi="Times New Roman"/>
        </w:rPr>
        <w:t>原始地貌资料，项目区原始占地类型主要为</w:t>
      </w:r>
      <w:r w:rsidR="00F835A1" w:rsidRPr="00DF7C95">
        <w:rPr>
          <w:rFonts w:ascii="Times New Roman" w:hAnsi="Times New Roman"/>
        </w:rPr>
        <w:t>草</w:t>
      </w:r>
      <w:r w:rsidRPr="00DF7C95">
        <w:rPr>
          <w:rFonts w:ascii="Times New Roman" w:hAnsi="Times New Roman"/>
        </w:rPr>
        <w:t>地</w:t>
      </w:r>
      <w:r w:rsidR="00F835A1" w:rsidRPr="00DF7C95">
        <w:rPr>
          <w:rFonts w:ascii="Times New Roman" w:hAnsi="Times New Roman"/>
        </w:rPr>
        <w:t>、</w:t>
      </w:r>
      <w:r w:rsidRPr="00DF7C95">
        <w:rPr>
          <w:rFonts w:ascii="Times New Roman" w:hAnsi="Times New Roman"/>
        </w:rPr>
        <w:t>坡耕地</w:t>
      </w:r>
      <w:r w:rsidR="00F835A1" w:rsidRPr="00DF7C95">
        <w:rPr>
          <w:rFonts w:ascii="Times New Roman" w:hAnsi="Times New Roman"/>
        </w:rPr>
        <w:t>、</w:t>
      </w:r>
      <w:r w:rsidR="00AF1B32" w:rsidRPr="00DF7C95">
        <w:rPr>
          <w:rFonts w:ascii="Times New Roman" w:hAnsi="Times New Roman"/>
          <w:kern w:val="0"/>
          <w:sz w:val="21"/>
          <w:szCs w:val="21"/>
        </w:rPr>
        <w:t>交通运输用地</w:t>
      </w:r>
      <w:r w:rsidR="00F835A1" w:rsidRPr="00DF7C95">
        <w:rPr>
          <w:rFonts w:ascii="Times New Roman" w:hAnsi="Times New Roman"/>
        </w:rPr>
        <w:t>、其它土地、林地</w:t>
      </w:r>
      <w:r w:rsidRPr="00DF7C95">
        <w:rPr>
          <w:rFonts w:ascii="Times New Roman" w:hAnsi="Times New Roman"/>
        </w:rPr>
        <w:t>，</w:t>
      </w:r>
      <w:r w:rsidR="00D461B7" w:rsidRPr="00DF7C95">
        <w:rPr>
          <w:rFonts w:ascii="Times New Roman" w:hAnsi="Times New Roman"/>
        </w:rPr>
        <w:t>其中</w:t>
      </w:r>
      <w:r w:rsidR="00F835A1" w:rsidRPr="00DF7C95">
        <w:rPr>
          <w:rFonts w:ascii="Times New Roman" w:hAnsi="Times New Roman"/>
        </w:rPr>
        <w:t>草</w:t>
      </w:r>
      <w:r w:rsidRPr="00DF7C95">
        <w:rPr>
          <w:rFonts w:ascii="Times New Roman" w:hAnsi="Times New Roman"/>
        </w:rPr>
        <w:t>地面积为</w:t>
      </w:r>
      <w:r w:rsidR="00F835A1" w:rsidRPr="00DF7C95">
        <w:rPr>
          <w:rFonts w:ascii="Times New Roman" w:hAnsi="Times New Roman"/>
        </w:rPr>
        <w:t>0.1</w:t>
      </w:r>
      <w:r w:rsidR="00AF1B32" w:rsidRPr="00DF7C95">
        <w:rPr>
          <w:rFonts w:ascii="Times New Roman" w:hAnsi="Times New Roman"/>
        </w:rPr>
        <w:t>3</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、坡耕地面积为</w:t>
      </w:r>
      <w:r w:rsidR="00F835A1" w:rsidRPr="00DF7C95">
        <w:rPr>
          <w:rFonts w:ascii="Times New Roman" w:hAnsi="Times New Roman"/>
        </w:rPr>
        <w:t>0.91</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w:t>
      </w:r>
      <w:r w:rsidR="00AF1B32" w:rsidRPr="00DF7C95">
        <w:rPr>
          <w:rFonts w:ascii="Times New Roman" w:hAnsi="Times New Roman"/>
        </w:rPr>
        <w:t>交通运输用地</w:t>
      </w:r>
      <w:r w:rsidR="00F835A1" w:rsidRPr="00DF7C95">
        <w:rPr>
          <w:rFonts w:ascii="Times New Roman" w:hAnsi="Times New Roman"/>
        </w:rPr>
        <w:t>面积为</w:t>
      </w:r>
      <w:r w:rsidR="00F835A1" w:rsidRPr="00DF7C95">
        <w:rPr>
          <w:rFonts w:ascii="Times New Roman" w:hAnsi="Times New Roman"/>
        </w:rPr>
        <w:t>0.</w:t>
      </w:r>
      <w:r w:rsidR="00AF1B32" w:rsidRPr="00DF7C95">
        <w:rPr>
          <w:rFonts w:ascii="Times New Roman" w:hAnsi="Times New Roman"/>
        </w:rPr>
        <w:t>09</w:t>
      </w:r>
      <w:r w:rsidR="00F835A1" w:rsidRPr="00DF7C95">
        <w:rPr>
          <w:rFonts w:ascii="Times New Roman" w:hAnsi="Times New Roman"/>
        </w:rPr>
        <w:t>hm</w:t>
      </w:r>
      <w:r w:rsidR="00F835A1" w:rsidRPr="00DF7C95">
        <w:rPr>
          <w:rFonts w:ascii="Times New Roman" w:hAnsi="Times New Roman"/>
          <w:vertAlign w:val="superscript"/>
        </w:rPr>
        <w:t>2</w:t>
      </w:r>
      <w:r w:rsidR="00F835A1" w:rsidRPr="00DF7C95">
        <w:rPr>
          <w:rFonts w:ascii="Times New Roman" w:hAnsi="Times New Roman"/>
        </w:rPr>
        <w:t>、其它土地面积为</w:t>
      </w:r>
      <w:r w:rsidR="00F835A1" w:rsidRPr="00DF7C95">
        <w:rPr>
          <w:rFonts w:ascii="Times New Roman" w:hAnsi="Times New Roman"/>
        </w:rPr>
        <w:t>0.1</w:t>
      </w:r>
      <w:r w:rsidR="00AF1B32" w:rsidRPr="00DF7C95">
        <w:rPr>
          <w:rFonts w:ascii="Times New Roman" w:hAnsi="Times New Roman"/>
        </w:rPr>
        <w:t>2</w:t>
      </w:r>
      <w:r w:rsidR="00F835A1" w:rsidRPr="00DF7C95">
        <w:rPr>
          <w:rFonts w:ascii="Times New Roman" w:hAnsi="Times New Roman"/>
        </w:rPr>
        <w:t>hm</w:t>
      </w:r>
      <w:r w:rsidR="00F835A1" w:rsidRPr="00DF7C95">
        <w:rPr>
          <w:rFonts w:ascii="Times New Roman" w:hAnsi="Times New Roman"/>
          <w:vertAlign w:val="superscript"/>
        </w:rPr>
        <w:t>2</w:t>
      </w:r>
      <w:r w:rsidR="00F835A1" w:rsidRPr="00DF7C95">
        <w:rPr>
          <w:rFonts w:ascii="Times New Roman" w:hAnsi="Times New Roman"/>
        </w:rPr>
        <w:t>、林地面积为</w:t>
      </w:r>
      <w:r w:rsidR="00AF1B32" w:rsidRPr="00DF7C95">
        <w:rPr>
          <w:rFonts w:ascii="Times New Roman" w:hAnsi="Times New Roman"/>
        </w:rPr>
        <w:t>0.67</w:t>
      </w:r>
      <w:r w:rsidR="00F835A1" w:rsidRPr="00DF7C95">
        <w:rPr>
          <w:rFonts w:ascii="Times New Roman" w:hAnsi="Times New Roman"/>
        </w:rPr>
        <w:t>hm</w:t>
      </w:r>
      <w:r w:rsidR="00F835A1" w:rsidRPr="00DF7C95">
        <w:rPr>
          <w:rFonts w:ascii="Times New Roman" w:hAnsi="Times New Roman"/>
          <w:vertAlign w:val="superscript"/>
        </w:rPr>
        <w:t>2</w:t>
      </w:r>
      <w:r w:rsidR="00F835A1" w:rsidRPr="00DF7C95">
        <w:rPr>
          <w:rFonts w:ascii="Times New Roman" w:hAnsi="Times New Roman"/>
        </w:rPr>
        <w:t>、</w:t>
      </w:r>
      <w:r w:rsidRPr="00DF7C95">
        <w:rPr>
          <w:rFonts w:ascii="Times New Roman" w:hAnsi="Times New Roman"/>
        </w:rPr>
        <w:t>占地均在</w:t>
      </w:r>
      <w:r w:rsidR="00144085" w:rsidRPr="00DF7C95">
        <w:rPr>
          <w:rFonts w:ascii="Times New Roman" w:hAnsi="Times New Roman"/>
        </w:rPr>
        <w:t>马关</w:t>
      </w:r>
      <w:r w:rsidRPr="00DF7C95">
        <w:rPr>
          <w:rFonts w:ascii="Times New Roman" w:hAnsi="Times New Roman"/>
        </w:rPr>
        <w:t>县</w:t>
      </w:r>
      <w:r w:rsidR="00D461B7" w:rsidRPr="00DF7C95">
        <w:rPr>
          <w:rFonts w:ascii="Times New Roman" w:hAnsi="Times New Roman"/>
        </w:rPr>
        <w:t>木厂镇</w:t>
      </w:r>
      <w:r w:rsidRPr="00DF7C95">
        <w:rPr>
          <w:rFonts w:ascii="Times New Roman" w:hAnsi="Times New Roman"/>
        </w:rPr>
        <w:t>境内。</w:t>
      </w:r>
    </w:p>
    <w:p w:rsidR="003C6E67" w:rsidRPr="00DF7C95" w:rsidRDefault="003C6E67">
      <w:pPr>
        <w:pStyle w:val="af0"/>
        <w:spacing w:after="78"/>
        <w:rPr>
          <w:rFonts w:ascii="Times New Roman" w:hAnsi="Times New Roman"/>
          <w:sz w:val="24"/>
        </w:rPr>
      </w:pPr>
      <w:bookmarkStart w:id="6" w:name="_Toc28981227"/>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1</w:t>
      </w:r>
      <w:r w:rsidR="006B1D46" w:rsidRPr="00DF7C95">
        <w:rPr>
          <w:rFonts w:ascii="Times New Roman" w:hAnsi="Times New Roman"/>
          <w:sz w:val="24"/>
        </w:rPr>
        <w:fldChar w:fldCharType="end"/>
      </w:r>
      <w:r w:rsidRPr="00DF7C95">
        <w:rPr>
          <w:rFonts w:ascii="Times New Roman" w:hAnsi="Times New Roman"/>
          <w:sz w:val="24"/>
        </w:rPr>
        <w:t>-</w:t>
      </w:r>
      <w:r w:rsidR="006B1D46" w:rsidRPr="00DF7C95">
        <w:rPr>
          <w:rFonts w:ascii="Times New Roman" w:hAnsi="Times New Roman"/>
          <w:sz w:val="24"/>
        </w:rPr>
        <w:fldChar w:fldCharType="begin"/>
      </w:r>
      <w:r w:rsidRPr="00DF7C95">
        <w:rPr>
          <w:rFonts w:ascii="Times New Roman" w:hAnsi="Times New Roman"/>
          <w:sz w:val="24"/>
        </w:rPr>
        <w:instrText xml:space="preserve"> SEQ </w:instrText>
      </w:r>
      <w:r w:rsidRPr="00DF7C95">
        <w:rPr>
          <w:rFonts w:ascii="Times New Roman" w:hAnsi="Times New Roman"/>
          <w:sz w:val="24"/>
        </w:rPr>
        <w:instrText>表</w:instrText>
      </w:r>
      <w:r w:rsidRPr="00DF7C95">
        <w:rPr>
          <w:rFonts w:ascii="Times New Roman" w:hAnsi="Times New Roman"/>
          <w:sz w:val="24"/>
        </w:rPr>
        <w:instrText xml:space="preserve"> \* ARABIC \s 1 </w:instrText>
      </w:r>
      <w:r w:rsidR="006B1D46" w:rsidRPr="00DF7C95">
        <w:rPr>
          <w:rFonts w:ascii="Times New Roman" w:hAnsi="Times New Roman"/>
          <w:sz w:val="24"/>
        </w:rPr>
        <w:fldChar w:fldCharType="separate"/>
      </w:r>
      <w:r w:rsidRPr="00DF7C95">
        <w:rPr>
          <w:rFonts w:ascii="Times New Roman" w:hAnsi="Times New Roman"/>
          <w:sz w:val="24"/>
        </w:rPr>
        <w:t>3</w:t>
      </w:r>
      <w:r w:rsidR="006B1D46" w:rsidRPr="00DF7C95">
        <w:rPr>
          <w:rFonts w:ascii="Times New Roman" w:hAnsi="Times New Roman"/>
          <w:sz w:val="24"/>
        </w:rPr>
        <w:fldChar w:fldCharType="end"/>
      </w:r>
      <w:r w:rsidRPr="00DF7C95">
        <w:rPr>
          <w:rFonts w:ascii="Times New Roman" w:hAnsi="Times New Roman"/>
          <w:sz w:val="24"/>
        </w:rPr>
        <w:t xml:space="preserve">  </w:t>
      </w:r>
      <w:r w:rsidRPr="00DF7C95">
        <w:rPr>
          <w:rFonts w:ascii="Times New Roman" w:hAnsi="Times New Roman"/>
          <w:sz w:val="24"/>
        </w:rPr>
        <w:t>工程原始占地表</w:t>
      </w:r>
      <w:bookmarkEnd w:id="6"/>
    </w:p>
    <w:tbl>
      <w:tblPr>
        <w:tblW w:w="8260" w:type="dxa"/>
        <w:jc w:val="center"/>
        <w:tblInd w:w="5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98"/>
        <w:gridCol w:w="975"/>
        <w:gridCol w:w="710"/>
        <w:gridCol w:w="992"/>
        <w:gridCol w:w="727"/>
        <w:gridCol w:w="1134"/>
        <w:gridCol w:w="1094"/>
        <w:gridCol w:w="730"/>
      </w:tblGrid>
      <w:tr w:rsidR="00B60891" w:rsidRPr="00DF7C95" w:rsidTr="008C3976">
        <w:trPr>
          <w:trHeight w:val="330"/>
          <w:jc w:val="center"/>
        </w:trPr>
        <w:tc>
          <w:tcPr>
            <w:tcW w:w="1898" w:type="dxa"/>
            <w:vMerge w:val="restart"/>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防治分区</w:t>
            </w:r>
          </w:p>
        </w:tc>
        <w:tc>
          <w:tcPr>
            <w:tcW w:w="975" w:type="dxa"/>
            <w:vMerge w:val="restart"/>
            <w:shd w:val="clear" w:color="auto" w:fill="auto"/>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面积（</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c>
          <w:tcPr>
            <w:tcW w:w="4657" w:type="dxa"/>
            <w:gridSpan w:val="5"/>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占地类型（</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c>
          <w:tcPr>
            <w:tcW w:w="730" w:type="dxa"/>
            <w:vMerge w:val="restart"/>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占地性质</w:t>
            </w:r>
          </w:p>
        </w:tc>
      </w:tr>
      <w:tr w:rsidR="00B60891" w:rsidRPr="00DF7C95" w:rsidTr="008C3976">
        <w:trPr>
          <w:trHeight w:val="345"/>
          <w:jc w:val="center"/>
        </w:trPr>
        <w:tc>
          <w:tcPr>
            <w:tcW w:w="1898" w:type="dxa"/>
            <w:vMerge/>
            <w:vAlign w:val="center"/>
            <w:hideMark/>
          </w:tcPr>
          <w:p w:rsidR="00AF1B32" w:rsidRPr="00DF7C95" w:rsidRDefault="00AF1B32" w:rsidP="00AF1B32">
            <w:pPr>
              <w:spacing w:line="240" w:lineRule="auto"/>
              <w:jc w:val="center"/>
              <w:rPr>
                <w:rFonts w:ascii="Times New Roman" w:hAnsi="Times New Roman"/>
                <w:kern w:val="0"/>
                <w:sz w:val="21"/>
                <w:szCs w:val="21"/>
              </w:rPr>
            </w:pPr>
          </w:p>
        </w:tc>
        <w:tc>
          <w:tcPr>
            <w:tcW w:w="975" w:type="dxa"/>
            <w:vMerge/>
            <w:vAlign w:val="center"/>
            <w:hideMark/>
          </w:tcPr>
          <w:p w:rsidR="00AF1B32" w:rsidRPr="00DF7C95" w:rsidRDefault="00AF1B32" w:rsidP="00AF1B32">
            <w:pPr>
              <w:spacing w:line="240" w:lineRule="auto"/>
              <w:jc w:val="center"/>
              <w:rPr>
                <w:rFonts w:ascii="Times New Roman" w:hAnsi="Times New Roman"/>
                <w:kern w:val="0"/>
                <w:sz w:val="21"/>
                <w:szCs w:val="21"/>
              </w:rPr>
            </w:pPr>
          </w:p>
        </w:tc>
        <w:tc>
          <w:tcPr>
            <w:tcW w:w="710"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林地</w:t>
            </w:r>
          </w:p>
        </w:tc>
        <w:tc>
          <w:tcPr>
            <w:tcW w:w="992"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坡耕地</w:t>
            </w:r>
          </w:p>
        </w:tc>
        <w:tc>
          <w:tcPr>
            <w:tcW w:w="727"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草地</w:t>
            </w:r>
          </w:p>
        </w:tc>
        <w:tc>
          <w:tcPr>
            <w:tcW w:w="113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其它土地</w:t>
            </w:r>
          </w:p>
        </w:tc>
        <w:tc>
          <w:tcPr>
            <w:tcW w:w="109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交通运输用地</w:t>
            </w:r>
          </w:p>
        </w:tc>
        <w:tc>
          <w:tcPr>
            <w:tcW w:w="730" w:type="dxa"/>
            <w:vMerge/>
            <w:vAlign w:val="center"/>
            <w:hideMark/>
          </w:tcPr>
          <w:p w:rsidR="00AF1B32" w:rsidRPr="00DF7C95" w:rsidRDefault="00AF1B32" w:rsidP="00AF1B32">
            <w:pPr>
              <w:spacing w:line="240" w:lineRule="auto"/>
              <w:jc w:val="center"/>
              <w:rPr>
                <w:rFonts w:ascii="Times New Roman" w:hAnsi="Times New Roman"/>
                <w:kern w:val="0"/>
                <w:sz w:val="21"/>
                <w:szCs w:val="21"/>
              </w:rPr>
            </w:pPr>
          </w:p>
        </w:tc>
      </w:tr>
      <w:tr w:rsidR="00B60891" w:rsidRPr="00DF7C95" w:rsidTr="008C3976">
        <w:trPr>
          <w:trHeight w:val="285"/>
          <w:jc w:val="center"/>
        </w:trPr>
        <w:tc>
          <w:tcPr>
            <w:tcW w:w="1898" w:type="dxa"/>
            <w:shd w:val="clear" w:color="auto" w:fill="auto"/>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管理区</w:t>
            </w:r>
          </w:p>
        </w:tc>
        <w:tc>
          <w:tcPr>
            <w:tcW w:w="975"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0.04 </w:t>
            </w:r>
          </w:p>
        </w:tc>
        <w:tc>
          <w:tcPr>
            <w:tcW w:w="710"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0.01 </w:t>
            </w:r>
          </w:p>
        </w:tc>
        <w:tc>
          <w:tcPr>
            <w:tcW w:w="992"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0.03 </w:t>
            </w:r>
          </w:p>
        </w:tc>
        <w:tc>
          <w:tcPr>
            <w:tcW w:w="727"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13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09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730" w:type="dxa"/>
            <w:vMerge w:val="restart"/>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永久占地</w:t>
            </w:r>
          </w:p>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r>
      <w:tr w:rsidR="00B60891" w:rsidRPr="00DF7C95" w:rsidTr="008C3976">
        <w:trPr>
          <w:trHeight w:val="285"/>
          <w:jc w:val="center"/>
        </w:trPr>
        <w:tc>
          <w:tcPr>
            <w:tcW w:w="1898" w:type="dxa"/>
            <w:shd w:val="clear" w:color="auto" w:fill="auto"/>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墓穴及附属工程区</w:t>
            </w:r>
          </w:p>
        </w:tc>
        <w:tc>
          <w:tcPr>
            <w:tcW w:w="975"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1.02 </w:t>
            </w:r>
          </w:p>
        </w:tc>
        <w:tc>
          <w:tcPr>
            <w:tcW w:w="710"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0.17 </w:t>
            </w:r>
          </w:p>
        </w:tc>
        <w:tc>
          <w:tcPr>
            <w:tcW w:w="992"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0.65 </w:t>
            </w:r>
          </w:p>
        </w:tc>
        <w:tc>
          <w:tcPr>
            <w:tcW w:w="727"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0.11 </w:t>
            </w:r>
          </w:p>
        </w:tc>
        <w:tc>
          <w:tcPr>
            <w:tcW w:w="113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0.09</w:t>
            </w:r>
          </w:p>
        </w:tc>
        <w:tc>
          <w:tcPr>
            <w:tcW w:w="109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730" w:type="dxa"/>
            <w:vMerge/>
            <w:vAlign w:val="center"/>
            <w:hideMark/>
          </w:tcPr>
          <w:p w:rsidR="00AF1B32" w:rsidRPr="00DF7C95" w:rsidRDefault="00AF1B32" w:rsidP="00AF1B32">
            <w:pPr>
              <w:spacing w:line="240" w:lineRule="auto"/>
              <w:jc w:val="center"/>
              <w:rPr>
                <w:rFonts w:ascii="Times New Roman" w:hAnsi="Times New Roman"/>
                <w:kern w:val="0"/>
                <w:sz w:val="21"/>
                <w:szCs w:val="21"/>
              </w:rPr>
            </w:pPr>
          </w:p>
        </w:tc>
      </w:tr>
      <w:tr w:rsidR="00B60891" w:rsidRPr="00DF7C95" w:rsidTr="008C3976">
        <w:trPr>
          <w:trHeight w:val="285"/>
          <w:jc w:val="center"/>
        </w:trPr>
        <w:tc>
          <w:tcPr>
            <w:tcW w:w="1898" w:type="dxa"/>
            <w:shd w:val="clear" w:color="auto" w:fill="auto"/>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道路及硬化场地区</w:t>
            </w:r>
          </w:p>
        </w:tc>
        <w:tc>
          <w:tcPr>
            <w:tcW w:w="975"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0.35 </w:t>
            </w:r>
          </w:p>
        </w:tc>
        <w:tc>
          <w:tcPr>
            <w:tcW w:w="710"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992"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0.21 </w:t>
            </w:r>
          </w:p>
        </w:tc>
        <w:tc>
          <w:tcPr>
            <w:tcW w:w="727"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0.02 </w:t>
            </w:r>
          </w:p>
        </w:tc>
        <w:tc>
          <w:tcPr>
            <w:tcW w:w="113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0.03</w:t>
            </w:r>
          </w:p>
        </w:tc>
        <w:tc>
          <w:tcPr>
            <w:tcW w:w="109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0.09</w:t>
            </w:r>
          </w:p>
        </w:tc>
        <w:tc>
          <w:tcPr>
            <w:tcW w:w="730" w:type="dxa"/>
            <w:vMerge/>
            <w:vAlign w:val="center"/>
            <w:hideMark/>
          </w:tcPr>
          <w:p w:rsidR="00AF1B32" w:rsidRPr="00DF7C95" w:rsidRDefault="00AF1B32" w:rsidP="00AF1B32">
            <w:pPr>
              <w:spacing w:line="240" w:lineRule="auto"/>
              <w:jc w:val="center"/>
              <w:rPr>
                <w:rFonts w:ascii="Times New Roman" w:hAnsi="Times New Roman"/>
                <w:kern w:val="0"/>
                <w:sz w:val="21"/>
                <w:szCs w:val="21"/>
              </w:rPr>
            </w:pPr>
          </w:p>
        </w:tc>
      </w:tr>
      <w:tr w:rsidR="00B60891" w:rsidRPr="00DF7C95" w:rsidTr="008C3976">
        <w:trPr>
          <w:trHeight w:val="285"/>
          <w:jc w:val="center"/>
        </w:trPr>
        <w:tc>
          <w:tcPr>
            <w:tcW w:w="1898" w:type="dxa"/>
            <w:shd w:val="clear" w:color="auto" w:fill="auto"/>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绿化区</w:t>
            </w:r>
          </w:p>
        </w:tc>
        <w:tc>
          <w:tcPr>
            <w:tcW w:w="975"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0.51 </w:t>
            </w:r>
          </w:p>
        </w:tc>
        <w:tc>
          <w:tcPr>
            <w:tcW w:w="710"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0.49 </w:t>
            </w:r>
          </w:p>
        </w:tc>
        <w:tc>
          <w:tcPr>
            <w:tcW w:w="992"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0.02 </w:t>
            </w:r>
          </w:p>
        </w:tc>
        <w:tc>
          <w:tcPr>
            <w:tcW w:w="727"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13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09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730" w:type="dxa"/>
            <w:vMerge/>
            <w:vAlign w:val="center"/>
            <w:hideMark/>
          </w:tcPr>
          <w:p w:rsidR="00AF1B32" w:rsidRPr="00DF7C95" w:rsidRDefault="00AF1B32" w:rsidP="00AF1B32">
            <w:pPr>
              <w:spacing w:line="240" w:lineRule="auto"/>
              <w:jc w:val="center"/>
              <w:rPr>
                <w:rFonts w:ascii="Times New Roman" w:hAnsi="Times New Roman"/>
                <w:kern w:val="0"/>
                <w:sz w:val="21"/>
                <w:szCs w:val="21"/>
              </w:rPr>
            </w:pPr>
          </w:p>
        </w:tc>
      </w:tr>
      <w:tr w:rsidR="00B60891" w:rsidRPr="00DF7C95" w:rsidTr="008C3976">
        <w:trPr>
          <w:trHeight w:val="285"/>
          <w:jc w:val="center"/>
        </w:trPr>
        <w:tc>
          <w:tcPr>
            <w:tcW w:w="1898"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合计</w:t>
            </w:r>
          </w:p>
        </w:tc>
        <w:tc>
          <w:tcPr>
            <w:tcW w:w="975"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1.92 </w:t>
            </w:r>
          </w:p>
        </w:tc>
        <w:tc>
          <w:tcPr>
            <w:tcW w:w="710"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0.67 </w:t>
            </w:r>
          </w:p>
        </w:tc>
        <w:tc>
          <w:tcPr>
            <w:tcW w:w="992"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0.91 </w:t>
            </w:r>
          </w:p>
        </w:tc>
        <w:tc>
          <w:tcPr>
            <w:tcW w:w="727"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0.13 </w:t>
            </w:r>
          </w:p>
        </w:tc>
        <w:tc>
          <w:tcPr>
            <w:tcW w:w="113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0.12 </w:t>
            </w:r>
          </w:p>
        </w:tc>
        <w:tc>
          <w:tcPr>
            <w:tcW w:w="1094" w:type="dxa"/>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0.09 </w:t>
            </w:r>
          </w:p>
        </w:tc>
        <w:tc>
          <w:tcPr>
            <w:tcW w:w="730" w:type="dxa"/>
            <w:vMerge/>
            <w:shd w:val="clear" w:color="auto" w:fill="auto"/>
            <w:noWrap/>
            <w:vAlign w:val="center"/>
            <w:hideMark/>
          </w:tcPr>
          <w:p w:rsidR="00AF1B32" w:rsidRPr="00DF7C95" w:rsidRDefault="00AF1B32" w:rsidP="00AF1B32">
            <w:pPr>
              <w:spacing w:line="240" w:lineRule="auto"/>
              <w:jc w:val="center"/>
              <w:rPr>
                <w:rFonts w:ascii="Times New Roman" w:hAnsi="Times New Roman"/>
                <w:kern w:val="0"/>
                <w:sz w:val="21"/>
                <w:szCs w:val="21"/>
              </w:rPr>
            </w:pPr>
          </w:p>
        </w:tc>
      </w:tr>
    </w:tbl>
    <w:p w:rsidR="00C82B17" w:rsidRPr="00DF7C95" w:rsidRDefault="00C82B17">
      <w:pPr>
        <w:ind w:firstLine="482"/>
        <w:rPr>
          <w:rFonts w:ascii="Times New Roman" w:hAnsi="Times New Roman"/>
          <w:b/>
        </w:rPr>
      </w:pPr>
    </w:p>
    <w:p w:rsidR="003C6E67" w:rsidRPr="00DF7C95" w:rsidRDefault="003C6E67">
      <w:pPr>
        <w:ind w:firstLine="482"/>
        <w:rPr>
          <w:rFonts w:ascii="Times New Roman" w:hAnsi="Times New Roman"/>
          <w:b/>
        </w:rPr>
      </w:pPr>
      <w:r w:rsidRPr="00DF7C95">
        <w:rPr>
          <w:rFonts w:ascii="Times New Roman" w:hAnsi="Times New Roman"/>
          <w:b/>
        </w:rPr>
        <w:lastRenderedPageBreak/>
        <w:t>七、土石方平衡情况</w:t>
      </w:r>
    </w:p>
    <w:p w:rsidR="003C6E67" w:rsidRPr="00DF7C95" w:rsidRDefault="003C6E67">
      <w:pPr>
        <w:ind w:firstLine="480"/>
        <w:rPr>
          <w:rFonts w:ascii="Times New Roman" w:hAnsi="Times New Roman"/>
        </w:rPr>
      </w:pPr>
      <w:r w:rsidRPr="00DF7C95">
        <w:rPr>
          <w:rFonts w:ascii="Times New Roman" w:hAnsi="Times New Roman"/>
        </w:rPr>
        <w:t>本项目属于新建建设类项目，结合项目区的实际情况，场地标高考虑与周边道路衔接，原地貌高程介于</w:t>
      </w:r>
      <w:r w:rsidRPr="00DF7C95">
        <w:rPr>
          <w:rFonts w:ascii="Times New Roman" w:hAnsi="Times New Roman"/>
        </w:rPr>
        <w:t>1</w:t>
      </w:r>
      <w:r w:rsidR="00F05DFB" w:rsidRPr="00DF7C95">
        <w:rPr>
          <w:rFonts w:ascii="Times New Roman" w:hAnsi="Times New Roman"/>
        </w:rPr>
        <w:t>415</w:t>
      </w:r>
      <w:r w:rsidRPr="00DF7C95">
        <w:rPr>
          <w:rFonts w:ascii="Times New Roman" w:hAnsi="Times New Roman"/>
        </w:rPr>
        <w:t>.</w:t>
      </w:r>
      <w:r w:rsidR="00F05DFB" w:rsidRPr="00DF7C95">
        <w:rPr>
          <w:rFonts w:ascii="Times New Roman" w:hAnsi="Times New Roman"/>
        </w:rPr>
        <w:t>60</w:t>
      </w:r>
      <w:r w:rsidRPr="00DF7C95">
        <w:rPr>
          <w:rFonts w:ascii="Times New Roman" w:hAnsi="Times New Roman"/>
        </w:rPr>
        <w:t>m-1</w:t>
      </w:r>
      <w:r w:rsidR="00F05DFB" w:rsidRPr="00DF7C95">
        <w:rPr>
          <w:rFonts w:ascii="Times New Roman" w:hAnsi="Times New Roman"/>
        </w:rPr>
        <w:t>435.</w:t>
      </w:r>
      <w:r w:rsidRPr="00DF7C95">
        <w:rPr>
          <w:rFonts w:ascii="Times New Roman" w:hAnsi="Times New Roman"/>
        </w:rPr>
        <w:t>8</w:t>
      </w:r>
      <w:r w:rsidR="00F05DFB" w:rsidRPr="00DF7C95">
        <w:rPr>
          <w:rFonts w:ascii="Times New Roman" w:hAnsi="Times New Roman"/>
        </w:rPr>
        <w:t>0</w:t>
      </w:r>
      <w:r w:rsidRPr="00DF7C95">
        <w:rPr>
          <w:rFonts w:ascii="Times New Roman" w:hAnsi="Times New Roman"/>
        </w:rPr>
        <w:t>m</w:t>
      </w:r>
      <w:r w:rsidRPr="00DF7C95">
        <w:rPr>
          <w:rFonts w:ascii="Times New Roman" w:hAnsi="Times New Roman"/>
        </w:rPr>
        <w:t>之间，高差</w:t>
      </w:r>
      <w:r w:rsidR="00F05DFB" w:rsidRPr="00DF7C95">
        <w:rPr>
          <w:rFonts w:ascii="Times New Roman" w:hAnsi="Times New Roman"/>
        </w:rPr>
        <w:t>20.20</w:t>
      </w:r>
      <w:r w:rsidRPr="00DF7C95">
        <w:rPr>
          <w:rFonts w:ascii="Times New Roman" w:hAnsi="Times New Roman"/>
        </w:rPr>
        <w:t>m</w:t>
      </w:r>
      <w:r w:rsidRPr="00DF7C95">
        <w:rPr>
          <w:rFonts w:ascii="Times New Roman" w:hAnsi="Times New Roman"/>
        </w:rPr>
        <w:t>，总体</w:t>
      </w:r>
      <w:r w:rsidR="00D461B7" w:rsidRPr="00DF7C95">
        <w:rPr>
          <w:rFonts w:ascii="Times New Roman" w:hAnsi="Times New Roman"/>
        </w:rPr>
        <w:t>为中间高、四周低，项目区高差较大，项目设计</w:t>
      </w:r>
      <w:r w:rsidRPr="00DF7C95">
        <w:rPr>
          <w:rFonts w:ascii="Times New Roman" w:hAnsi="Times New Roman"/>
        </w:rPr>
        <w:t>标高为</w:t>
      </w:r>
      <w:r w:rsidR="00F05DFB" w:rsidRPr="00DF7C95">
        <w:rPr>
          <w:rFonts w:ascii="Times New Roman" w:hAnsi="Times New Roman"/>
        </w:rPr>
        <w:t>1424.20</w:t>
      </w:r>
      <w:r w:rsidRPr="00DF7C95">
        <w:rPr>
          <w:rFonts w:ascii="Times New Roman" w:hAnsi="Times New Roman"/>
        </w:rPr>
        <w:t>m</w:t>
      </w:r>
      <w:r w:rsidRPr="00DF7C95">
        <w:rPr>
          <w:rFonts w:ascii="Times New Roman" w:hAnsi="Times New Roman"/>
          <w:lang w:val="zh-CN"/>
        </w:rPr>
        <w:t>～</w:t>
      </w:r>
      <w:r w:rsidRPr="00DF7C95">
        <w:rPr>
          <w:rFonts w:ascii="Times New Roman" w:hAnsi="Times New Roman"/>
        </w:rPr>
        <w:t>1</w:t>
      </w:r>
      <w:r w:rsidR="00F05DFB" w:rsidRPr="00DF7C95">
        <w:rPr>
          <w:rFonts w:ascii="Times New Roman" w:hAnsi="Times New Roman"/>
        </w:rPr>
        <w:t>434</w:t>
      </w:r>
      <w:r w:rsidRPr="00DF7C95">
        <w:rPr>
          <w:rFonts w:ascii="Times New Roman" w:hAnsi="Times New Roman"/>
        </w:rPr>
        <w:t>.</w:t>
      </w:r>
      <w:r w:rsidR="00F05DFB" w:rsidRPr="00DF7C95">
        <w:rPr>
          <w:rFonts w:ascii="Times New Roman" w:hAnsi="Times New Roman"/>
        </w:rPr>
        <w:t>50</w:t>
      </w:r>
      <w:r w:rsidRPr="00DF7C95">
        <w:rPr>
          <w:rFonts w:ascii="Times New Roman" w:hAnsi="Times New Roman"/>
        </w:rPr>
        <w:t>m</w:t>
      </w:r>
      <w:r w:rsidRPr="00DF7C95">
        <w:rPr>
          <w:rFonts w:ascii="Times New Roman" w:hAnsi="Times New Roman"/>
        </w:rPr>
        <w:t>。</w:t>
      </w:r>
    </w:p>
    <w:p w:rsidR="003C6E67" w:rsidRPr="00DF7C95" w:rsidRDefault="00CE3DE9" w:rsidP="00BC5622">
      <w:pPr>
        <w:ind w:firstLine="480"/>
        <w:rPr>
          <w:rFonts w:ascii="Times New Roman" w:hAnsi="Times New Roman"/>
        </w:rPr>
      </w:pPr>
      <w:r w:rsidRPr="00DF7C95">
        <w:rPr>
          <w:rFonts w:ascii="Times New Roman" w:hAnsi="Times New Roman"/>
        </w:rPr>
        <w:t>1</w:t>
      </w:r>
      <w:r w:rsidRPr="00DF7C95">
        <w:rPr>
          <w:rFonts w:ascii="Times New Roman" w:hAnsi="Times New Roman"/>
        </w:rPr>
        <w:t>、分区土石方平衡分析</w:t>
      </w:r>
    </w:p>
    <w:p w:rsidR="003C6E67" w:rsidRPr="00DF7C95" w:rsidRDefault="00CE3DE9" w:rsidP="00DE200A">
      <w:pPr>
        <w:ind w:firstLineChars="300" w:firstLine="72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w:t>
      </w:r>
      <w:r w:rsidR="00BC5622" w:rsidRPr="00DF7C95">
        <w:rPr>
          <w:rFonts w:ascii="Times New Roman" w:hAnsi="Times New Roman"/>
        </w:rPr>
        <w:t>管理区</w:t>
      </w:r>
    </w:p>
    <w:p w:rsidR="00DE200A" w:rsidRPr="00DF7C95" w:rsidRDefault="00CE3DE9" w:rsidP="00DE200A">
      <w:pPr>
        <w:ind w:firstLine="480"/>
        <w:rPr>
          <w:rFonts w:ascii="Times New Roman" w:hAnsi="Times New Roman"/>
          <w:highlight w:val="yellow"/>
        </w:rPr>
      </w:pPr>
      <w:r w:rsidRPr="00DF7C95">
        <w:rPr>
          <w:rFonts w:ascii="Times New Roman" w:hAnsi="Times New Roman"/>
        </w:rPr>
        <w:t>本方案介入时，本区已全部扰动，</w:t>
      </w:r>
      <w:r w:rsidR="003C6E67" w:rsidRPr="00DF7C95">
        <w:rPr>
          <w:rFonts w:ascii="Times New Roman" w:hAnsi="Times New Roman"/>
        </w:rPr>
        <w:t>根据现场调查及</w:t>
      </w:r>
      <w:r w:rsidR="0099011B" w:rsidRPr="00DF7C95">
        <w:rPr>
          <w:rFonts w:ascii="Times New Roman" w:hAnsi="Times New Roman"/>
        </w:rPr>
        <w:t>施工</w:t>
      </w:r>
      <w:r w:rsidR="003C6E67" w:rsidRPr="00DF7C95">
        <w:rPr>
          <w:rFonts w:ascii="Times New Roman" w:hAnsi="Times New Roman"/>
        </w:rPr>
        <w:t>资料分析，</w:t>
      </w:r>
      <w:r w:rsidR="00DE200A" w:rsidRPr="00DF7C95">
        <w:rPr>
          <w:rFonts w:ascii="Times New Roman" w:hAnsi="Times New Roman"/>
        </w:rPr>
        <w:t>管理区共</w:t>
      </w:r>
      <w:r w:rsidR="0099011B" w:rsidRPr="00DF7C95">
        <w:rPr>
          <w:rFonts w:ascii="Times New Roman" w:hAnsi="Times New Roman"/>
        </w:rPr>
        <w:t>开挖土石方</w:t>
      </w:r>
      <w:r w:rsidR="0099011B" w:rsidRPr="00DF7C95">
        <w:rPr>
          <w:rFonts w:ascii="Times New Roman" w:hAnsi="Times New Roman"/>
        </w:rPr>
        <w:t>191</w:t>
      </w:r>
      <w:r w:rsidR="00DE200A" w:rsidRPr="00DF7C95">
        <w:rPr>
          <w:rFonts w:ascii="Times New Roman" w:hAnsi="Times New Roman"/>
        </w:rPr>
        <w:t>m</w:t>
      </w:r>
      <w:r w:rsidR="00DE200A" w:rsidRPr="00DF7C95">
        <w:rPr>
          <w:rFonts w:ascii="Times New Roman" w:hAnsi="Times New Roman"/>
          <w:vertAlign w:val="superscript"/>
        </w:rPr>
        <w:t>3</w:t>
      </w:r>
      <w:r w:rsidR="00B60891" w:rsidRPr="00DF7C95">
        <w:rPr>
          <w:rFonts w:ascii="Times New Roman" w:hAnsi="Times New Roman"/>
        </w:rPr>
        <w:t>，</w:t>
      </w:r>
      <w:r w:rsidR="00DE200A" w:rsidRPr="00DF7C95">
        <w:rPr>
          <w:rFonts w:ascii="Times New Roman" w:hAnsi="Times New Roman"/>
        </w:rPr>
        <w:t>回填土石方</w:t>
      </w:r>
      <w:r w:rsidR="00DE200A" w:rsidRPr="00DF7C95">
        <w:rPr>
          <w:rFonts w:ascii="Times New Roman" w:hAnsi="Times New Roman"/>
        </w:rPr>
        <w:t>100m</w:t>
      </w:r>
      <w:r w:rsidR="00DE200A" w:rsidRPr="00DF7C95">
        <w:rPr>
          <w:rFonts w:ascii="Times New Roman" w:hAnsi="Times New Roman"/>
          <w:vertAlign w:val="superscript"/>
        </w:rPr>
        <w:t>3</w:t>
      </w:r>
      <w:r w:rsidR="00B60891" w:rsidRPr="00DF7C95">
        <w:rPr>
          <w:rFonts w:ascii="Times New Roman" w:hAnsi="Times New Roman"/>
        </w:rPr>
        <w:t>，</w:t>
      </w:r>
      <w:r w:rsidR="00DE200A" w:rsidRPr="00DF7C95">
        <w:rPr>
          <w:rFonts w:ascii="Times New Roman" w:hAnsi="Times New Roman"/>
        </w:rPr>
        <w:t>剩余土石方</w:t>
      </w:r>
      <w:r w:rsidR="0099011B" w:rsidRPr="00DF7C95">
        <w:rPr>
          <w:rFonts w:ascii="Times New Roman" w:hAnsi="Times New Roman"/>
        </w:rPr>
        <w:t>91m</w:t>
      </w:r>
      <w:r w:rsidR="0099011B" w:rsidRPr="00DF7C95">
        <w:rPr>
          <w:rFonts w:ascii="Times New Roman" w:hAnsi="Times New Roman"/>
          <w:vertAlign w:val="superscript"/>
        </w:rPr>
        <w:t>3</w:t>
      </w:r>
      <w:r w:rsidR="00DE200A" w:rsidRPr="00DF7C95">
        <w:rPr>
          <w:rFonts w:ascii="Times New Roman" w:hAnsi="Times New Roman"/>
        </w:rPr>
        <w:t>调入</w:t>
      </w:r>
      <w:r w:rsidR="00AD3FA2" w:rsidRPr="00DF7C95">
        <w:rPr>
          <w:rFonts w:ascii="Times New Roman" w:hAnsi="Times New Roman"/>
        </w:rPr>
        <w:t>道路及硬化场地区</w:t>
      </w:r>
      <w:r w:rsidR="0099011B" w:rsidRPr="00DF7C95">
        <w:rPr>
          <w:rFonts w:ascii="Times New Roman" w:hAnsi="Times New Roman"/>
        </w:rPr>
        <w:t>，本区</w:t>
      </w:r>
      <w:r w:rsidR="002F4106" w:rsidRPr="00DF7C95">
        <w:rPr>
          <w:rFonts w:ascii="Times New Roman" w:hAnsi="Times New Roman"/>
          <w:bCs/>
        </w:rPr>
        <w:t>无弃渣产生。</w:t>
      </w:r>
    </w:p>
    <w:p w:rsidR="00DE200A" w:rsidRPr="00DF7C95" w:rsidRDefault="000931E3" w:rsidP="00DE200A">
      <w:pPr>
        <w:ind w:firstLineChars="300" w:firstLine="72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w:t>
      </w:r>
      <w:r w:rsidR="00DE200A" w:rsidRPr="00DF7C95">
        <w:rPr>
          <w:rFonts w:ascii="Times New Roman" w:hAnsi="Times New Roman"/>
        </w:rPr>
        <w:t>墓穴及附属工程区</w:t>
      </w:r>
    </w:p>
    <w:p w:rsidR="000A752F" w:rsidRPr="00DF7C95" w:rsidRDefault="00DE200A" w:rsidP="00DE200A">
      <w:pPr>
        <w:ind w:firstLine="480"/>
        <w:rPr>
          <w:rFonts w:ascii="Times New Roman" w:hAnsi="Times New Roman"/>
        </w:rPr>
      </w:pPr>
      <w:r w:rsidRPr="00DF7C95">
        <w:rPr>
          <w:rFonts w:ascii="Times New Roman" w:hAnsi="Times New Roman"/>
        </w:rPr>
        <w:t>根据现场调查及</w:t>
      </w:r>
      <w:r w:rsidR="00CE4293" w:rsidRPr="00DF7C95">
        <w:rPr>
          <w:rFonts w:ascii="Times New Roman" w:hAnsi="Times New Roman"/>
        </w:rPr>
        <w:t>施工</w:t>
      </w:r>
      <w:r w:rsidRPr="00DF7C95">
        <w:rPr>
          <w:rFonts w:ascii="Times New Roman" w:hAnsi="Times New Roman"/>
        </w:rPr>
        <w:t>资料分析，</w:t>
      </w:r>
      <w:r w:rsidR="00CE4293" w:rsidRPr="00DF7C95">
        <w:rPr>
          <w:rFonts w:ascii="Times New Roman" w:hAnsi="Times New Roman"/>
        </w:rPr>
        <w:t>本区总体为中间高、四周低，</w:t>
      </w:r>
      <w:r w:rsidR="000A752F" w:rsidRPr="00DF7C95">
        <w:rPr>
          <w:rFonts w:ascii="Times New Roman" w:hAnsi="Times New Roman"/>
        </w:rPr>
        <w:t>原地貌高程介于</w:t>
      </w:r>
      <w:r w:rsidR="000A752F" w:rsidRPr="00DF7C95">
        <w:rPr>
          <w:rFonts w:ascii="Times New Roman" w:hAnsi="Times New Roman"/>
        </w:rPr>
        <w:t>1415.60m-1435.80m</w:t>
      </w:r>
      <w:r w:rsidR="000A752F" w:rsidRPr="00DF7C95">
        <w:rPr>
          <w:rFonts w:ascii="Times New Roman" w:hAnsi="Times New Roman"/>
        </w:rPr>
        <w:t>之间，高差</w:t>
      </w:r>
      <w:r w:rsidR="000A752F" w:rsidRPr="00DF7C95">
        <w:rPr>
          <w:rFonts w:ascii="Times New Roman" w:hAnsi="Times New Roman"/>
        </w:rPr>
        <w:t>20.20m</w:t>
      </w:r>
      <w:r w:rsidR="000A752F" w:rsidRPr="00DF7C95">
        <w:rPr>
          <w:rFonts w:ascii="Times New Roman" w:hAnsi="Times New Roman"/>
        </w:rPr>
        <w:t>，</w:t>
      </w:r>
      <w:r w:rsidR="00CE4293" w:rsidRPr="00DF7C95">
        <w:rPr>
          <w:rFonts w:ascii="Times New Roman" w:hAnsi="Times New Roman"/>
        </w:rPr>
        <w:t>设计标高为</w:t>
      </w:r>
      <w:r w:rsidR="00CE4293" w:rsidRPr="00DF7C95">
        <w:rPr>
          <w:rFonts w:ascii="Times New Roman" w:hAnsi="Times New Roman"/>
        </w:rPr>
        <w:t>1424.20m</w:t>
      </w:r>
      <w:r w:rsidR="00CE4293" w:rsidRPr="00DF7C95">
        <w:rPr>
          <w:rFonts w:ascii="Times New Roman" w:hAnsi="Times New Roman"/>
        </w:rPr>
        <w:t>～</w:t>
      </w:r>
      <w:r w:rsidR="00CE4293" w:rsidRPr="00DF7C95">
        <w:rPr>
          <w:rFonts w:ascii="Times New Roman" w:hAnsi="Times New Roman"/>
        </w:rPr>
        <w:t>1434.50m</w:t>
      </w:r>
      <w:r w:rsidR="00CE4293" w:rsidRPr="00DF7C95">
        <w:rPr>
          <w:rFonts w:ascii="Times New Roman" w:hAnsi="Times New Roman"/>
        </w:rPr>
        <w:t>，沿原地势修筑成高差为</w:t>
      </w:r>
      <w:r w:rsidR="00CE4293" w:rsidRPr="00DF7C95">
        <w:rPr>
          <w:rFonts w:ascii="Times New Roman" w:hAnsi="Times New Roman"/>
        </w:rPr>
        <w:t>0.6m</w:t>
      </w:r>
      <w:r w:rsidR="00CE4293" w:rsidRPr="00DF7C95">
        <w:rPr>
          <w:rFonts w:ascii="Times New Roman" w:hAnsi="Times New Roman"/>
        </w:rPr>
        <w:t>的台阶，墓穴及附属工程区共开挖土石方</w:t>
      </w:r>
      <w:r w:rsidR="00BE4776" w:rsidRPr="00DF7C95">
        <w:rPr>
          <w:rFonts w:ascii="Times New Roman" w:hAnsi="Times New Roman"/>
        </w:rPr>
        <w:t>900</w:t>
      </w:r>
      <w:r w:rsidR="00CE4293" w:rsidRPr="00DF7C95">
        <w:rPr>
          <w:rFonts w:ascii="Times New Roman" w:hAnsi="Times New Roman"/>
        </w:rPr>
        <w:t>9m</w:t>
      </w:r>
      <w:r w:rsidR="00CE4293" w:rsidRPr="00DF7C95">
        <w:rPr>
          <w:rFonts w:ascii="Times New Roman" w:hAnsi="Times New Roman"/>
          <w:vertAlign w:val="superscript"/>
        </w:rPr>
        <w:t>3</w:t>
      </w:r>
      <w:r w:rsidR="00CE4293" w:rsidRPr="00DF7C95">
        <w:rPr>
          <w:rFonts w:ascii="Times New Roman" w:hAnsi="Times New Roman"/>
        </w:rPr>
        <w:t>，</w:t>
      </w:r>
      <w:r w:rsidR="000A752F" w:rsidRPr="00DF7C95">
        <w:rPr>
          <w:rFonts w:ascii="Times New Roman" w:hAnsi="Times New Roman"/>
        </w:rPr>
        <w:t>回填</w:t>
      </w:r>
      <w:r w:rsidR="00642BA2" w:rsidRPr="00DF7C95">
        <w:rPr>
          <w:rFonts w:ascii="Times New Roman" w:hAnsi="Times New Roman"/>
        </w:rPr>
        <w:t>土石方</w:t>
      </w:r>
      <w:r w:rsidR="00BE4776" w:rsidRPr="00DF7C95">
        <w:rPr>
          <w:rFonts w:ascii="Times New Roman" w:hAnsi="Times New Roman"/>
        </w:rPr>
        <w:t>7309</w:t>
      </w:r>
      <w:r w:rsidR="000A752F" w:rsidRPr="00DF7C95">
        <w:rPr>
          <w:rFonts w:ascii="Times New Roman" w:hAnsi="Times New Roman"/>
        </w:rPr>
        <w:t>m</w:t>
      </w:r>
      <w:r w:rsidR="000A752F" w:rsidRPr="00DF7C95">
        <w:rPr>
          <w:rFonts w:ascii="Times New Roman" w:hAnsi="Times New Roman"/>
          <w:vertAlign w:val="superscript"/>
        </w:rPr>
        <w:t>3</w:t>
      </w:r>
      <w:r w:rsidR="000A752F" w:rsidRPr="00DF7C95">
        <w:rPr>
          <w:rFonts w:ascii="Times New Roman" w:hAnsi="Times New Roman"/>
        </w:rPr>
        <w:t>，</w:t>
      </w:r>
      <w:r w:rsidR="002F4106" w:rsidRPr="00DF7C95">
        <w:rPr>
          <w:rFonts w:ascii="Times New Roman" w:hAnsi="Times New Roman"/>
        </w:rPr>
        <w:t>调出</w:t>
      </w:r>
      <w:r w:rsidR="000931E3" w:rsidRPr="00DF7C95">
        <w:rPr>
          <w:rFonts w:ascii="Times New Roman" w:hAnsi="Times New Roman"/>
        </w:rPr>
        <w:t>至道路及硬化区回填</w:t>
      </w:r>
      <w:r w:rsidR="002F4106" w:rsidRPr="00DF7C95">
        <w:rPr>
          <w:rFonts w:ascii="Times New Roman" w:hAnsi="Times New Roman"/>
        </w:rPr>
        <w:t>1</w:t>
      </w:r>
      <w:r w:rsidR="000931E3" w:rsidRPr="00DF7C95">
        <w:rPr>
          <w:rFonts w:ascii="Times New Roman" w:hAnsi="Times New Roman"/>
        </w:rPr>
        <w:t>7</w:t>
      </w:r>
      <w:r w:rsidR="002F4106" w:rsidRPr="00DF7C95">
        <w:rPr>
          <w:rFonts w:ascii="Times New Roman" w:hAnsi="Times New Roman"/>
        </w:rPr>
        <w:t>00m</w:t>
      </w:r>
      <w:r w:rsidR="002F4106" w:rsidRPr="00DF7C95">
        <w:rPr>
          <w:rFonts w:ascii="Times New Roman" w:hAnsi="Times New Roman"/>
          <w:vertAlign w:val="superscript"/>
        </w:rPr>
        <w:t>3</w:t>
      </w:r>
      <w:r w:rsidR="000931E3" w:rsidRPr="00DF7C95">
        <w:rPr>
          <w:rFonts w:ascii="Times New Roman" w:hAnsi="Times New Roman"/>
        </w:rPr>
        <w:t>，</w:t>
      </w:r>
      <w:r w:rsidR="000931E3" w:rsidRPr="00DF7C95">
        <w:rPr>
          <w:rFonts w:ascii="Times New Roman" w:hAnsi="Times New Roman"/>
          <w:bCs/>
        </w:rPr>
        <w:t>本区</w:t>
      </w:r>
      <w:r w:rsidR="00C82B17" w:rsidRPr="00DF7C95">
        <w:rPr>
          <w:rFonts w:ascii="Times New Roman" w:hAnsi="Times New Roman" w:hint="eastAsia"/>
          <w:bCs/>
        </w:rPr>
        <w:t>无</w:t>
      </w:r>
      <w:r w:rsidR="002F4106" w:rsidRPr="00DF7C95">
        <w:rPr>
          <w:rFonts w:ascii="Times New Roman" w:hAnsi="Times New Roman"/>
          <w:bCs/>
        </w:rPr>
        <w:t>弃渣产生。</w:t>
      </w:r>
    </w:p>
    <w:p w:rsidR="00182D49" w:rsidRPr="00DF7C95" w:rsidRDefault="000931E3" w:rsidP="00182D49">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w:t>
      </w:r>
      <w:r w:rsidR="000A752F" w:rsidRPr="00DF7C95">
        <w:rPr>
          <w:rFonts w:ascii="Times New Roman" w:hAnsi="Times New Roman"/>
        </w:rPr>
        <w:t>道路及硬化场地区</w:t>
      </w:r>
    </w:p>
    <w:p w:rsidR="00546D5B" w:rsidRPr="00DF7C95" w:rsidRDefault="000931E3" w:rsidP="00182D49">
      <w:pPr>
        <w:ind w:firstLine="480"/>
        <w:rPr>
          <w:rFonts w:ascii="Times New Roman" w:hAnsi="Times New Roman"/>
        </w:rPr>
      </w:pPr>
      <w:r w:rsidRPr="00DF7C95">
        <w:rPr>
          <w:rFonts w:ascii="Times New Roman" w:hAnsi="Times New Roman"/>
          <w:bCs/>
        </w:rPr>
        <w:t>根据</w:t>
      </w:r>
      <w:r w:rsidR="00546D5B" w:rsidRPr="00DF7C95">
        <w:rPr>
          <w:rFonts w:ascii="Times New Roman" w:hAnsi="Times New Roman"/>
          <w:bCs/>
        </w:rPr>
        <w:t>主体工程设计资料，</w:t>
      </w:r>
      <w:r w:rsidR="00546D5B" w:rsidRPr="00DF7C95">
        <w:rPr>
          <w:rFonts w:ascii="Times New Roman" w:hAnsi="Times New Roman"/>
        </w:rPr>
        <w:t>本工程区原始高程为</w:t>
      </w:r>
      <w:r w:rsidRPr="00DF7C95">
        <w:rPr>
          <w:rFonts w:ascii="Times New Roman" w:hAnsi="Times New Roman"/>
        </w:rPr>
        <w:t>1424.732</w:t>
      </w:r>
      <w:r w:rsidR="00546D5B" w:rsidRPr="00DF7C95">
        <w:rPr>
          <w:rFonts w:ascii="Times New Roman" w:hAnsi="Times New Roman"/>
        </w:rPr>
        <w:t>m-14</w:t>
      </w:r>
      <w:r w:rsidRPr="00DF7C95">
        <w:rPr>
          <w:rFonts w:ascii="Times New Roman" w:hAnsi="Times New Roman"/>
        </w:rPr>
        <w:t>19.968</w:t>
      </w:r>
      <w:r w:rsidR="00546D5B" w:rsidRPr="00DF7C95">
        <w:rPr>
          <w:rFonts w:ascii="Times New Roman" w:hAnsi="Times New Roman"/>
        </w:rPr>
        <w:t>m</w:t>
      </w:r>
      <w:r w:rsidR="00546D5B" w:rsidRPr="00DF7C95">
        <w:rPr>
          <w:rFonts w:ascii="Times New Roman" w:hAnsi="Times New Roman"/>
        </w:rPr>
        <w:t>之间，最大相对高差</w:t>
      </w:r>
      <w:r w:rsidR="00546D5B" w:rsidRPr="00DF7C95">
        <w:rPr>
          <w:rFonts w:ascii="Times New Roman" w:hAnsi="Times New Roman"/>
        </w:rPr>
        <w:t>4.</w:t>
      </w:r>
      <w:r w:rsidRPr="00DF7C95">
        <w:rPr>
          <w:rFonts w:ascii="Times New Roman" w:hAnsi="Times New Roman"/>
        </w:rPr>
        <w:t>764</w:t>
      </w:r>
      <w:r w:rsidR="00546D5B" w:rsidRPr="00DF7C95">
        <w:rPr>
          <w:rFonts w:ascii="Times New Roman" w:hAnsi="Times New Roman"/>
        </w:rPr>
        <w:t>m</w:t>
      </w:r>
      <w:r w:rsidR="00546D5B" w:rsidRPr="00DF7C95">
        <w:rPr>
          <w:rFonts w:ascii="Times New Roman" w:hAnsi="Times New Roman"/>
        </w:rPr>
        <w:t>，设计标高为</w:t>
      </w:r>
      <w:r w:rsidR="00546D5B" w:rsidRPr="00DF7C95">
        <w:rPr>
          <w:rFonts w:ascii="Times New Roman" w:hAnsi="Times New Roman"/>
        </w:rPr>
        <w:t>1424.</w:t>
      </w:r>
      <w:r w:rsidRPr="00DF7C95">
        <w:rPr>
          <w:rFonts w:ascii="Times New Roman" w:hAnsi="Times New Roman"/>
        </w:rPr>
        <w:t>3</w:t>
      </w:r>
      <w:r w:rsidR="00546D5B" w:rsidRPr="00DF7C95">
        <w:rPr>
          <w:rFonts w:ascii="Times New Roman" w:hAnsi="Times New Roman"/>
        </w:rPr>
        <w:t>0m</w:t>
      </w:r>
      <w:r w:rsidR="00546D5B" w:rsidRPr="00DF7C95">
        <w:rPr>
          <w:rFonts w:ascii="Times New Roman" w:hAnsi="Times New Roman"/>
          <w:lang w:val="zh-CN"/>
        </w:rPr>
        <w:t>～</w:t>
      </w:r>
      <w:r w:rsidR="00546D5B" w:rsidRPr="00DF7C95">
        <w:rPr>
          <w:rFonts w:ascii="Times New Roman" w:hAnsi="Times New Roman"/>
        </w:rPr>
        <w:t>14</w:t>
      </w:r>
      <w:r w:rsidRPr="00DF7C95">
        <w:rPr>
          <w:rFonts w:ascii="Times New Roman" w:hAnsi="Times New Roman"/>
        </w:rPr>
        <w:t>21.00</w:t>
      </w:r>
      <w:r w:rsidR="00546D5B" w:rsidRPr="00DF7C95">
        <w:rPr>
          <w:rFonts w:ascii="Times New Roman" w:hAnsi="Times New Roman"/>
        </w:rPr>
        <w:t>m</w:t>
      </w:r>
      <w:r w:rsidR="00F512DA" w:rsidRPr="00DF7C95">
        <w:rPr>
          <w:rFonts w:ascii="Times New Roman" w:hAnsi="Times New Roman"/>
        </w:rPr>
        <w:t>，根据现场调查及施工资料分析，</w:t>
      </w:r>
      <w:r w:rsidR="00AD3FA2" w:rsidRPr="00DF7C95">
        <w:rPr>
          <w:rFonts w:ascii="Times New Roman" w:hAnsi="Times New Roman"/>
        </w:rPr>
        <w:t>该区共计土石方</w:t>
      </w:r>
      <w:r w:rsidR="00E20F0D" w:rsidRPr="00DF7C95">
        <w:rPr>
          <w:rFonts w:ascii="Times New Roman" w:hAnsi="Times New Roman"/>
        </w:rPr>
        <w:t>1300</w:t>
      </w:r>
      <w:r w:rsidR="00AD3FA2" w:rsidRPr="00DF7C95">
        <w:rPr>
          <w:rFonts w:ascii="Times New Roman" w:hAnsi="Times New Roman"/>
        </w:rPr>
        <w:t>m</w:t>
      </w:r>
      <w:r w:rsidR="00AD3FA2" w:rsidRPr="00DF7C95">
        <w:rPr>
          <w:rFonts w:ascii="Times New Roman" w:hAnsi="Times New Roman"/>
          <w:vertAlign w:val="superscript"/>
        </w:rPr>
        <w:t>3</w:t>
      </w:r>
      <w:r w:rsidR="00AD3FA2" w:rsidRPr="00DF7C95">
        <w:rPr>
          <w:rFonts w:ascii="Times New Roman" w:hAnsi="Times New Roman"/>
        </w:rPr>
        <w:t>，土石方回填</w:t>
      </w:r>
      <w:r w:rsidR="00F512DA" w:rsidRPr="00DF7C95">
        <w:rPr>
          <w:rFonts w:ascii="Times New Roman" w:hAnsi="Times New Roman"/>
        </w:rPr>
        <w:t>3091</w:t>
      </w:r>
      <w:r w:rsidR="00AD3FA2" w:rsidRPr="00DF7C95">
        <w:rPr>
          <w:rFonts w:ascii="Times New Roman" w:hAnsi="Times New Roman"/>
        </w:rPr>
        <w:t>m</w:t>
      </w:r>
      <w:r w:rsidR="00AD3FA2" w:rsidRPr="00DF7C95">
        <w:rPr>
          <w:rFonts w:ascii="Times New Roman" w:hAnsi="Times New Roman"/>
          <w:vertAlign w:val="superscript"/>
        </w:rPr>
        <w:t>3</w:t>
      </w:r>
      <w:r w:rsidR="00AD3FA2" w:rsidRPr="00DF7C95">
        <w:rPr>
          <w:rFonts w:ascii="Times New Roman" w:hAnsi="Times New Roman"/>
        </w:rPr>
        <w:t>，从墓穴及附属工程区调入</w:t>
      </w:r>
      <w:r w:rsidR="00F512DA" w:rsidRPr="00DF7C95">
        <w:rPr>
          <w:rFonts w:ascii="Times New Roman" w:hAnsi="Times New Roman"/>
        </w:rPr>
        <w:t>1700</w:t>
      </w:r>
      <w:r w:rsidR="00AD3FA2" w:rsidRPr="00DF7C95">
        <w:rPr>
          <w:rFonts w:ascii="Times New Roman" w:hAnsi="Times New Roman"/>
        </w:rPr>
        <w:t>m</w:t>
      </w:r>
      <w:r w:rsidR="00AD3FA2" w:rsidRPr="00DF7C95">
        <w:rPr>
          <w:rFonts w:ascii="Times New Roman" w:hAnsi="Times New Roman"/>
          <w:vertAlign w:val="superscript"/>
        </w:rPr>
        <w:t>3</w:t>
      </w:r>
      <w:r w:rsidR="00AD3FA2" w:rsidRPr="00DF7C95">
        <w:rPr>
          <w:rFonts w:ascii="Times New Roman" w:hAnsi="Times New Roman"/>
        </w:rPr>
        <w:t>，从管理区调入</w:t>
      </w:r>
      <w:r w:rsidR="00AD3FA2" w:rsidRPr="00DF7C95">
        <w:rPr>
          <w:rFonts w:ascii="Times New Roman" w:hAnsi="Times New Roman"/>
        </w:rPr>
        <w:t>91m</w:t>
      </w:r>
      <w:r w:rsidR="00AD3FA2" w:rsidRPr="00DF7C95">
        <w:rPr>
          <w:rFonts w:ascii="Times New Roman" w:hAnsi="Times New Roman"/>
          <w:vertAlign w:val="superscript"/>
        </w:rPr>
        <w:t>3</w:t>
      </w:r>
      <w:r w:rsidR="00F512DA" w:rsidRPr="00DF7C95">
        <w:rPr>
          <w:rFonts w:ascii="Times New Roman" w:hAnsi="Times New Roman"/>
        </w:rPr>
        <w:t>，本区</w:t>
      </w:r>
      <w:r w:rsidR="002F4106" w:rsidRPr="00DF7C95">
        <w:rPr>
          <w:rFonts w:ascii="Times New Roman" w:hAnsi="Times New Roman"/>
          <w:bCs/>
        </w:rPr>
        <w:t>无弃渣产生。</w:t>
      </w:r>
    </w:p>
    <w:p w:rsidR="003C6E67" w:rsidRPr="00DF7C95" w:rsidRDefault="00AD3FA2" w:rsidP="00E71439">
      <w:pPr>
        <w:pStyle w:val="23"/>
        <w:spacing w:after="0" w:line="360" w:lineRule="auto"/>
        <w:ind w:firstLine="482"/>
        <w:rPr>
          <w:rFonts w:ascii="Times New Roman" w:hAnsi="Times New Roman"/>
        </w:rPr>
      </w:pPr>
      <w:r w:rsidRPr="00DF7C95">
        <w:rPr>
          <w:rFonts w:ascii="Times New Roman" w:hAnsi="Times New Roman"/>
        </w:rPr>
        <w:t>4</w:t>
      </w:r>
      <w:r w:rsidRPr="00DF7C95">
        <w:rPr>
          <w:rFonts w:ascii="Times New Roman" w:hAnsi="Times New Roman"/>
        </w:rPr>
        <w:t>、</w:t>
      </w:r>
      <w:r w:rsidR="003C6E67" w:rsidRPr="00DF7C95">
        <w:rPr>
          <w:rFonts w:ascii="Times New Roman" w:hAnsi="Times New Roman"/>
        </w:rPr>
        <w:t>绿化</w:t>
      </w:r>
      <w:r w:rsidR="002F4106" w:rsidRPr="00DF7C95">
        <w:rPr>
          <w:rFonts w:ascii="Times New Roman" w:hAnsi="Times New Roman"/>
        </w:rPr>
        <w:t>区</w:t>
      </w:r>
    </w:p>
    <w:p w:rsidR="003C6E67" w:rsidRPr="00DF7C95" w:rsidRDefault="00B653EA" w:rsidP="000B438B">
      <w:pPr>
        <w:pStyle w:val="23"/>
        <w:spacing w:after="0" w:line="360" w:lineRule="auto"/>
        <w:ind w:firstLine="482"/>
        <w:rPr>
          <w:rFonts w:ascii="Times New Roman" w:hAnsi="Times New Roman"/>
        </w:rPr>
      </w:pPr>
      <w:r w:rsidRPr="00DF7C95">
        <w:rPr>
          <w:rFonts w:ascii="Times New Roman" w:hAnsi="Times New Roman"/>
        </w:rPr>
        <w:t>本区占地为林地和坡耕地，</w:t>
      </w:r>
      <w:r w:rsidR="007E5B82" w:rsidRPr="00DF7C95">
        <w:rPr>
          <w:rFonts w:ascii="Times New Roman" w:hAnsi="Times New Roman"/>
        </w:rPr>
        <w:t>根据</w:t>
      </w:r>
      <w:r w:rsidRPr="00DF7C95">
        <w:rPr>
          <w:rFonts w:ascii="Times New Roman" w:hAnsi="Times New Roman"/>
        </w:rPr>
        <w:t>主体</w:t>
      </w:r>
      <w:r w:rsidR="007E5B82" w:rsidRPr="00DF7C95">
        <w:rPr>
          <w:rFonts w:ascii="Times New Roman" w:hAnsi="Times New Roman"/>
        </w:rPr>
        <w:t>工程</w:t>
      </w:r>
      <w:r w:rsidRPr="00DF7C95">
        <w:rPr>
          <w:rFonts w:ascii="Times New Roman" w:hAnsi="Times New Roman"/>
        </w:rPr>
        <w:t>设计</w:t>
      </w:r>
      <w:r w:rsidR="007E5B82" w:rsidRPr="00DF7C95">
        <w:rPr>
          <w:rFonts w:ascii="Times New Roman" w:hAnsi="Times New Roman"/>
        </w:rPr>
        <w:t>，项目区外围绿化维持</w:t>
      </w:r>
      <w:r w:rsidRPr="00DF7C95">
        <w:rPr>
          <w:rFonts w:ascii="Times New Roman" w:hAnsi="Times New Roman"/>
        </w:rPr>
        <w:t>原地形直接绿化</w:t>
      </w:r>
      <w:r w:rsidR="00074956" w:rsidRPr="00DF7C95">
        <w:rPr>
          <w:rFonts w:ascii="Times New Roman" w:hAnsi="Times New Roman"/>
        </w:rPr>
        <w:t>，不开挖、也不需覆土；</w:t>
      </w:r>
      <w:r w:rsidR="00073F4A" w:rsidRPr="00DF7C95">
        <w:rPr>
          <w:rFonts w:ascii="Times New Roman" w:hAnsi="Times New Roman"/>
        </w:rPr>
        <w:t>产生土石方的区域为</w:t>
      </w:r>
      <w:r w:rsidR="007E5B82" w:rsidRPr="00DF7C95">
        <w:rPr>
          <w:rFonts w:ascii="Times New Roman" w:hAnsi="Times New Roman"/>
        </w:rPr>
        <w:t>墓穴区</w:t>
      </w:r>
      <w:r w:rsidR="00073F4A" w:rsidRPr="00DF7C95">
        <w:rPr>
          <w:rFonts w:ascii="Times New Roman" w:hAnsi="Times New Roman"/>
        </w:rPr>
        <w:t>墓穴及附属工程区和</w:t>
      </w:r>
      <w:r w:rsidR="007E5B82" w:rsidRPr="00DF7C95">
        <w:rPr>
          <w:rFonts w:ascii="Times New Roman" w:hAnsi="Times New Roman"/>
        </w:rPr>
        <w:t>道路侧</w:t>
      </w:r>
      <w:r w:rsidR="00073F4A" w:rsidRPr="00DF7C95">
        <w:rPr>
          <w:rFonts w:ascii="Times New Roman" w:hAnsi="Times New Roman"/>
        </w:rPr>
        <w:t>的</w:t>
      </w:r>
      <w:r w:rsidR="007E5B82" w:rsidRPr="00DF7C95">
        <w:rPr>
          <w:rFonts w:ascii="Times New Roman" w:hAnsi="Times New Roman"/>
        </w:rPr>
        <w:t>绿化区域</w:t>
      </w:r>
      <w:r w:rsidR="003C6E67" w:rsidRPr="00DF7C95">
        <w:rPr>
          <w:rFonts w:ascii="Times New Roman" w:hAnsi="Times New Roman"/>
        </w:rPr>
        <w:t>，</w:t>
      </w:r>
      <w:r w:rsidR="00073F4A" w:rsidRPr="00DF7C95">
        <w:rPr>
          <w:rFonts w:ascii="Times New Roman" w:hAnsi="Times New Roman"/>
        </w:rPr>
        <w:t>需开挖的</w:t>
      </w:r>
      <w:r w:rsidR="003C6E67" w:rsidRPr="00DF7C95">
        <w:rPr>
          <w:rFonts w:ascii="Times New Roman" w:hAnsi="Times New Roman"/>
        </w:rPr>
        <w:t>绿化</w:t>
      </w:r>
      <w:r w:rsidR="00073F4A" w:rsidRPr="00DF7C95">
        <w:rPr>
          <w:rFonts w:ascii="Times New Roman" w:hAnsi="Times New Roman"/>
        </w:rPr>
        <w:t>区</w:t>
      </w:r>
      <w:r w:rsidR="003C6E67" w:rsidRPr="00DF7C95">
        <w:rPr>
          <w:rFonts w:ascii="Times New Roman" w:hAnsi="Times New Roman"/>
        </w:rPr>
        <w:t>面积</w:t>
      </w:r>
      <w:r w:rsidR="00073F4A" w:rsidRPr="00DF7C95">
        <w:rPr>
          <w:rFonts w:ascii="Times New Roman" w:hAnsi="Times New Roman"/>
        </w:rPr>
        <w:t>0.11</w:t>
      </w:r>
      <w:r w:rsidR="003C6E67" w:rsidRPr="00DF7C95">
        <w:rPr>
          <w:rFonts w:ascii="Times New Roman" w:hAnsi="Times New Roman"/>
        </w:rPr>
        <w:t>hm</w:t>
      </w:r>
      <w:r w:rsidR="003C6E67" w:rsidRPr="00DF7C95">
        <w:rPr>
          <w:rFonts w:ascii="Times New Roman" w:hAnsi="Times New Roman"/>
          <w:vertAlign w:val="superscript"/>
        </w:rPr>
        <w:t>2</w:t>
      </w:r>
      <w:r w:rsidR="003C6E67" w:rsidRPr="00DF7C95">
        <w:rPr>
          <w:rFonts w:ascii="Times New Roman" w:hAnsi="Times New Roman"/>
        </w:rPr>
        <w:t>，</w:t>
      </w:r>
      <w:r w:rsidR="00073F4A" w:rsidRPr="00DF7C95">
        <w:rPr>
          <w:rFonts w:ascii="Times New Roman" w:hAnsi="Times New Roman"/>
        </w:rPr>
        <w:t>根据施工资料分析，共计土石方开挖</w:t>
      </w:r>
      <w:r w:rsidR="00073F4A" w:rsidRPr="00DF7C95">
        <w:rPr>
          <w:rFonts w:ascii="Times New Roman" w:hAnsi="Times New Roman"/>
        </w:rPr>
        <w:t>1500m</w:t>
      </w:r>
      <w:r w:rsidR="00073F4A" w:rsidRPr="00DF7C95">
        <w:rPr>
          <w:rFonts w:ascii="Times New Roman" w:hAnsi="Times New Roman"/>
          <w:vertAlign w:val="superscript"/>
        </w:rPr>
        <w:t>3</w:t>
      </w:r>
      <w:r w:rsidR="00073F4A" w:rsidRPr="00DF7C95">
        <w:rPr>
          <w:rFonts w:ascii="Times New Roman" w:hAnsi="Times New Roman"/>
        </w:rPr>
        <w:t>，</w:t>
      </w:r>
      <w:r w:rsidR="00074956" w:rsidRPr="00DF7C95">
        <w:rPr>
          <w:rFonts w:ascii="Times New Roman" w:hAnsi="Times New Roman"/>
        </w:rPr>
        <w:t>全部回填利用，现场调查时，工程开挖前未剥离表土，本区需覆土的面积为</w:t>
      </w:r>
      <w:r w:rsidR="00074956" w:rsidRPr="00DF7C95">
        <w:rPr>
          <w:rFonts w:ascii="Times New Roman" w:hAnsi="Times New Roman"/>
        </w:rPr>
        <w:t>0.11hm</w:t>
      </w:r>
      <w:r w:rsidR="00074956" w:rsidRPr="00DF7C95">
        <w:rPr>
          <w:rFonts w:ascii="Times New Roman" w:hAnsi="Times New Roman"/>
          <w:vertAlign w:val="superscript"/>
        </w:rPr>
        <w:t>2</w:t>
      </w:r>
      <w:r w:rsidR="00074956" w:rsidRPr="00DF7C95">
        <w:rPr>
          <w:rFonts w:ascii="Times New Roman" w:hAnsi="Times New Roman"/>
        </w:rPr>
        <w:t>，按平均覆土厚度</w:t>
      </w:r>
      <w:r w:rsidR="00074956" w:rsidRPr="00DF7C95">
        <w:rPr>
          <w:rFonts w:ascii="Times New Roman" w:hAnsi="Times New Roman"/>
        </w:rPr>
        <w:t>40cm</w:t>
      </w:r>
      <w:r w:rsidR="00074956" w:rsidRPr="00DF7C95">
        <w:rPr>
          <w:rFonts w:ascii="Times New Roman" w:hAnsi="Times New Roman"/>
        </w:rPr>
        <w:t>计，需表土</w:t>
      </w:r>
      <w:r w:rsidR="00074956" w:rsidRPr="00DF7C95">
        <w:rPr>
          <w:rFonts w:ascii="Times New Roman" w:hAnsi="Times New Roman"/>
        </w:rPr>
        <w:t>440m</w:t>
      </w:r>
      <w:r w:rsidR="00074956" w:rsidRPr="00DF7C95">
        <w:rPr>
          <w:rFonts w:ascii="Times New Roman" w:hAnsi="Times New Roman"/>
          <w:vertAlign w:val="superscript"/>
        </w:rPr>
        <w:t>3</w:t>
      </w:r>
      <w:r w:rsidR="00074956" w:rsidRPr="00DF7C95">
        <w:rPr>
          <w:rFonts w:ascii="Times New Roman" w:hAnsi="Times New Roman"/>
        </w:rPr>
        <w:t>，所需表土全部采取合法外购，</w:t>
      </w:r>
      <w:r w:rsidR="00073F4A" w:rsidRPr="00DF7C95">
        <w:rPr>
          <w:rFonts w:ascii="Times New Roman" w:hAnsi="Times New Roman"/>
        </w:rPr>
        <w:t>本区</w:t>
      </w:r>
      <w:r w:rsidR="002F4106" w:rsidRPr="00DF7C95">
        <w:rPr>
          <w:rFonts w:ascii="Times New Roman" w:hAnsi="Times New Roman"/>
          <w:bCs/>
        </w:rPr>
        <w:t>无弃渣产生。</w:t>
      </w:r>
    </w:p>
    <w:p w:rsidR="003C6E67" w:rsidRPr="00DF7C95" w:rsidRDefault="003C6E67" w:rsidP="000B438B">
      <w:pPr>
        <w:ind w:firstLine="482"/>
        <w:rPr>
          <w:rFonts w:ascii="Times New Roman" w:hAnsi="Times New Roman"/>
        </w:rPr>
      </w:pPr>
      <w:r w:rsidRPr="00DF7C95">
        <w:rPr>
          <w:rFonts w:ascii="Times New Roman" w:hAnsi="Times New Roman"/>
        </w:rPr>
        <w:t>综上所述，本工程土石方开挖总量为</w:t>
      </w:r>
      <w:r w:rsidR="00E71439" w:rsidRPr="00DF7C95">
        <w:rPr>
          <w:rFonts w:ascii="Times New Roman" w:hAnsi="Times New Roman"/>
        </w:rPr>
        <w:t>12000</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r w:rsidR="003918BD" w:rsidRPr="00DF7C95">
        <w:rPr>
          <w:rFonts w:ascii="Times New Roman" w:hAnsi="Times New Roman" w:hint="eastAsia"/>
        </w:rPr>
        <w:t>外借表土</w:t>
      </w:r>
      <w:r w:rsidR="003918BD" w:rsidRPr="00DF7C95">
        <w:rPr>
          <w:rFonts w:ascii="Times New Roman" w:hAnsi="Times New Roman" w:hint="eastAsia"/>
        </w:rPr>
        <w:t>440m</w:t>
      </w:r>
      <w:r w:rsidR="003918BD" w:rsidRPr="00DF7C95">
        <w:rPr>
          <w:rFonts w:ascii="Times New Roman" w:hAnsi="Times New Roman" w:hint="eastAsia"/>
          <w:vertAlign w:val="superscript"/>
        </w:rPr>
        <w:t>3</w:t>
      </w:r>
      <w:r w:rsidR="003918BD" w:rsidRPr="00DF7C95">
        <w:rPr>
          <w:rFonts w:ascii="Times New Roman" w:hAnsi="Times New Roman" w:hint="eastAsia"/>
        </w:rPr>
        <w:t>；</w:t>
      </w:r>
      <w:r w:rsidRPr="00DF7C95">
        <w:rPr>
          <w:rFonts w:ascii="Times New Roman" w:hAnsi="Times New Roman"/>
        </w:rPr>
        <w:t>土石方回填利用总量为</w:t>
      </w:r>
      <w:r w:rsidR="00E71439" w:rsidRPr="00DF7C95">
        <w:rPr>
          <w:rFonts w:ascii="Times New Roman" w:hAnsi="Times New Roman"/>
        </w:rPr>
        <w:t>12</w:t>
      </w:r>
      <w:r w:rsidR="000B438B" w:rsidRPr="00DF7C95">
        <w:rPr>
          <w:rFonts w:ascii="Times New Roman" w:hAnsi="Times New Roman"/>
        </w:rPr>
        <w:t>440</w:t>
      </w:r>
      <w:r w:rsidRPr="00DF7C95">
        <w:rPr>
          <w:rFonts w:ascii="Times New Roman" w:hAnsi="Times New Roman"/>
        </w:rPr>
        <w:t>m</w:t>
      </w:r>
      <w:r w:rsidRPr="00DF7C95">
        <w:rPr>
          <w:rFonts w:ascii="Times New Roman" w:hAnsi="Times New Roman"/>
          <w:vertAlign w:val="superscript"/>
        </w:rPr>
        <w:t>3</w:t>
      </w:r>
      <w:r w:rsidR="000B438B" w:rsidRPr="00DF7C95">
        <w:rPr>
          <w:rFonts w:ascii="Times New Roman" w:hAnsi="Times New Roman"/>
        </w:rPr>
        <w:t>，具体为：</w:t>
      </w:r>
      <w:r w:rsidR="00E20F0D" w:rsidRPr="00DF7C95">
        <w:rPr>
          <w:rFonts w:ascii="Times New Roman" w:hAnsi="Times New Roman"/>
        </w:rPr>
        <w:t>管理区</w:t>
      </w:r>
      <w:r w:rsidRPr="00DF7C95">
        <w:rPr>
          <w:rFonts w:ascii="Times New Roman" w:hAnsi="Times New Roman"/>
        </w:rPr>
        <w:t>回填</w:t>
      </w:r>
      <w:r w:rsidR="00E20F0D" w:rsidRPr="00DF7C95">
        <w:rPr>
          <w:rFonts w:ascii="Times New Roman" w:hAnsi="Times New Roman"/>
        </w:rPr>
        <w:t>100</w:t>
      </w:r>
      <w:r w:rsidRPr="00DF7C95">
        <w:rPr>
          <w:rFonts w:ascii="Times New Roman" w:hAnsi="Times New Roman"/>
          <w:snapToGrid w:val="0"/>
        </w:rPr>
        <w:t>m</w:t>
      </w:r>
      <w:r w:rsidRPr="00DF7C95">
        <w:rPr>
          <w:rFonts w:ascii="Times New Roman" w:hAnsi="Times New Roman"/>
          <w:snapToGrid w:val="0"/>
          <w:vertAlign w:val="superscript"/>
        </w:rPr>
        <w:t>3</w:t>
      </w:r>
      <w:r w:rsidR="000B438B" w:rsidRPr="00DF7C95">
        <w:rPr>
          <w:rFonts w:ascii="Times New Roman" w:hAnsi="Times New Roman"/>
        </w:rPr>
        <w:t>，</w:t>
      </w:r>
      <w:r w:rsidR="00E20F0D" w:rsidRPr="00DF7C95">
        <w:rPr>
          <w:rFonts w:ascii="Times New Roman" w:hAnsi="Times New Roman"/>
          <w:snapToGrid w:val="0"/>
        </w:rPr>
        <w:t>墓穴及附属工程区回填</w:t>
      </w:r>
      <w:r w:rsidR="00E33C64" w:rsidRPr="00DF7C95">
        <w:rPr>
          <w:rFonts w:ascii="Times New Roman" w:hAnsi="Times New Roman"/>
          <w:snapToGrid w:val="0"/>
        </w:rPr>
        <w:lastRenderedPageBreak/>
        <w:t>7309</w:t>
      </w:r>
      <w:r w:rsidRPr="00DF7C95">
        <w:rPr>
          <w:rFonts w:ascii="Times New Roman" w:hAnsi="Times New Roman"/>
          <w:snapToGrid w:val="0"/>
        </w:rPr>
        <w:t>m</w:t>
      </w:r>
      <w:r w:rsidRPr="00DF7C95">
        <w:rPr>
          <w:rFonts w:ascii="Times New Roman" w:hAnsi="Times New Roman"/>
          <w:snapToGrid w:val="0"/>
          <w:vertAlign w:val="superscript"/>
        </w:rPr>
        <w:t>3</w:t>
      </w:r>
      <w:r w:rsidR="000B438B" w:rsidRPr="00DF7C95">
        <w:rPr>
          <w:rFonts w:ascii="Times New Roman" w:hAnsi="Times New Roman"/>
          <w:snapToGrid w:val="0"/>
        </w:rPr>
        <w:t>，</w:t>
      </w:r>
      <w:r w:rsidR="00E20F0D" w:rsidRPr="00DF7C95">
        <w:rPr>
          <w:rFonts w:ascii="Times New Roman" w:hAnsi="Times New Roman"/>
        </w:rPr>
        <w:t>道路及硬化场地区</w:t>
      </w:r>
      <w:r w:rsidR="00E20F0D" w:rsidRPr="00DF7C95">
        <w:rPr>
          <w:rFonts w:ascii="Times New Roman" w:hAnsi="Times New Roman"/>
          <w:snapToGrid w:val="0"/>
        </w:rPr>
        <w:t>回填</w:t>
      </w:r>
      <w:r w:rsidR="00E33C64" w:rsidRPr="00DF7C95">
        <w:rPr>
          <w:rFonts w:ascii="Times New Roman" w:hAnsi="Times New Roman"/>
          <w:snapToGrid w:val="0"/>
        </w:rPr>
        <w:t>3091</w:t>
      </w:r>
      <w:r w:rsidR="00E20F0D" w:rsidRPr="00DF7C95">
        <w:rPr>
          <w:rFonts w:ascii="Times New Roman" w:hAnsi="Times New Roman"/>
          <w:snapToGrid w:val="0"/>
        </w:rPr>
        <w:t>m</w:t>
      </w:r>
      <w:r w:rsidR="00E20F0D" w:rsidRPr="00DF7C95">
        <w:rPr>
          <w:rFonts w:ascii="Times New Roman" w:hAnsi="Times New Roman"/>
          <w:snapToGrid w:val="0"/>
          <w:vertAlign w:val="superscript"/>
        </w:rPr>
        <w:t>3</w:t>
      </w:r>
      <w:r w:rsidR="000B438B" w:rsidRPr="00DF7C95">
        <w:rPr>
          <w:rFonts w:ascii="Times New Roman" w:hAnsi="Times New Roman"/>
          <w:snapToGrid w:val="0"/>
        </w:rPr>
        <w:t>，</w:t>
      </w:r>
      <w:r w:rsidRPr="00DF7C95">
        <w:rPr>
          <w:rFonts w:ascii="Times New Roman" w:hAnsi="Times New Roman"/>
          <w:snapToGrid w:val="0"/>
        </w:rPr>
        <w:t>绿化</w:t>
      </w:r>
      <w:r w:rsidR="00E20F0D" w:rsidRPr="00DF7C95">
        <w:rPr>
          <w:rFonts w:ascii="Times New Roman" w:hAnsi="Times New Roman"/>
          <w:snapToGrid w:val="0"/>
        </w:rPr>
        <w:t>区回填</w:t>
      </w:r>
      <w:r w:rsidR="00E20F0D" w:rsidRPr="00DF7C95">
        <w:rPr>
          <w:rFonts w:ascii="Times New Roman" w:hAnsi="Times New Roman"/>
          <w:snapToGrid w:val="0"/>
        </w:rPr>
        <w:t>1</w:t>
      </w:r>
      <w:r w:rsidR="000B438B" w:rsidRPr="00DF7C95">
        <w:rPr>
          <w:rFonts w:ascii="Times New Roman" w:hAnsi="Times New Roman"/>
          <w:snapToGrid w:val="0"/>
        </w:rPr>
        <w:t>940</w:t>
      </w:r>
      <w:r w:rsidRPr="00DF7C95">
        <w:rPr>
          <w:rFonts w:ascii="Times New Roman" w:hAnsi="Times New Roman"/>
          <w:snapToGrid w:val="0"/>
        </w:rPr>
        <w:t>m</w:t>
      </w:r>
      <w:r w:rsidRPr="00DF7C95">
        <w:rPr>
          <w:rFonts w:ascii="Times New Roman" w:hAnsi="Times New Roman"/>
          <w:snapToGrid w:val="0"/>
          <w:vertAlign w:val="superscript"/>
        </w:rPr>
        <w:t>3</w:t>
      </w:r>
      <w:r w:rsidR="000B438B" w:rsidRPr="00DF7C95">
        <w:rPr>
          <w:rFonts w:ascii="Times New Roman" w:hAnsi="Times New Roman"/>
        </w:rPr>
        <w:t>（含外购表土</w:t>
      </w:r>
      <w:r w:rsidR="000B438B" w:rsidRPr="00DF7C95">
        <w:rPr>
          <w:rFonts w:ascii="Times New Roman" w:hAnsi="Times New Roman"/>
        </w:rPr>
        <w:t>440m</w:t>
      </w:r>
      <w:r w:rsidR="000B438B" w:rsidRPr="00DF7C95">
        <w:rPr>
          <w:rFonts w:ascii="Times New Roman" w:hAnsi="Times New Roman"/>
          <w:vertAlign w:val="superscript"/>
        </w:rPr>
        <w:t>3</w:t>
      </w:r>
      <w:r w:rsidR="000B438B" w:rsidRPr="00DF7C95">
        <w:rPr>
          <w:rFonts w:ascii="Times New Roman" w:hAnsi="Times New Roman"/>
        </w:rPr>
        <w:t>）</w:t>
      </w:r>
      <w:r w:rsidR="00E33C64" w:rsidRPr="00DF7C95">
        <w:rPr>
          <w:rFonts w:ascii="Times New Roman" w:hAnsi="Times New Roman"/>
        </w:rPr>
        <w:t>，</w:t>
      </w:r>
      <w:r w:rsidR="00E20F0D" w:rsidRPr="00DF7C95">
        <w:rPr>
          <w:rFonts w:ascii="Times New Roman" w:hAnsi="Times New Roman"/>
        </w:rPr>
        <w:t>工程土石方内部平衡，无弃渣产生。</w:t>
      </w:r>
    </w:p>
    <w:p w:rsidR="003C6E67" w:rsidRPr="00DF7C95" w:rsidRDefault="003C6E67">
      <w:pPr>
        <w:ind w:firstLine="480"/>
        <w:rPr>
          <w:rFonts w:ascii="Times New Roman" w:hAnsi="Times New Roman"/>
        </w:rPr>
        <w:sectPr w:rsidR="003C6E67" w:rsidRPr="00DF7C95">
          <w:headerReference w:type="default" r:id="rId20"/>
          <w:footerReference w:type="default" r:id="rId21"/>
          <w:pgSz w:w="11906" w:h="16838"/>
          <w:pgMar w:top="1440" w:right="1800" w:bottom="1440" w:left="1800" w:header="851" w:footer="992" w:gutter="0"/>
          <w:pgNumType w:start="1"/>
          <w:cols w:space="720"/>
          <w:docGrid w:type="lines" w:linePitch="312"/>
        </w:sectPr>
      </w:pPr>
    </w:p>
    <w:p w:rsidR="002A44F6" w:rsidRPr="00DF7C95" w:rsidRDefault="003C6E67" w:rsidP="002F03E2">
      <w:pPr>
        <w:pStyle w:val="af0"/>
        <w:spacing w:after="81"/>
        <w:rPr>
          <w:rFonts w:ascii="Times New Roman" w:hAnsi="Times New Roman"/>
          <w:vertAlign w:val="superscript"/>
        </w:rPr>
      </w:pPr>
      <w:bookmarkStart w:id="7" w:name="_Toc28981228"/>
      <w:r w:rsidRPr="00DF7C95">
        <w:rPr>
          <w:rFonts w:ascii="Times New Roman" w:hAnsi="Times New Roman"/>
          <w:sz w:val="24"/>
        </w:rPr>
        <w:lastRenderedPageBreak/>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1</w:t>
      </w:r>
      <w:r w:rsidR="006B1D46" w:rsidRPr="00DF7C95">
        <w:rPr>
          <w:rFonts w:ascii="Times New Roman" w:hAnsi="Times New Roman"/>
          <w:sz w:val="24"/>
        </w:rPr>
        <w:fldChar w:fldCharType="end"/>
      </w:r>
      <w:r w:rsidRPr="00DF7C95">
        <w:rPr>
          <w:rFonts w:ascii="Times New Roman" w:hAnsi="Times New Roman"/>
          <w:sz w:val="24"/>
        </w:rPr>
        <w:t>-</w:t>
      </w:r>
      <w:r w:rsidR="00F90023" w:rsidRPr="00DF7C95">
        <w:rPr>
          <w:rFonts w:ascii="Times New Roman" w:hAnsi="Times New Roman"/>
          <w:sz w:val="24"/>
        </w:rPr>
        <w:t>4</w:t>
      </w:r>
      <w:r w:rsidRPr="00DF7C95">
        <w:rPr>
          <w:rFonts w:ascii="Times New Roman" w:hAnsi="Times New Roman"/>
          <w:sz w:val="24"/>
        </w:rPr>
        <w:t xml:space="preserve">  </w:t>
      </w:r>
      <w:r w:rsidRPr="00DF7C95">
        <w:rPr>
          <w:rFonts w:ascii="Times New Roman" w:hAnsi="Times New Roman"/>
          <w:sz w:val="24"/>
        </w:rPr>
        <w:t>土石方平衡分析表</w:t>
      </w:r>
      <w:r w:rsidRPr="00DF7C95">
        <w:rPr>
          <w:rFonts w:ascii="Times New Roman" w:hAnsi="Times New Roman"/>
          <w:sz w:val="24"/>
        </w:rPr>
        <w:t xml:space="preserve"> </w:t>
      </w:r>
      <w:r w:rsidRPr="00DF7C95">
        <w:rPr>
          <w:rFonts w:ascii="Times New Roman" w:hAnsi="Times New Roman"/>
        </w:rPr>
        <w:t xml:space="preserve"> </w:t>
      </w:r>
      <w:r w:rsidR="002F03E2" w:rsidRPr="00DF7C95">
        <w:rPr>
          <w:rFonts w:ascii="Times New Roman" w:hAnsi="Times New Roman"/>
        </w:rPr>
        <w:t>单位：</w:t>
      </w:r>
      <w:r w:rsidRPr="00DF7C95">
        <w:rPr>
          <w:rFonts w:ascii="Times New Roman" w:hAnsi="Times New Roman"/>
        </w:rPr>
        <w:t>m</w:t>
      </w:r>
      <w:r w:rsidRPr="00DF7C95">
        <w:rPr>
          <w:rFonts w:ascii="Times New Roman" w:hAnsi="Times New Roman"/>
          <w:vertAlign w:val="superscript"/>
        </w:rPr>
        <w:t>3</w:t>
      </w:r>
      <w:bookmarkEnd w:id="7"/>
    </w:p>
    <w:tbl>
      <w:tblPr>
        <w:tblW w:w="14801"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0"/>
        <w:gridCol w:w="1701"/>
        <w:gridCol w:w="1417"/>
        <w:gridCol w:w="709"/>
        <w:gridCol w:w="850"/>
        <w:gridCol w:w="709"/>
        <w:gridCol w:w="709"/>
        <w:gridCol w:w="2411"/>
        <w:gridCol w:w="793"/>
        <w:gridCol w:w="2057"/>
        <w:gridCol w:w="781"/>
        <w:gridCol w:w="1134"/>
        <w:gridCol w:w="1090"/>
      </w:tblGrid>
      <w:tr w:rsidR="00DF7C95" w:rsidRPr="00DF7C95" w:rsidTr="00604C6D">
        <w:trPr>
          <w:trHeight w:val="340"/>
          <w:jc w:val="right"/>
        </w:trPr>
        <w:tc>
          <w:tcPr>
            <w:tcW w:w="440" w:type="dxa"/>
            <w:vMerge w:val="restart"/>
            <w:shd w:val="clear" w:color="auto" w:fill="auto"/>
            <w:vAlign w:val="center"/>
            <w:hideMark/>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序号</w:t>
            </w:r>
          </w:p>
        </w:tc>
        <w:tc>
          <w:tcPr>
            <w:tcW w:w="1701" w:type="dxa"/>
            <w:vMerge w:val="restart"/>
            <w:shd w:val="clear" w:color="auto" w:fill="auto"/>
            <w:vAlign w:val="center"/>
            <w:hideMark/>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项目</w:t>
            </w:r>
          </w:p>
        </w:tc>
        <w:tc>
          <w:tcPr>
            <w:tcW w:w="1417" w:type="dxa"/>
            <w:tcBorders>
              <w:left w:val="single" w:sz="4" w:space="0" w:color="auto"/>
            </w:tcBorders>
            <w:shd w:val="clear" w:color="auto" w:fill="auto"/>
            <w:vAlign w:val="center"/>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开挖量（</w:t>
            </w:r>
            <w:r w:rsidRPr="00DF7C95">
              <w:rPr>
                <w:rFonts w:ascii="Times New Roman" w:hAnsi="Times New Roman"/>
                <w:kern w:val="0"/>
                <w:sz w:val="18"/>
                <w:szCs w:val="18"/>
              </w:rPr>
              <w:t>m</w:t>
            </w:r>
            <w:r w:rsidRPr="00DF7C95">
              <w:rPr>
                <w:rFonts w:ascii="Times New Roman" w:hAnsi="Times New Roman"/>
                <w:kern w:val="0"/>
                <w:sz w:val="18"/>
                <w:szCs w:val="18"/>
                <w:vertAlign w:val="superscript"/>
              </w:rPr>
              <w:t>3</w:t>
            </w:r>
            <w:r w:rsidRPr="00DF7C95">
              <w:rPr>
                <w:rFonts w:ascii="Times New Roman" w:hAnsi="Times New Roman"/>
                <w:kern w:val="0"/>
                <w:sz w:val="18"/>
                <w:szCs w:val="18"/>
              </w:rPr>
              <w:t>）</w:t>
            </w:r>
          </w:p>
        </w:tc>
        <w:tc>
          <w:tcPr>
            <w:tcW w:w="2268" w:type="dxa"/>
            <w:gridSpan w:val="3"/>
            <w:shd w:val="clear" w:color="auto" w:fill="auto"/>
            <w:vAlign w:val="center"/>
            <w:hideMark/>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回填量（</w:t>
            </w:r>
            <w:r w:rsidRPr="00DF7C95">
              <w:rPr>
                <w:rFonts w:ascii="Times New Roman" w:hAnsi="Times New Roman"/>
                <w:kern w:val="0"/>
                <w:sz w:val="18"/>
                <w:szCs w:val="18"/>
              </w:rPr>
              <w:t>m</w:t>
            </w:r>
            <w:r w:rsidRPr="00DF7C95">
              <w:rPr>
                <w:rFonts w:ascii="Times New Roman" w:hAnsi="Times New Roman"/>
                <w:kern w:val="0"/>
                <w:sz w:val="18"/>
                <w:szCs w:val="18"/>
                <w:vertAlign w:val="superscript"/>
              </w:rPr>
              <w:t>3</w:t>
            </w:r>
            <w:r w:rsidRPr="00DF7C95">
              <w:rPr>
                <w:rFonts w:ascii="Times New Roman" w:hAnsi="Times New Roman"/>
                <w:kern w:val="0"/>
                <w:sz w:val="18"/>
                <w:szCs w:val="18"/>
              </w:rPr>
              <w:t>）</w:t>
            </w:r>
          </w:p>
        </w:tc>
        <w:tc>
          <w:tcPr>
            <w:tcW w:w="3120" w:type="dxa"/>
            <w:gridSpan w:val="2"/>
            <w:tcBorders>
              <w:right w:val="single" w:sz="4" w:space="0" w:color="auto"/>
            </w:tcBorders>
            <w:shd w:val="clear" w:color="auto" w:fill="auto"/>
            <w:vAlign w:val="center"/>
            <w:hideMark/>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调入（</w:t>
            </w:r>
            <w:r w:rsidRPr="00DF7C95">
              <w:rPr>
                <w:rFonts w:ascii="Times New Roman" w:hAnsi="Times New Roman"/>
                <w:kern w:val="0"/>
                <w:sz w:val="18"/>
                <w:szCs w:val="18"/>
              </w:rPr>
              <w:t>m</w:t>
            </w:r>
            <w:r w:rsidRPr="00DF7C95">
              <w:rPr>
                <w:rFonts w:ascii="Times New Roman" w:hAnsi="Times New Roman"/>
                <w:kern w:val="0"/>
                <w:sz w:val="18"/>
                <w:szCs w:val="18"/>
                <w:vertAlign w:val="superscript"/>
              </w:rPr>
              <w:t>3</w:t>
            </w:r>
            <w:r w:rsidRPr="00DF7C95">
              <w:rPr>
                <w:rFonts w:ascii="Times New Roman" w:hAnsi="Times New Roman"/>
                <w:kern w:val="0"/>
                <w:sz w:val="18"/>
                <w:szCs w:val="18"/>
              </w:rPr>
              <w:t>）</w:t>
            </w:r>
          </w:p>
        </w:tc>
        <w:tc>
          <w:tcPr>
            <w:tcW w:w="2850" w:type="dxa"/>
            <w:gridSpan w:val="2"/>
            <w:tcBorders>
              <w:left w:val="single" w:sz="4" w:space="0" w:color="auto"/>
            </w:tcBorders>
            <w:shd w:val="clear" w:color="auto" w:fill="auto"/>
            <w:vAlign w:val="center"/>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调出（</w:t>
            </w:r>
            <w:r w:rsidRPr="00DF7C95">
              <w:rPr>
                <w:rFonts w:ascii="Times New Roman" w:hAnsi="Times New Roman"/>
                <w:kern w:val="0"/>
                <w:sz w:val="18"/>
                <w:szCs w:val="18"/>
              </w:rPr>
              <w:t>m</w:t>
            </w:r>
            <w:r w:rsidRPr="00DF7C95">
              <w:rPr>
                <w:rFonts w:ascii="Times New Roman" w:hAnsi="Times New Roman"/>
                <w:kern w:val="0"/>
                <w:sz w:val="18"/>
                <w:szCs w:val="18"/>
                <w:vertAlign w:val="superscript"/>
              </w:rPr>
              <w:t>3</w:t>
            </w:r>
            <w:r w:rsidRPr="00DF7C95">
              <w:rPr>
                <w:rFonts w:ascii="Times New Roman" w:hAnsi="Times New Roman"/>
                <w:kern w:val="0"/>
                <w:sz w:val="18"/>
                <w:szCs w:val="18"/>
              </w:rPr>
              <w:t>）</w:t>
            </w:r>
          </w:p>
        </w:tc>
        <w:tc>
          <w:tcPr>
            <w:tcW w:w="1915" w:type="dxa"/>
            <w:gridSpan w:val="2"/>
            <w:shd w:val="clear" w:color="auto" w:fill="auto"/>
            <w:vAlign w:val="center"/>
            <w:hideMark/>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外借（</w:t>
            </w:r>
            <w:r w:rsidRPr="00DF7C95">
              <w:rPr>
                <w:rFonts w:ascii="Times New Roman" w:hAnsi="Times New Roman"/>
                <w:kern w:val="0"/>
                <w:sz w:val="18"/>
                <w:szCs w:val="18"/>
              </w:rPr>
              <w:t>m</w:t>
            </w:r>
            <w:r w:rsidRPr="00DF7C95">
              <w:rPr>
                <w:rFonts w:ascii="Times New Roman" w:hAnsi="Times New Roman"/>
                <w:kern w:val="0"/>
                <w:sz w:val="18"/>
                <w:szCs w:val="18"/>
                <w:vertAlign w:val="superscript"/>
              </w:rPr>
              <w:t>3</w:t>
            </w:r>
            <w:r w:rsidRPr="00DF7C95">
              <w:rPr>
                <w:rFonts w:ascii="Times New Roman" w:hAnsi="Times New Roman"/>
                <w:kern w:val="0"/>
                <w:sz w:val="18"/>
                <w:szCs w:val="18"/>
              </w:rPr>
              <w:t>）</w:t>
            </w:r>
          </w:p>
        </w:tc>
        <w:tc>
          <w:tcPr>
            <w:tcW w:w="1090" w:type="dxa"/>
            <w:vMerge w:val="restart"/>
            <w:shd w:val="clear" w:color="auto" w:fill="auto"/>
            <w:vAlign w:val="center"/>
            <w:hideMark/>
          </w:tcPr>
          <w:p w:rsidR="00604C6D" w:rsidRPr="00DF7C95" w:rsidRDefault="00604C6D"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废弃及数量（</w:t>
            </w:r>
            <w:r w:rsidRPr="00DF7C95">
              <w:rPr>
                <w:rFonts w:ascii="Times New Roman" w:hAnsi="Times New Roman"/>
                <w:kern w:val="0"/>
                <w:sz w:val="18"/>
                <w:szCs w:val="18"/>
              </w:rPr>
              <w:t>m</w:t>
            </w:r>
            <w:r w:rsidRPr="00DF7C95">
              <w:rPr>
                <w:rFonts w:ascii="Times New Roman" w:hAnsi="Times New Roman"/>
                <w:kern w:val="0"/>
                <w:sz w:val="18"/>
                <w:szCs w:val="18"/>
                <w:vertAlign w:val="superscript"/>
              </w:rPr>
              <w:t>3</w:t>
            </w:r>
            <w:r w:rsidRPr="00DF7C95">
              <w:rPr>
                <w:rFonts w:ascii="Times New Roman" w:hAnsi="Times New Roman"/>
                <w:kern w:val="0"/>
                <w:sz w:val="18"/>
                <w:szCs w:val="18"/>
              </w:rPr>
              <w:t>）</w:t>
            </w:r>
          </w:p>
        </w:tc>
      </w:tr>
      <w:tr w:rsidR="00DF7C95" w:rsidRPr="00DF7C95" w:rsidTr="00604C6D">
        <w:trPr>
          <w:trHeight w:val="340"/>
          <w:jc w:val="right"/>
        </w:trPr>
        <w:tc>
          <w:tcPr>
            <w:tcW w:w="440" w:type="dxa"/>
            <w:vMerge/>
            <w:vAlign w:val="center"/>
            <w:hideMark/>
          </w:tcPr>
          <w:p w:rsidR="00E75DB4" w:rsidRPr="00DF7C95" w:rsidRDefault="00E75DB4" w:rsidP="007E02B7">
            <w:pPr>
              <w:spacing w:line="240" w:lineRule="auto"/>
              <w:jc w:val="center"/>
              <w:rPr>
                <w:rFonts w:ascii="Times New Roman" w:hAnsi="Times New Roman"/>
                <w:kern w:val="0"/>
                <w:sz w:val="18"/>
                <w:szCs w:val="18"/>
              </w:rPr>
            </w:pPr>
          </w:p>
        </w:tc>
        <w:tc>
          <w:tcPr>
            <w:tcW w:w="1701" w:type="dxa"/>
            <w:vMerge/>
            <w:vAlign w:val="center"/>
            <w:hideMark/>
          </w:tcPr>
          <w:p w:rsidR="00E75DB4" w:rsidRPr="00DF7C95" w:rsidRDefault="00E75DB4" w:rsidP="007E02B7">
            <w:pPr>
              <w:spacing w:line="240" w:lineRule="auto"/>
              <w:jc w:val="center"/>
              <w:rPr>
                <w:rFonts w:ascii="Times New Roman" w:hAnsi="Times New Roman"/>
                <w:kern w:val="0"/>
                <w:sz w:val="18"/>
                <w:szCs w:val="18"/>
              </w:rPr>
            </w:pPr>
          </w:p>
        </w:tc>
        <w:tc>
          <w:tcPr>
            <w:tcW w:w="1417" w:type="dxa"/>
            <w:tcBorders>
              <w:left w:val="single" w:sz="4" w:space="0" w:color="auto"/>
            </w:tcBorders>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土石方</w:t>
            </w:r>
          </w:p>
        </w:tc>
        <w:tc>
          <w:tcPr>
            <w:tcW w:w="709"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表土</w:t>
            </w:r>
          </w:p>
        </w:tc>
        <w:tc>
          <w:tcPr>
            <w:tcW w:w="850"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土石方</w:t>
            </w:r>
          </w:p>
        </w:tc>
        <w:tc>
          <w:tcPr>
            <w:tcW w:w="709"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小计</w:t>
            </w:r>
          </w:p>
        </w:tc>
        <w:tc>
          <w:tcPr>
            <w:tcW w:w="709"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数量</w:t>
            </w:r>
          </w:p>
        </w:tc>
        <w:tc>
          <w:tcPr>
            <w:tcW w:w="2411" w:type="dxa"/>
            <w:tcBorders>
              <w:right w:val="single" w:sz="4" w:space="0" w:color="auto"/>
            </w:tcBorders>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来源</w:t>
            </w:r>
          </w:p>
        </w:tc>
        <w:tc>
          <w:tcPr>
            <w:tcW w:w="793" w:type="dxa"/>
            <w:tcBorders>
              <w:left w:val="single" w:sz="4" w:space="0" w:color="auto"/>
            </w:tcBorders>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数量</w:t>
            </w:r>
          </w:p>
        </w:tc>
        <w:tc>
          <w:tcPr>
            <w:tcW w:w="2057"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去向</w:t>
            </w:r>
          </w:p>
        </w:tc>
        <w:tc>
          <w:tcPr>
            <w:tcW w:w="781"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数量</w:t>
            </w:r>
          </w:p>
        </w:tc>
        <w:tc>
          <w:tcPr>
            <w:tcW w:w="1134" w:type="dxa"/>
            <w:shd w:val="clear" w:color="auto" w:fill="auto"/>
            <w:vAlign w:val="center"/>
            <w:hideMark/>
          </w:tcPr>
          <w:p w:rsidR="00E75DB4" w:rsidRPr="00DF7C95" w:rsidRDefault="00E75DB4"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来源</w:t>
            </w:r>
          </w:p>
        </w:tc>
        <w:tc>
          <w:tcPr>
            <w:tcW w:w="1090" w:type="dxa"/>
            <w:vMerge/>
            <w:vAlign w:val="center"/>
            <w:hideMark/>
          </w:tcPr>
          <w:p w:rsidR="00E75DB4" w:rsidRPr="00DF7C95" w:rsidRDefault="00E75DB4" w:rsidP="007E02B7">
            <w:pPr>
              <w:spacing w:line="240" w:lineRule="auto"/>
              <w:jc w:val="center"/>
              <w:rPr>
                <w:rFonts w:ascii="Times New Roman" w:hAnsi="Times New Roman"/>
                <w:kern w:val="0"/>
                <w:sz w:val="18"/>
                <w:szCs w:val="18"/>
              </w:rPr>
            </w:pPr>
          </w:p>
        </w:tc>
      </w:tr>
      <w:tr w:rsidR="00DF7C95" w:rsidRPr="00DF7C95" w:rsidTr="00604C6D">
        <w:trPr>
          <w:trHeight w:val="340"/>
          <w:jc w:val="right"/>
        </w:trPr>
        <w:tc>
          <w:tcPr>
            <w:tcW w:w="440"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1</w:t>
            </w:r>
          </w:p>
        </w:tc>
        <w:tc>
          <w:tcPr>
            <w:tcW w:w="1701"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管理区</w:t>
            </w:r>
          </w:p>
        </w:tc>
        <w:tc>
          <w:tcPr>
            <w:tcW w:w="1417" w:type="dxa"/>
            <w:tcBorders>
              <w:left w:val="single" w:sz="4" w:space="0" w:color="auto"/>
            </w:tcBorders>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191</w:t>
            </w:r>
          </w:p>
        </w:tc>
        <w:tc>
          <w:tcPr>
            <w:tcW w:w="709"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850"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100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100</w:t>
            </w:r>
          </w:p>
        </w:tc>
        <w:tc>
          <w:tcPr>
            <w:tcW w:w="709"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2411" w:type="dxa"/>
            <w:tcBorders>
              <w:right w:val="single" w:sz="4" w:space="0" w:color="auto"/>
            </w:tcBorders>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793" w:type="dxa"/>
            <w:tcBorders>
              <w:left w:val="single" w:sz="4" w:space="0" w:color="auto"/>
            </w:tcBorders>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91</w:t>
            </w:r>
          </w:p>
        </w:tc>
        <w:tc>
          <w:tcPr>
            <w:tcW w:w="2057" w:type="dxa"/>
            <w:shd w:val="clear" w:color="auto" w:fill="auto"/>
            <w:vAlign w:val="center"/>
            <w:hideMark/>
          </w:tcPr>
          <w:p w:rsidR="007E02B7" w:rsidRPr="00DF7C95" w:rsidRDefault="007E02B7" w:rsidP="007E02B7">
            <w:pPr>
              <w:spacing w:line="240" w:lineRule="auto"/>
              <w:jc w:val="center"/>
              <w:rPr>
                <w:rFonts w:ascii="Times New Roman" w:hAnsi="Times New Roman"/>
                <w:sz w:val="18"/>
                <w:szCs w:val="18"/>
              </w:rPr>
            </w:pPr>
            <w:r w:rsidRPr="00DF7C95">
              <w:rPr>
                <w:rFonts w:ascii="Times New Roman" w:hAnsi="Times New Roman"/>
                <w:sz w:val="18"/>
                <w:szCs w:val="18"/>
              </w:rPr>
              <w:t>道路及硬化场地区</w:t>
            </w:r>
          </w:p>
        </w:tc>
        <w:tc>
          <w:tcPr>
            <w:tcW w:w="781"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1134"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1090"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r>
      <w:tr w:rsidR="00DF7C95" w:rsidRPr="00DF7C95" w:rsidTr="00604C6D">
        <w:trPr>
          <w:trHeight w:val="340"/>
          <w:jc w:val="right"/>
        </w:trPr>
        <w:tc>
          <w:tcPr>
            <w:tcW w:w="440"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2</w:t>
            </w:r>
          </w:p>
        </w:tc>
        <w:tc>
          <w:tcPr>
            <w:tcW w:w="1701"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墓穴及附属工程区</w:t>
            </w:r>
          </w:p>
        </w:tc>
        <w:tc>
          <w:tcPr>
            <w:tcW w:w="1417" w:type="dxa"/>
            <w:tcBorders>
              <w:left w:val="single" w:sz="4" w:space="0" w:color="auto"/>
            </w:tcBorders>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9009</w:t>
            </w:r>
          </w:p>
        </w:tc>
        <w:tc>
          <w:tcPr>
            <w:tcW w:w="709"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850"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7309</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7309</w:t>
            </w:r>
          </w:p>
        </w:tc>
        <w:tc>
          <w:tcPr>
            <w:tcW w:w="709"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2411" w:type="dxa"/>
            <w:tcBorders>
              <w:right w:val="single" w:sz="4" w:space="0" w:color="auto"/>
            </w:tcBorders>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793" w:type="dxa"/>
            <w:tcBorders>
              <w:left w:val="single" w:sz="4" w:space="0" w:color="auto"/>
            </w:tcBorders>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1700</w:t>
            </w:r>
          </w:p>
        </w:tc>
        <w:tc>
          <w:tcPr>
            <w:tcW w:w="2057" w:type="dxa"/>
            <w:shd w:val="clear" w:color="auto" w:fill="auto"/>
            <w:vAlign w:val="center"/>
            <w:hideMark/>
          </w:tcPr>
          <w:p w:rsidR="007E02B7" w:rsidRPr="00DF7C95" w:rsidRDefault="007E02B7" w:rsidP="007E02B7">
            <w:pPr>
              <w:spacing w:line="240" w:lineRule="auto"/>
              <w:jc w:val="center"/>
              <w:rPr>
                <w:rFonts w:ascii="Times New Roman" w:hAnsi="Times New Roman"/>
                <w:sz w:val="18"/>
                <w:szCs w:val="18"/>
              </w:rPr>
            </w:pPr>
            <w:r w:rsidRPr="00DF7C95">
              <w:rPr>
                <w:rFonts w:ascii="Times New Roman" w:hAnsi="Times New Roman"/>
                <w:sz w:val="18"/>
                <w:szCs w:val="18"/>
              </w:rPr>
              <w:t>道路及硬化场地区</w:t>
            </w:r>
          </w:p>
        </w:tc>
        <w:tc>
          <w:tcPr>
            <w:tcW w:w="781"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1134"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1090"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r>
      <w:tr w:rsidR="00DF7C95" w:rsidRPr="00DF7C95" w:rsidTr="00604C6D">
        <w:trPr>
          <w:trHeight w:val="340"/>
          <w:jc w:val="right"/>
        </w:trPr>
        <w:tc>
          <w:tcPr>
            <w:tcW w:w="440"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3</w:t>
            </w:r>
          </w:p>
        </w:tc>
        <w:tc>
          <w:tcPr>
            <w:tcW w:w="1701"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道路及硬化场地区</w:t>
            </w:r>
          </w:p>
        </w:tc>
        <w:tc>
          <w:tcPr>
            <w:tcW w:w="1417" w:type="dxa"/>
            <w:tcBorders>
              <w:left w:val="single" w:sz="4" w:space="0" w:color="auto"/>
            </w:tcBorders>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1300</w:t>
            </w:r>
          </w:p>
        </w:tc>
        <w:tc>
          <w:tcPr>
            <w:tcW w:w="709"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850"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3091</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3091</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1791</w:t>
            </w:r>
          </w:p>
        </w:tc>
        <w:tc>
          <w:tcPr>
            <w:tcW w:w="2411" w:type="dxa"/>
            <w:shd w:val="clear" w:color="auto" w:fill="auto"/>
            <w:vAlign w:val="center"/>
            <w:hideMark/>
          </w:tcPr>
          <w:p w:rsidR="007E02B7" w:rsidRPr="00DF7C95" w:rsidRDefault="007E02B7" w:rsidP="007E02B7">
            <w:pPr>
              <w:spacing w:line="240" w:lineRule="auto"/>
              <w:jc w:val="center"/>
              <w:rPr>
                <w:rFonts w:ascii="Times New Roman" w:hAnsi="Times New Roman"/>
                <w:sz w:val="18"/>
                <w:szCs w:val="18"/>
              </w:rPr>
            </w:pPr>
            <w:r w:rsidRPr="00DF7C95">
              <w:rPr>
                <w:rFonts w:ascii="Times New Roman" w:hAnsi="Times New Roman"/>
                <w:sz w:val="18"/>
                <w:szCs w:val="18"/>
              </w:rPr>
              <w:t>管理区、墓穴及附属工程区</w:t>
            </w:r>
          </w:p>
        </w:tc>
        <w:tc>
          <w:tcPr>
            <w:tcW w:w="793"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2057"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781"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440</w:t>
            </w:r>
          </w:p>
        </w:tc>
        <w:tc>
          <w:tcPr>
            <w:tcW w:w="1134" w:type="dxa"/>
            <w:shd w:val="clear" w:color="auto" w:fill="auto"/>
            <w:vAlign w:val="center"/>
            <w:hideMark/>
          </w:tcPr>
          <w:p w:rsidR="007E02B7" w:rsidRPr="00DF7C95" w:rsidRDefault="007E02B7" w:rsidP="007E02B7">
            <w:pPr>
              <w:spacing w:line="240" w:lineRule="auto"/>
              <w:jc w:val="center"/>
              <w:rPr>
                <w:rFonts w:ascii="Times New Roman" w:hAnsi="Times New Roman"/>
                <w:sz w:val="18"/>
                <w:szCs w:val="18"/>
              </w:rPr>
            </w:pPr>
            <w:r w:rsidRPr="00DF7C95">
              <w:rPr>
                <w:rFonts w:ascii="Times New Roman" w:hAnsi="Times New Roman"/>
                <w:sz w:val="18"/>
                <w:szCs w:val="18"/>
              </w:rPr>
              <w:t>合法取土场</w:t>
            </w:r>
          </w:p>
        </w:tc>
        <w:tc>
          <w:tcPr>
            <w:tcW w:w="1090"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r>
      <w:tr w:rsidR="00DF7C95" w:rsidRPr="00DF7C95" w:rsidTr="00604C6D">
        <w:trPr>
          <w:trHeight w:val="340"/>
          <w:jc w:val="right"/>
        </w:trPr>
        <w:tc>
          <w:tcPr>
            <w:tcW w:w="440"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4</w:t>
            </w:r>
          </w:p>
        </w:tc>
        <w:tc>
          <w:tcPr>
            <w:tcW w:w="1701" w:type="dxa"/>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绿化区</w:t>
            </w:r>
          </w:p>
        </w:tc>
        <w:tc>
          <w:tcPr>
            <w:tcW w:w="1417" w:type="dxa"/>
            <w:tcBorders>
              <w:left w:val="single" w:sz="4" w:space="0" w:color="auto"/>
            </w:tcBorders>
            <w:shd w:val="clear" w:color="auto" w:fill="auto"/>
            <w:vAlign w:val="center"/>
            <w:hideMark/>
          </w:tcPr>
          <w:p w:rsidR="007E02B7" w:rsidRPr="00DF7C95" w:rsidRDefault="007E02B7" w:rsidP="00C82B17">
            <w:pPr>
              <w:spacing w:line="240" w:lineRule="auto"/>
              <w:jc w:val="center"/>
              <w:rPr>
                <w:rFonts w:ascii="Times New Roman" w:eastAsia="宋体" w:hAnsi="Times New Roman"/>
                <w:sz w:val="20"/>
                <w:szCs w:val="20"/>
              </w:rPr>
            </w:pPr>
            <w:r w:rsidRPr="00DF7C95">
              <w:rPr>
                <w:rFonts w:ascii="Times New Roman" w:hAnsi="Times New Roman"/>
                <w:sz w:val="20"/>
                <w:szCs w:val="20"/>
              </w:rPr>
              <w:t>1500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440</w:t>
            </w:r>
          </w:p>
        </w:tc>
        <w:tc>
          <w:tcPr>
            <w:tcW w:w="850"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1500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1940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 xml:space="preserve">　</w:t>
            </w:r>
          </w:p>
        </w:tc>
        <w:tc>
          <w:tcPr>
            <w:tcW w:w="2411" w:type="dxa"/>
            <w:shd w:val="clear" w:color="auto" w:fill="auto"/>
            <w:vAlign w:val="center"/>
            <w:hideMark/>
          </w:tcPr>
          <w:p w:rsidR="007E02B7" w:rsidRPr="00DF7C95" w:rsidRDefault="007E02B7" w:rsidP="007E02B7">
            <w:pPr>
              <w:spacing w:line="240" w:lineRule="auto"/>
              <w:jc w:val="center"/>
              <w:rPr>
                <w:rFonts w:ascii="Times New Roman" w:hAnsi="Times New Roman"/>
                <w:sz w:val="18"/>
                <w:szCs w:val="18"/>
              </w:rPr>
            </w:pPr>
            <w:r w:rsidRPr="00DF7C95">
              <w:rPr>
                <w:rFonts w:ascii="Times New Roman" w:hAnsi="Times New Roman"/>
                <w:sz w:val="18"/>
                <w:szCs w:val="18"/>
              </w:rPr>
              <w:t>墓穴及附属工程区</w:t>
            </w:r>
          </w:p>
        </w:tc>
        <w:tc>
          <w:tcPr>
            <w:tcW w:w="793"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2057"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781"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1134"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c>
          <w:tcPr>
            <w:tcW w:w="1090" w:type="dxa"/>
            <w:shd w:val="clear" w:color="auto" w:fill="auto"/>
            <w:vAlign w:val="center"/>
            <w:hideMark/>
          </w:tcPr>
          <w:p w:rsidR="007E02B7" w:rsidRPr="00DF7C95" w:rsidRDefault="007E02B7" w:rsidP="007E02B7">
            <w:pPr>
              <w:spacing w:line="240" w:lineRule="auto"/>
              <w:rPr>
                <w:rFonts w:ascii="Times New Roman" w:eastAsia="宋体" w:hAnsi="Times New Roman"/>
                <w:sz w:val="20"/>
                <w:szCs w:val="20"/>
              </w:rPr>
            </w:pPr>
            <w:r w:rsidRPr="00DF7C95">
              <w:rPr>
                <w:rFonts w:ascii="Times New Roman" w:hAnsi="Times New Roman"/>
                <w:sz w:val="20"/>
                <w:szCs w:val="20"/>
              </w:rPr>
              <w:t xml:space="preserve">　</w:t>
            </w:r>
          </w:p>
        </w:tc>
      </w:tr>
      <w:tr w:rsidR="00DF7C95" w:rsidRPr="00DF7C95" w:rsidTr="00604C6D">
        <w:trPr>
          <w:trHeight w:val="340"/>
          <w:jc w:val="right"/>
        </w:trPr>
        <w:tc>
          <w:tcPr>
            <w:tcW w:w="2141" w:type="dxa"/>
            <w:gridSpan w:val="2"/>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合计</w:t>
            </w:r>
          </w:p>
        </w:tc>
        <w:tc>
          <w:tcPr>
            <w:tcW w:w="1417" w:type="dxa"/>
            <w:tcBorders>
              <w:left w:val="single" w:sz="4" w:space="0" w:color="auto"/>
            </w:tcBorders>
            <w:shd w:val="clear" w:color="auto" w:fill="auto"/>
            <w:vAlign w:val="center"/>
            <w:hideMark/>
          </w:tcPr>
          <w:p w:rsidR="007E02B7" w:rsidRPr="00DF7C95" w:rsidRDefault="007E02B7" w:rsidP="007E02B7">
            <w:pPr>
              <w:spacing w:line="240" w:lineRule="auto"/>
              <w:jc w:val="center"/>
              <w:rPr>
                <w:rFonts w:ascii="Times New Roman" w:hAnsi="Times New Roman"/>
                <w:kern w:val="0"/>
                <w:sz w:val="18"/>
                <w:szCs w:val="18"/>
              </w:rPr>
            </w:pPr>
            <w:r w:rsidRPr="00DF7C95">
              <w:rPr>
                <w:rFonts w:ascii="Times New Roman" w:hAnsi="Times New Roman"/>
                <w:kern w:val="0"/>
                <w:sz w:val="18"/>
                <w:szCs w:val="18"/>
              </w:rPr>
              <w:t>12000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12000</w:t>
            </w:r>
          </w:p>
        </w:tc>
        <w:tc>
          <w:tcPr>
            <w:tcW w:w="850"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440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12000</w:t>
            </w:r>
          </w:p>
        </w:tc>
        <w:tc>
          <w:tcPr>
            <w:tcW w:w="709"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12440</w:t>
            </w:r>
          </w:p>
        </w:tc>
        <w:tc>
          <w:tcPr>
            <w:tcW w:w="2411"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1791</w:t>
            </w:r>
          </w:p>
        </w:tc>
        <w:tc>
          <w:tcPr>
            <w:tcW w:w="793"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 xml:space="preserve">　</w:t>
            </w:r>
          </w:p>
        </w:tc>
        <w:tc>
          <w:tcPr>
            <w:tcW w:w="2057"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1791</w:t>
            </w:r>
          </w:p>
        </w:tc>
        <w:tc>
          <w:tcPr>
            <w:tcW w:w="781"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 xml:space="preserve">　</w:t>
            </w:r>
          </w:p>
        </w:tc>
        <w:tc>
          <w:tcPr>
            <w:tcW w:w="1134"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440</w:t>
            </w:r>
          </w:p>
        </w:tc>
        <w:tc>
          <w:tcPr>
            <w:tcW w:w="1090" w:type="dxa"/>
            <w:shd w:val="clear" w:color="auto" w:fill="auto"/>
            <w:vAlign w:val="center"/>
            <w:hideMark/>
          </w:tcPr>
          <w:p w:rsidR="007E02B7" w:rsidRPr="00DF7C95" w:rsidRDefault="007E02B7" w:rsidP="007E02B7">
            <w:pPr>
              <w:spacing w:line="240" w:lineRule="auto"/>
              <w:jc w:val="center"/>
              <w:rPr>
                <w:rFonts w:ascii="Times New Roman" w:eastAsia="宋体" w:hAnsi="Times New Roman"/>
                <w:sz w:val="18"/>
                <w:szCs w:val="18"/>
              </w:rPr>
            </w:pPr>
            <w:r w:rsidRPr="00DF7C95">
              <w:rPr>
                <w:rFonts w:ascii="Times New Roman" w:hAnsi="Times New Roman"/>
                <w:sz w:val="18"/>
                <w:szCs w:val="18"/>
              </w:rPr>
              <w:t xml:space="preserve">　</w:t>
            </w:r>
          </w:p>
        </w:tc>
      </w:tr>
    </w:tbl>
    <w:p w:rsidR="00952E1A" w:rsidRPr="00DF7C95" w:rsidRDefault="00952E1A">
      <w:pPr>
        <w:pStyle w:val="12"/>
        <w:ind w:firstLine="480"/>
        <w:rPr>
          <w:rFonts w:ascii="Times New Roman" w:hAnsi="Times New Roman"/>
        </w:rPr>
      </w:pPr>
    </w:p>
    <w:p w:rsidR="003C6E67" w:rsidRPr="00DF7C95" w:rsidRDefault="003C6E67">
      <w:pPr>
        <w:pStyle w:val="12"/>
        <w:ind w:firstLine="482"/>
        <w:jc w:val="left"/>
        <w:rPr>
          <w:rFonts w:ascii="Times New Roman" w:eastAsia="黑体" w:hAnsi="Times New Roman"/>
        </w:rPr>
      </w:pPr>
      <w:r w:rsidRPr="00DF7C95">
        <w:rPr>
          <w:rFonts w:ascii="Times New Roman" w:eastAsia="黑体" w:hAnsi="Times New Roman"/>
        </w:rPr>
        <w:t>备注：</w:t>
      </w:r>
      <w:r w:rsidRPr="00DF7C95">
        <w:rPr>
          <w:rFonts w:ascii="Times New Roman" w:eastAsia="黑体" w:hAnsi="Times New Roman"/>
        </w:rPr>
        <w:t>1</w:t>
      </w:r>
      <w:r w:rsidRPr="00DF7C95">
        <w:rPr>
          <w:rFonts w:ascii="Times New Roman" w:eastAsia="黑体" w:hAnsi="Times New Roman"/>
        </w:rPr>
        <w:t>、表中土石方均为自然方；</w:t>
      </w:r>
    </w:p>
    <w:p w:rsidR="003C6E67" w:rsidRPr="00DF7C95" w:rsidRDefault="003C6E67" w:rsidP="00F90023">
      <w:pPr>
        <w:ind w:firstLineChars="588" w:firstLine="1058"/>
        <w:rPr>
          <w:rFonts w:ascii="Times New Roman" w:eastAsia="黑体" w:hAnsi="Times New Roman"/>
          <w:sz w:val="18"/>
        </w:rPr>
      </w:pPr>
      <w:r w:rsidRPr="00DF7C95">
        <w:rPr>
          <w:rFonts w:ascii="Times New Roman" w:eastAsia="黑体" w:hAnsi="Times New Roman"/>
          <w:sz w:val="18"/>
        </w:rPr>
        <w:t>2</w:t>
      </w:r>
      <w:r w:rsidRPr="00DF7C95">
        <w:rPr>
          <w:rFonts w:ascii="Times New Roman" w:eastAsia="黑体" w:hAnsi="Times New Roman"/>
          <w:sz w:val="18"/>
        </w:rPr>
        <w:t>、开挖</w:t>
      </w:r>
      <w:r w:rsidRPr="00DF7C95">
        <w:rPr>
          <w:rFonts w:ascii="Times New Roman" w:eastAsia="黑体" w:hAnsi="Times New Roman"/>
          <w:sz w:val="18"/>
        </w:rPr>
        <w:t>+</w:t>
      </w:r>
      <w:r w:rsidRPr="00DF7C95">
        <w:rPr>
          <w:rFonts w:ascii="Times New Roman" w:eastAsia="黑体" w:hAnsi="Times New Roman"/>
          <w:sz w:val="18"/>
        </w:rPr>
        <w:t>调入</w:t>
      </w:r>
      <w:r w:rsidRPr="00DF7C95">
        <w:rPr>
          <w:rFonts w:ascii="Times New Roman" w:eastAsia="黑体" w:hAnsi="Times New Roman"/>
          <w:sz w:val="18"/>
        </w:rPr>
        <w:t>+</w:t>
      </w:r>
      <w:r w:rsidR="007B4B9B" w:rsidRPr="00DF7C95">
        <w:rPr>
          <w:rFonts w:ascii="Times New Roman" w:eastAsia="黑体" w:hAnsi="Times New Roman" w:hint="eastAsia"/>
          <w:sz w:val="18"/>
        </w:rPr>
        <w:t>外借</w:t>
      </w:r>
      <w:r w:rsidRPr="00DF7C95">
        <w:rPr>
          <w:rFonts w:ascii="Times New Roman" w:eastAsia="黑体" w:hAnsi="Times New Roman"/>
          <w:sz w:val="18"/>
        </w:rPr>
        <w:t>=</w:t>
      </w:r>
      <w:r w:rsidRPr="00DF7C95">
        <w:rPr>
          <w:rFonts w:ascii="Times New Roman" w:eastAsia="黑体" w:hAnsi="Times New Roman"/>
          <w:sz w:val="18"/>
        </w:rPr>
        <w:t>回填</w:t>
      </w:r>
      <w:r w:rsidRPr="00DF7C95">
        <w:rPr>
          <w:rFonts w:ascii="Times New Roman" w:eastAsia="黑体" w:hAnsi="Times New Roman"/>
          <w:sz w:val="18"/>
        </w:rPr>
        <w:t>+</w:t>
      </w:r>
      <w:r w:rsidRPr="00DF7C95">
        <w:rPr>
          <w:rFonts w:ascii="Times New Roman" w:eastAsia="黑体" w:hAnsi="Times New Roman"/>
          <w:sz w:val="18"/>
        </w:rPr>
        <w:t>调出</w:t>
      </w:r>
      <w:r w:rsidRPr="00DF7C95">
        <w:rPr>
          <w:rFonts w:ascii="Times New Roman" w:eastAsia="黑体" w:hAnsi="Times New Roman"/>
          <w:sz w:val="18"/>
        </w:rPr>
        <w:t>+</w:t>
      </w:r>
      <w:r w:rsidRPr="00DF7C95">
        <w:rPr>
          <w:rFonts w:ascii="Times New Roman" w:eastAsia="黑体" w:hAnsi="Times New Roman"/>
          <w:sz w:val="18"/>
        </w:rPr>
        <w:t>弃方</w:t>
      </w:r>
      <w:r w:rsidR="00F90023" w:rsidRPr="00DF7C95">
        <w:rPr>
          <w:rFonts w:ascii="Times New Roman" w:eastAsia="黑体" w:hAnsi="Times New Roman"/>
          <w:sz w:val="18"/>
        </w:rPr>
        <w:t>。</w:t>
      </w:r>
    </w:p>
    <w:p w:rsidR="003C6E67" w:rsidRPr="00DF7C95" w:rsidRDefault="003C6E67">
      <w:pPr>
        <w:pStyle w:val="10"/>
        <w:ind w:firstLine="480"/>
        <w:jc w:val="center"/>
        <w:rPr>
          <w:rFonts w:ascii="Times New Roman" w:hAnsi="Times New Roman"/>
        </w:rPr>
      </w:pPr>
    </w:p>
    <w:p w:rsidR="003C6E67" w:rsidRPr="00DF7C95" w:rsidRDefault="003C6E67">
      <w:pPr>
        <w:pStyle w:val="10"/>
        <w:ind w:firstLine="480"/>
        <w:jc w:val="center"/>
        <w:rPr>
          <w:rFonts w:ascii="Times New Roman" w:hAnsi="Times New Roman"/>
        </w:rPr>
      </w:pPr>
    </w:p>
    <w:p w:rsidR="003C6E67" w:rsidRPr="00DF7C95" w:rsidRDefault="003C6E67">
      <w:pPr>
        <w:pStyle w:val="10"/>
        <w:ind w:firstLine="480"/>
        <w:jc w:val="center"/>
        <w:rPr>
          <w:rFonts w:ascii="Times New Roman" w:hAnsi="Times New Roman"/>
        </w:rPr>
      </w:pPr>
    </w:p>
    <w:p w:rsidR="003C6E67" w:rsidRPr="00DF7C95" w:rsidRDefault="00EE173D" w:rsidP="00275ECC">
      <w:pPr>
        <w:pStyle w:val="10"/>
        <w:rPr>
          <w:rFonts w:ascii="Times New Roman" w:hAnsi="Times New Roman"/>
        </w:rPr>
      </w:pPr>
      <w:r>
        <w:rPr>
          <w:rFonts w:ascii="Times New Roman" w:hAnsi="Times New Roman"/>
          <w:noProof/>
        </w:rPr>
        <w:lastRenderedPageBreak/>
        <w:pict>
          <v:group id="画布 651" o:spid="_x0000_s1026" editas="canvas" style="position:absolute;margin-left:-.55pt;margin-top:12.25pt;width:761.65pt;height:325.35pt;z-index:251660800" coordsize="96729,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729;height:41319;visibility:visible" stroked="t">
              <v:fill o:detectmouseclick="t"/>
              <v:stroke dashstyle="dashDot"/>
              <v:path o:connecttype="none"/>
            </v:shape>
            <v:shapetype id="_x0000_t202" coordsize="21600,21600" o:spt="202" path="m,l,21600r21600,l21600,xe">
              <v:stroke joinstyle="miter"/>
              <v:path gradientshapeok="t" o:connecttype="rect"/>
            </v:shapetype>
            <v:shape id="Text Box 653" o:spid="_x0000_s1028" type="#_x0000_t202" style="position:absolute;left:15919;top:22479;width:9465;height:3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1300</w:t>
                    </w:r>
                  </w:p>
                </w:txbxContent>
              </v:textbox>
            </v:shape>
            <v:shape id="Text Box 654" o:spid="_x0000_s1029" type="#_x0000_t202" style="position:absolute;left:2798;top:1713;width:7516;height:3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F274EF" w:rsidRPr="0077356F" w:rsidRDefault="00F274EF" w:rsidP="007E02B7">
                    <w:pPr>
                      <w:spacing w:line="240" w:lineRule="auto"/>
                      <w:jc w:val="center"/>
                      <w:rPr>
                        <w:rFonts w:ascii="仿宋" w:eastAsia="仿宋" w:hAnsi="仿宋"/>
                        <w:sz w:val="18"/>
                        <w:szCs w:val="18"/>
                      </w:rPr>
                    </w:pPr>
                    <w:r>
                      <w:rPr>
                        <w:rFonts w:ascii="仿宋" w:eastAsia="仿宋" w:hAnsi="仿宋" w:hint="eastAsia"/>
                        <w:sz w:val="18"/>
                        <w:szCs w:val="18"/>
                      </w:rPr>
                      <w:t>项目区</w:t>
                    </w:r>
                  </w:p>
                </w:txbxContent>
              </v:textbox>
            </v:shape>
            <v:shape id="Text Box 655" o:spid="_x0000_s1030" type="#_x0000_t202" style="position:absolute;left:30673;top:1706;width:7875;height:3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回填</w:t>
                    </w:r>
                  </w:p>
                </w:txbxContent>
              </v:textbox>
            </v:shape>
            <v:shape id="Text Box 656" o:spid="_x0000_s1031" type="#_x0000_t202" style="position:absolute;left:89989;top:17935;width:6154;height:3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0</w:t>
                    </w:r>
                  </w:p>
                </w:txbxContent>
              </v:textbox>
            </v:shape>
            <v:shape id="Text Box 657" o:spid="_x0000_s1032" type="#_x0000_t202" style="position:absolute;left:549;top:8063;width:12285;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管理区</w:t>
                    </w:r>
                  </w:p>
                </w:txbxContent>
              </v:textbox>
            </v:shape>
            <v:shape id="Text Box 661" o:spid="_x0000_s1033" type="#_x0000_t202" style="position:absolute;left:30673;top:8063;width:9171;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100</w:t>
                    </w:r>
                  </w:p>
                </w:txbxContent>
              </v:textbox>
            </v:shape>
            <v:shape id="Text Box 662" o:spid="_x0000_s1034" type="#_x0000_t202" style="position:absolute;left:16732;top:1677;width:7743;height:3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F274EF" w:rsidRPr="0077356F" w:rsidRDefault="00F274EF" w:rsidP="007E02B7">
                    <w:pPr>
                      <w:spacing w:line="240" w:lineRule="auto"/>
                      <w:jc w:val="center"/>
                      <w:rPr>
                        <w:rFonts w:ascii="仿宋" w:eastAsia="仿宋" w:hAnsi="仿宋"/>
                        <w:sz w:val="18"/>
                        <w:szCs w:val="18"/>
                      </w:rPr>
                    </w:pPr>
                    <w:r>
                      <w:rPr>
                        <w:rFonts w:ascii="仿宋" w:eastAsia="仿宋" w:hAnsi="仿宋" w:hint="eastAsia"/>
                        <w:sz w:val="18"/>
                        <w:szCs w:val="18"/>
                      </w:rPr>
                      <w:t>开挖量</w:t>
                    </w:r>
                  </w:p>
                </w:txbxContent>
              </v:textbox>
            </v:shape>
            <v:shape id="Text Box 663" o:spid="_x0000_s1035" type="#_x0000_t202" style="position:absolute;left:15919;top:8063;width:9465;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191</w:t>
                    </w:r>
                  </w:p>
                </w:txbxContent>
              </v:textbox>
            </v:shape>
            <v:shape id="Text Box 664" o:spid="_x0000_s1036" type="#_x0000_t202" style="position:absolute;left:15584;top:15335;width:1003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F274EF" w:rsidRPr="0077356F" w:rsidRDefault="00F274EF" w:rsidP="007E02B7">
                    <w:pPr>
                      <w:spacing w:line="240" w:lineRule="auto"/>
                      <w:jc w:val="center"/>
                      <w:rPr>
                        <w:rFonts w:ascii="仿宋" w:eastAsia="仿宋" w:hAnsi="仿宋"/>
                        <w:sz w:val="18"/>
                        <w:szCs w:val="18"/>
                      </w:rPr>
                    </w:pPr>
                    <w:r>
                      <w:rPr>
                        <w:rFonts w:ascii="仿宋" w:eastAsia="仿宋" w:hAnsi="仿宋" w:hint="eastAsia"/>
                        <w:sz w:val="18"/>
                        <w:szCs w:val="18"/>
                      </w:rPr>
                      <w:t>9009</w:t>
                    </w:r>
                  </w:p>
                </w:txbxContent>
              </v:textbox>
            </v:shape>
            <v:shape id="Text Box 665" o:spid="_x0000_s1037" type="#_x0000_t202" style="position:absolute;left:70987;top:30200;width:7904;height:3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440</w:t>
                    </w:r>
                  </w:p>
                </w:txbxContent>
              </v:textbox>
            </v:shape>
            <v:shape id="Text Box 666" o:spid="_x0000_s1038" type="#_x0000_t202" style="position:absolute;left:30673;top:15291;width:9171;height:2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7309</w:t>
                    </w:r>
                  </w:p>
                </w:txbxContent>
              </v:textbox>
            </v:shape>
            <v:shape id="Text Box 667" o:spid="_x0000_s1039" type="#_x0000_t202" style="position:absolute;left:15915;top:30456;width:9706;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1500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8" o:spid="_x0000_s1040" type="#_x0000_t34" style="position:absolute;left:78891;top:19540;width:11098;height:1223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ZZsMAAADbAAAADwAAAGRycy9kb3ducmV2LnhtbERPTWvCQBC9F/oflil4KbqJlBKiGyml&#10;lfRi0arnITtNUrOzIbsm0V/vHoQeH+97uRpNI3rqXG1ZQTyLQBAXVtdcKtj/fE4TEM4ja2wsk4IL&#10;OVhljw9LTLUdeEv9zpcihLBLUUHlfZtK6YqKDLqZbYkD92s7gz7ArpS6wyGEm0bOo+hVGqw5NFTY&#10;0ntFxWl3Ngq2dIjl9bs5Pq8/9F+RfO2jTX5SavI0vi1AeBr9v/juzrWClzA2fAk/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jWWbDAAAA2wAAAA8AAAAAAAAAAAAA&#10;AAAAoQIAAGRycy9kb3ducmV2LnhtbFBLBQYAAAAABAAEAPkAAACRAwAAAAA=&#10;">
              <v:stroke endarrow="block"/>
            </v:shape>
            <v:shape id="AutoShape 669" o:spid="_x0000_s1041" type="#_x0000_t34" style="position:absolute;left:12830;top:16716;width:2754;height:4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8/cUAAADbAAAADwAAAGRycy9kb3ducmV2LnhtbESPQWvCQBSE70L/w/IKvYhuLFLS1I2I&#10;tJJeKlrt+ZF9TVKzb0N2jbG/3hUEj8PMfMPM5r2pRUetqywrmIwjEMS51RUXCnbfH6MYhPPIGmvL&#10;pOBMDubpw2CGibYn3lC39YUIEHYJKii9bxIpXV6SQTe2DXHwfm1r0AfZFlK3eApwU8vnKHqRBisO&#10;CyU2tCwpP2yPRsGG9hP5v65/hqt3/ZfHn7voKzso9fTYL95AeOr9PXxrZ1rB9BWuX8IPk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8/cUAAADbAAAADwAAAAAAAAAA&#10;AAAAAAChAgAAZHJzL2Rvd25yZXYueG1sUEsFBgAAAAAEAAQA+QAAAJMDAAAAAA==&#10;">
              <v:stroke endarrow="block"/>
            </v:shape>
            <v:shape id="AutoShape 671" o:spid="_x0000_s1042" type="#_x0000_t34" style="position:absolute;left:25621;top:16694;width:5052;height:2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mJsQAAADbAAAADwAAAGRycy9kb3ducmV2LnhtbESPQYvCMBSE78L+h/AWvMiaVliRahQR&#10;Fb0ouur50TzbavNSmqhdf/1mQfA4zMw3zGjSmFLcqXaFZQVxNwJBnFpdcKbg8LP4GoBwHlljaZkU&#10;/JKDyfijNcJE2wfv6L73mQgQdgkqyL2vEildmpNB17UVcfDOtjbog6wzqWt8BLgpZS+K+tJgwWEh&#10;x4pmOaXX/c0o2NExls9teeos5/qSDtaHaLO6KtX+bKZDEJ4a/w6/2iut4DuG/y/hB8jx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GYmxAAAANsAAAAPAAAAAAAAAAAA&#10;AAAAAKECAABkcnMvZG93bnJldi54bWxQSwUGAAAAAAQABAD5AAAAkgMAAAAA&#10;">
              <v:stroke endarrow="block"/>
            </v:shape>
            <v:shape id="Text Box 672" o:spid="_x0000_s1043" type="#_x0000_t202" style="position:absolute;left:44885;top:1662;width:7362;height:3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调入</w:t>
                    </w:r>
                  </w:p>
                </w:txbxContent>
              </v:textbox>
            </v:shape>
            <v:shape id="Text Box 673" o:spid="_x0000_s1044" type="#_x0000_t202" style="position:absolute;left:46848;top:22910;width:7714;height:2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ZgsQA&#10;AADbAAAADwAAAGRycy9kb3ducmV2LnhtbESPzWvCQBTE7wX/h+UJ3upGxSoxGxH7eRIaPXh8Zl8+&#10;MPs2ZLdJ+t93C4Ueh5n5DZPsR9OInjpXW1awmEcgiHOray4VXM6vj1sQziNrbCyTgm9ysE8nDwnG&#10;2g78SX3mSxEg7GJUUHnfxlK6vCKDbm5b4uAVtjPog+xKqTscAtw0chlFT9JgzWGhwpaOFeX37Mso&#10;OL277W3z0l/fsot9Pg2bAtfLQqnZdDzsQHga/X/4r/2hFaxX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WYLEAAAA2wAAAA8AAAAAAAAAAAAAAAAAmAIAAGRycy9k&#10;b3ducmV2LnhtbFBLBQYAAAAABAAEAPUAAACJAwAAAAA=&#10;">
              <v:stroke dashstyle="dash"/>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1791</w:t>
                    </w:r>
                  </w:p>
                </w:txbxContent>
              </v:textbox>
            </v:shape>
            <v:shape id="AutoShape 674" o:spid="_x0000_s1045" type="#_x0000_t34" style="position:absolute;left:53549;top:15091;width:4975;height:1066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EXsMAAADbAAAADwAAAGRycy9kb3ducmV2LnhtbESPQWvCQBSE7wX/w/KE3uomYluJbqQU&#10;BKUXG3vw+Nx9ZoPZtyG7NfHfdwuFHoeZ+YZZb0bXihv1ofGsIJ9lIIi1Nw3XCr6O26cliBCRDbae&#10;ScGdAmzKycMaC+MH/qRbFWuRIBwKVGBj7Aopg7bkMMx8R5y8i+8dxiT7WpoehwR3rZxn2Yt02HBa&#10;sNjRuyV9rb6dguYwHPK42I3y1e3P2tT642SDUo/T8W0FItIY/8N/7Z1R8LyA3y/pB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YRF7DAAAA2wAAAA8AAAAAAAAAAAAA&#10;AAAAoQIAAGRycy9kb3ducmV2LnhtbFBLBQYAAAAABAAEAPkAAACRAwAAAAA=&#10;">
              <v:stroke dashstyle="dashDot" endarrow="block"/>
            </v:shape>
            <v:shape id="AutoShape 675" o:spid="_x0000_s1046" type="#_x0000_t34" style="position:absolute;left:25621;top:32008;width:5052;height:8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8WsQAAADbAAAADwAAAGRycy9kb3ducmV2LnhtbESPT2sCMRTE7wW/Q3gFL0WzCopszS4i&#10;FQQPxT94fm5es0s3L9skrttv3xQKPQ4z8xtmXQ62FT350DhWMJtmIIgrpxs2Ci7n3WQFIkRkja1j&#10;UvBNAcpi9LTGXLsHH6k/RSMShEOOCuoYu1zKUNVkMUxdR5y8D+ctxiS9kdrjI8FtK+dZtpQWG04L&#10;NXa0ran6PN2tAvNC/Vd18xveXXU8mvfb8q09KDV+HjavICIN8T/8195rBYsF/H5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vxaxAAAANsAAAAPAAAAAAAAAAAA&#10;AAAAAKECAABkcnMvZG93bnJldi54bWxQSwUGAAAAAAQABAD5AAAAkgM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76" o:spid="_x0000_s1047" type="#_x0000_t35" style="position:absolute;left:38725;top:-2788;width:1348;height:37593;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DpcIAAADbAAAADwAAAGRycy9kb3ducmV2LnhtbESPUWvCQBCE3wv+h2MF3+pFQdumnhJE&#10;qX1U+wO2uW0SzO2duTWm/75XKPRxmJlvmNVmcK3qqYuNZwOzaQaKuPS24crAx3n/+AwqCrLF1jMZ&#10;+KYIm/XoYYW59Xc+Un+SSiUIxxwN1CIh1zqWNTmMUx+Ik/flO4eSZFdp2+E9wV2r51m21A4bTgs1&#10;BtrWVF5ON2dAh93wdn7ppTi+FwdxT+H62QdjJuOheAUlNMh/+K99sAYWS/j9kn6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CDpcIAAADbAAAADwAAAAAAAAAAAAAA&#10;AAChAgAAZHJzL2Rvd25yZXYueG1sUEsFBgAAAAAEAAQA+QAAAJADAAAAAA==&#10;" adj="-36642,12242">
              <v:stroke endarrow="block"/>
            </v:shape>
            <v:shape id="Text Box 678" o:spid="_x0000_s1048" type="#_x0000_t202" style="position:absolute;left:72547;top:1654;width:6344;height:3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外借</w:t>
                    </w:r>
                  </w:p>
                </w:txbxContent>
              </v:textbox>
            </v:shape>
            <v:shape id="Text Box 679" o:spid="_x0000_s1049" type="#_x0000_t202" style="position:absolute;left:58195;top:1713;width:6345;height:3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调出</w:t>
                    </w:r>
                  </w:p>
                </w:txbxContent>
              </v:textbox>
            </v:shape>
            <v:shape id="Text Box 680" o:spid="_x0000_s1050" type="#_x0000_t202" style="position:absolute;left:58195;top:6034;width:6345;height:2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91</w:t>
                    </w:r>
                  </w:p>
                </w:txbxContent>
              </v:textbox>
            </v:shape>
            <v:shapetype id="_x0000_t32" coordsize="21600,21600" o:spt="32" o:oned="t" path="m,l21600,21600e" filled="f">
              <v:path arrowok="t" fillok="f" o:connecttype="none"/>
              <o:lock v:ext="edit" shapetype="t"/>
            </v:shapetype>
            <v:shape id="AutoShape 681" o:spid="_x0000_s1051" type="#_x0000_t32" style="position:absolute;left:25384;top:9527;width:5289;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685" o:spid="_x0000_s1052" type="#_x0000_t34" style="position:absolute;left:12830;top:32005;width:3085;height: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w5MMAAADbAAAADwAAAGRycy9kb3ducmV2LnhtbESPT2sCMRTE74V+h/CEXkrN2sMiW6OI&#10;KBR6KP7B89vNM7u4edkmcd1+eyMIHoeZ+Q0zWwy2FT350DhWMBlnIIgrpxs2Cg77zccURIjIGlvH&#10;pOCfAizmry8zLLS78pb6XTQiQTgUqKCOsSukDFVNFsPYdcTJOzlvMSbpjdQerwluW/mZZbm02HBa&#10;qLGjVU3VeXexCsw79X9V6Ze8Oeq4Nb9lvm5/lHobDcsvEJGG+Aw/2t9aQT6B+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MOTDAAAA2wAAAA8AAAAAAAAAAAAA&#10;AAAAoQIAAGRycy9kb3ducmV2LnhtbFBLBQYAAAAABAAEAPkAAACRAwAAAAA=&#10;">
              <v:stroke endarrow="block"/>
            </v:shape>
            <v:shape id="Text Box 686" o:spid="_x0000_s1053" type="#_x0000_t202" style="position:absolute;left:58195;top:15430;width:6345;height:2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1700</w:t>
                    </w:r>
                  </w:p>
                </w:txbxContent>
              </v:textbox>
            </v:shape>
            <v:shape id="Text Box 687" o:spid="_x0000_s1054" type="#_x0000_t202" style="position:absolute;left:30673;top:22910;width:8981;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F274EF" w:rsidRPr="0077356F" w:rsidRDefault="00F274EF" w:rsidP="00275ECC">
                    <w:pPr>
                      <w:spacing w:line="240" w:lineRule="auto"/>
                      <w:jc w:val="center"/>
                      <w:rPr>
                        <w:rFonts w:ascii="仿宋" w:eastAsia="仿宋" w:hAnsi="仿宋"/>
                        <w:sz w:val="18"/>
                        <w:szCs w:val="18"/>
                      </w:rPr>
                    </w:pPr>
                    <w:r>
                      <w:rPr>
                        <w:rFonts w:ascii="仿宋" w:eastAsia="仿宋" w:hAnsi="仿宋" w:hint="eastAsia"/>
                        <w:sz w:val="18"/>
                        <w:szCs w:val="18"/>
                      </w:rPr>
                      <w:t>3091</w:t>
                    </w:r>
                  </w:p>
                </w:txbxContent>
              </v:textbox>
            </v:shape>
            <v:shapetype id="_x0000_t33" coordsize="21600,21600" o:spt="33" o:oned="t" path="m,l21600,r,21600e" filled="f">
              <v:stroke joinstyle="miter"/>
              <v:path arrowok="t" fillok="f" o:connecttype="none"/>
              <o:lock v:ext="edit" shapetype="t"/>
            </v:shapetype>
            <v:shape id="AutoShape 688" o:spid="_x0000_s1055" type="#_x0000_t33" style="position:absolute;left:39034;top:-11099;width:780;height:37543;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KEsUAAADcAAAADwAAAGRycy9kb3ducmV2LnhtbESPW2sCMRSE3wv+h3CEvtVEu1RZjSJi&#10;RZ+KFxDfDpuzF9ycLJt03fbXN4VCH4eZ+YZZrHpbi45aXznWMB4pEMSZMxUXGi7n95cZCB+QDdaO&#10;ScMXeVgtB08LTI178JG6UyhEhLBPUUMZQpNK6bOSLPqRa4ijl7vWYoiyLaRp8RHhtpYTpd6kxYrj&#10;QokNbUrK7qdPq2FHuD98569Zl+yS4uOqtrdDrrR+HvbrOYhAffgP/7X3RsNUJf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uKEsUAAADcAAAADwAAAAAAAAAA&#10;AAAAAAChAgAAZHJzL2Rvd25yZXYueG1sUEsFBgAAAAAEAAQA+QAAAJMDAAAAAA==&#10;">
              <v:stroke endarrow="block"/>
            </v:shape>
            <v:shape id="AutoShape 689" o:spid="_x0000_s1056" type="#_x0000_t34" style="position:absolute;left:48847;top:10389;width:14379;height:1066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O6sQAAADcAAAADwAAAGRycy9kb3ducmV2LnhtbESPQWsCMRSE7wX/Q3iCt5qttCpboyy1&#10;pVIUqdX7Y/PMLt28LEnU7b83BcHjMDPfMLNFZxtxJh9qxwqehhkI4tLpmo2C/c/H4xREiMgaG8ek&#10;4I8CLOa9hxnm2l34m867aESCcMhRQRVjm0sZyooshqFriZN3dN5iTNIbqT1eEtw2cpRlY2mx5rRQ&#10;YUtvFZW/u5NVUBzl5Muvp8u2+XzfHGxhNs9bo9Sg3xWvICJ18R6+tVdawSR7gf8z6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w7qxAAAANwAAAAPAAAAAAAAAAAA&#10;AAAAAKECAABkcnMvZG93bnJldi54bWxQSwUGAAAAAAQABAD5AAAAkgMAAAAA&#10;" adj="9083">
              <v:stroke dashstyle="dashDot" endarrow="block"/>
            </v:shape>
            <v:shape id="AutoShape 691" o:spid="_x0000_s1057" type="#_x0000_t34" style="position:absolute;left:12834;top:24198;width:3085;height:3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4jsYAAADcAAAADwAAAGRycy9kb3ducmV2LnhtbESPQWvCQBSE74X+h+UVeim6Gw8aoquU&#10;omIvFa16fmSfSUz2bchuNe2v7xaEHoeZ+YaZLXrbiCt1vnKsIRkqEMS5MxUXGg6fq0EKwgdkg41j&#10;0vBNHhbzx4cZZsbdeEfXfShEhLDPUEMZQptJ6fOSLPqha4mjd3adxRBlV0jT4S3CbSNHSo2lxYrj&#10;QoktvZWU1/svq2FHx0T+bJvTy3ppLnn6flAfm1rr56f+dQoiUB/+w/f2xmiYqD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uI7GAAAA3AAAAA8AAAAAAAAA&#10;AAAAAAAAoQIAAGRycy9kb3ducmV2LnhtbFBLBQYAAAAABAAEAPkAAACUAwAAAAA=&#10;">
              <v:stroke endarrow="block"/>
            </v:shape>
            <v:shape id="AutoShape 692" o:spid="_x0000_s1058" type="#_x0000_t34" style="position:absolute;left:39654;top:24205;width:7194;height:1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lGMUAAADcAAAADwAAAGRycy9kb3ducmV2LnhtbESPT4vCMBTE7wt+h/AWvCyaqLBqNUpx&#10;EWRP9Q+eH82zrdu8lCar9dubhQWPw8z8hlmuO1uLG7W+cqxhNFQgiHNnKi40nI7bwQyED8gGa8ek&#10;4UEe1qve2xIT4+68p9shFCJC2CeooQyhSaT0eUkW/dA1xNG7uNZiiLItpGnxHuG2lmOlPqXFiuNC&#10;iQ1tSsp/Dr9Ww3d+VcX5YzZO51842W2zLDttUq377126ABGoC6/wf3tnNEzVFP7Ox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zlGMUAAADcAAAADwAAAAAAAAAA&#10;AAAAAAChAgAAZHJzL2Rvd25yZXYueG1sUEsFBgAAAAAEAAQA+QAAAJMDAAAAAA==&#10;">
              <v:stroke endarrow="block"/>
            </v:shape>
            <v:shape id="直接箭头连接符 640" o:spid="_x0000_s1059" type="#_x0000_t32" style="position:absolute;left:12834;top:9619;width:30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8YAMIAAADcAAAADwAAAGRycy9kb3ducmV2LnhtbERPz2vCMBS+D/wfwht4m+nEuVGNRRwt&#10;202d4vXRPJti81KarO321y8HYceP7/c6G20jeup87VjB8ywBQVw6XXOl4PSVP72B8AFZY+OYFPyQ&#10;h2wzeVhjqt3AB+qPoRIxhH2KCkwIbSqlLw1Z9DPXEkfu6jqLIcKukrrDIYbbRs6TZCkt1hwbDLa0&#10;M1Tejt9Wwa24/L4cqHgnaU7nvDSfr8O+VWr6OG5XIAKN4V98d39oBctFnB/Px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8YAMIAAADcAAAADwAAAAAAAAAAAAAA&#10;AAChAgAAZHJzL2Rvd25yZXYueG1sUEsFBgAAAAAEAAQA+QAAAJADAAAAAA==&#10;">
              <v:stroke endarrow="block" joinstyle="miter"/>
            </v:shape>
            <v:shape id="AutoShape 671" o:spid="_x0000_s1060" type="#_x0000_t34" style="position:absolute;left:25384;top:24198;width:5289;height: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mOcMAAADbAAAADwAAAGRycy9kb3ducmV2LnhtbESPQWsCMRSE70L/Q3gFL1KzetCyNbtI&#10;qVDwIGrp+bl5zS7dvGyTdF3/vREEj8PMfMOsysG2oicfGscKZtMMBHHldMNGwddx8/IKIkRkja1j&#10;UnChAGXxNFphrt2Z99QfohEJwiFHBXWMXS5lqGqyGKauI07ej/MWY5LeSO3xnOC2lfMsW0iLDaeF&#10;Gjt6r6n6PfxbBWZC/V918mvefOu4N7vT4qPdKjV+HtZvICIN8RG+tz+1guUMbl/S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pjnDAAAA2wAAAA8AAAAAAAAAAAAA&#10;AAAAoQIAAGRycy9kb3ducmV2LnhtbFBLBQYAAAAABAAEAPkAAACRAwAAAAA=&#10;">
              <v:stroke endarrow="block"/>
            </v:shape>
            <v:shape id="Text Box 665" o:spid="_x0000_s1061" type="#_x0000_t202" style="position:absolute;left:30673;top:30615;width:7899;height:2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F274EF" w:rsidRDefault="00F274EF" w:rsidP="009D71D1">
                    <w:pPr>
                      <w:pStyle w:val="aff"/>
                      <w:spacing w:before="0" w:beforeAutospacing="0" w:after="0" w:afterAutospacing="0"/>
                      <w:jc w:val="center"/>
                    </w:pPr>
                    <w:r>
                      <w:rPr>
                        <w:rFonts w:ascii="仿宋" w:hAnsi="仿宋" w:cs="Times New Roman" w:hint="eastAsia"/>
                        <w:kern w:val="2"/>
                        <w:sz w:val="18"/>
                        <w:szCs w:val="18"/>
                      </w:rPr>
                      <w:t>1940</w:t>
                    </w:r>
                  </w:p>
                </w:txbxContent>
              </v:textbox>
            </v:shape>
            <v:shape id="AutoShape 692" o:spid="_x0000_s1062" type="#_x0000_t34" style="position:absolute;left:38572;top:31671;width:32415;height:10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qS8QAAADbAAAADwAAAGRycy9kb3ducmV2LnhtbESPT4vCMBTE74LfIbwFL6Kpf3C1a5Si&#10;COKpuuL50Tzb7jYvpYna/fYbQfA4zMxvmOW6NZW4U+NKywpGwwgEcWZ1ybmC8/duMAfhPLLGyjIp&#10;+CMH61W3s8RY2wcf6X7yuQgQdjEqKLyvYyldVpBBN7Q1cfCutjHog2xyqRt8BLip5DiKZtJgyWGh&#10;wJo2BWW/p5tRcMh+ovzSn4+TxRYn+12apudNolTvo02+QHhq/Tv8au+1gs8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WpLxAAAANsAAAAPAAAAAAAAAAAA&#10;AAAAAKECAABkcnMvZG93bnJldi54bWxQSwUGAAAAAAQABAD5AAAAkgMAAAAA&#10;">
              <v:stroke endarrow="block"/>
            </v:shape>
            <v:shape id="Text Box 678" o:spid="_x0000_s1063" type="#_x0000_t202" style="position:absolute;left:86723;top:1800;width:6343;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F274EF" w:rsidRDefault="00F274EF" w:rsidP="00DD6945">
                    <w:pPr>
                      <w:pStyle w:val="aff"/>
                      <w:spacing w:before="0" w:beforeAutospacing="0" w:after="0" w:afterAutospacing="0"/>
                      <w:jc w:val="center"/>
                    </w:pPr>
                    <w:r>
                      <w:rPr>
                        <w:rFonts w:ascii="Calibri" w:eastAsia="仿宋" w:hAnsi="仿宋" w:cs="Times New Roman" w:hint="eastAsia"/>
                        <w:kern w:val="2"/>
                        <w:sz w:val="18"/>
                        <w:szCs w:val="18"/>
                      </w:rPr>
                      <w:t>弃渣</w:t>
                    </w:r>
                  </w:p>
                </w:txbxContent>
              </v:textbox>
            </v:shape>
            <v:shape id="肘形连接符 642" o:spid="_x0000_s1064" type="#_x0000_t34" style="position:absolute;left:64540;top:7283;width:25449;height:1225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h98cAAADcAAAADwAAAGRycy9kb3ducmV2LnhtbESPW2vCQBSE3wv9D8sp9KXophIvpG6k&#10;LS2olIIXfD5kTy6YPRuy25j6611B8HGYmW+Y+aI3teiodZVlBa/DCARxZnXFhYL97nswA+E8ssba&#10;Min4JweL9PFhjom2J95Qt/WFCBB2CSoovW8SKV1WkkE3tA1x8HLbGvRBtoXULZ4C3NRyFEUTabDi&#10;sFBiQ58lZcftn1FQf/wc43PGh7hb/36tpvtx9JKPlXp+6t/fQHjq/T18ay+1gkk8guuZcARk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iH3xwAAANwAAAAPAAAAAAAA&#10;AAAAAAAAAKECAABkcnMvZG93bnJldi54bWxQSwUGAAAAAAQABAD5AAAAlQMAAAAA&#10;" adj="16782">
              <v:stroke endarrow="block"/>
            </v:shape>
            <v:shape id="肘形连接符 643" o:spid="_x0000_s1065" type="#_x0000_t34" style="position:absolute;left:64540;top:16683;width:25449;height:285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VasQAAADcAAAADwAAAGRycy9kb3ducmV2LnhtbESP3YrCMBSE7wXfIZwF7zT1l6UaRQqC&#10;7AqyroKXh+bYlG1OShO1vr0RhL0cZuYbZrFqbSVu1PjSsYLhIAFBnDtdcqHg+Lvpf4LwAVlj5ZgU&#10;PMjDatntLDDV7s4/dDuEQkQI+xQVmBDqVEqfG7LoB64mjt7FNRZDlE0hdYP3CLeVHCXJTFosOS4Y&#10;rCkzlP8drlbBuHxMslNust11+s2b/XCLx6+zUr2Pdj0HEagN/+F3e6sVzCZjeJ2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dVqxAAAANwAAAAPAAAAAAAAAAAA&#10;AAAAAKECAABkcnMvZG93bnJldi54bWxQSwUGAAAAAAQABAD5AAAAkgMAAAAA&#10;" adj="16863">
              <v:stroke endarrow="block"/>
            </v:shape>
            <v:shape id="肘形连接符 644" o:spid="_x0000_s1066" type="#_x0000_t34" style="position:absolute;left:54562;top:19540;width:35427;height:486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y8MAAADcAAAADwAAAGRycy9kb3ducmV2LnhtbESPzWoCMRSF94LvEK7QnWZaB6mjUaYF&#10;iytB2013l8l1JnRyM02ijm9vBMHl4fx8nOW6t604kw/GsYLXSQaCuHLacK3g53szfgcRIrLG1jEp&#10;uFKA9Wo4WGKh3YX3dD7EWqQRDgUqaGLsCilD1ZDFMHEdcfKOzluMSfpaao+XNG5b+ZZlM2nRcCI0&#10;2NFnQ9Xf4WQTxOfH+e7jy7upNf/l72lbmqtT6mXUlwsQkfr4DD/aW61gludwP5OO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vx8vDAAAA3AAAAA8AAAAAAAAAAAAA&#10;AAAAoQIAAGRycy9kb3ducmV2LnhtbFBLBQYAAAAABAAEAPkAAACRAwAAAAA=&#10;" adj="18117">
              <v:stroke endarrow="block"/>
            </v:shape>
            <v:shape id="Text Box 657" o:spid="_x0000_s1067" type="#_x0000_t202" style="position:absolute;left:549;top:30449;width:1228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F274EF" w:rsidRPr="0077356F" w:rsidRDefault="00F274EF" w:rsidP="00DD6945">
                    <w:pPr>
                      <w:spacing w:line="240" w:lineRule="auto"/>
                      <w:jc w:val="center"/>
                      <w:rPr>
                        <w:rFonts w:ascii="仿宋" w:eastAsia="仿宋" w:hAnsi="仿宋"/>
                        <w:sz w:val="18"/>
                        <w:szCs w:val="18"/>
                      </w:rPr>
                    </w:pPr>
                    <w:r>
                      <w:rPr>
                        <w:rFonts w:ascii="仿宋" w:eastAsia="仿宋" w:hAnsi="仿宋" w:hint="eastAsia"/>
                        <w:sz w:val="18"/>
                        <w:szCs w:val="18"/>
                      </w:rPr>
                      <w:t>绿化区</w:t>
                    </w:r>
                  </w:p>
                  <w:p w:rsidR="00F274EF" w:rsidRDefault="00F274EF" w:rsidP="00DD6945">
                    <w:pPr>
                      <w:pStyle w:val="aff"/>
                      <w:spacing w:before="0" w:beforeAutospacing="0" w:after="0" w:afterAutospacing="0" w:line="360" w:lineRule="auto"/>
                      <w:jc w:val="center"/>
                    </w:pPr>
                  </w:p>
                </w:txbxContent>
              </v:textbox>
            </v:shape>
            <v:shape id="Text Box 657" o:spid="_x0000_s1068" type="#_x0000_t202" style="position:absolute;left:553;top:22625;width:12281;height:3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F274EF" w:rsidRPr="007B4B9B" w:rsidRDefault="00F274EF" w:rsidP="00DD6945">
                    <w:pPr>
                      <w:spacing w:line="240" w:lineRule="auto"/>
                      <w:jc w:val="center"/>
                      <w:rPr>
                        <w:rFonts w:ascii="仿宋" w:eastAsia="仿宋" w:hAnsi="仿宋"/>
                        <w:sz w:val="18"/>
                        <w:szCs w:val="18"/>
                      </w:rPr>
                    </w:pPr>
                    <w:r w:rsidRPr="007B4B9B">
                      <w:rPr>
                        <w:rFonts w:ascii="仿宋_GB2312" w:hAnsi="宋体" w:cs="宋体" w:hint="eastAsia"/>
                        <w:kern w:val="0"/>
                        <w:sz w:val="18"/>
                        <w:szCs w:val="18"/>
                      </w:rPr>
                      <w:t>道路及硬化场地区</w:t>
                    </w:r>
                  </w:p>
                  <w:p w:rsidR="00F274EF" w:rsidRPr="007B4B9B" w:rsidRDefault="00F274EF" w:rsidP="00DD6945">
                    <w:pPr>
                      <w:pStyle w:val="aff"/>
                      <w:spacing w:before="0" w:beforeAutospacing="0" w:after="0" w:afterAutospacing="0" w:line="360" w:lineRule="auto"/>
                      <w:jc w:val="center"/>
                    </w:pPr>
                  </w:p>
                </w:txbxContent>
              </v:textbox>
            </v:shape>
            <v:shape id="Text Box 657" o:spid="_x0000_s1069" type="#_x0000_t202" style="position:absolute;left:549;top:15201;width:12281;height:3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F274EF" w:rsidRPr="0077356F" w:rsidRDefault="00F274EF" w:rsidP="00DD6945">
                    <w:pPr>
                      <w:spacing w:line="240" w:lineRule="auto"/>
                      <w:jc w:val="center"/>
                      <w:rPr>
                        <w:rFonts w:ascii="仿宋" w:eastAsia="仿宋" w:hAnsi="仿宋"/>
                        <w:sz w:val="18"/>
                        <w:szCs w:val="18"/>
                      </w:rPr>
                    </w:pPr>
                    <w:r>
                      <w:rPr>
                        <w:rFonts w:ascii="仿宋" w:eastAsia="仿宋" w:hAnsi="仿宋" w:hint="eastAsia"/>
                        <w:sz w:val="18"/>
                        <w:szCs w:val="18"/>
                      </w:rPr>
                      <w:t>墓穴及附属工程区</w:t>
                    </w:r>
                  </w:p>
                  <w:p w:rsidR="00F274EF" w:rsidRDefault="00F274EF" w:rsidP="00DD6945">
                    <w:pPr>
                      <w:pStyle w:val="aff"/>
                      <w:spacing w:before="0" w:beforeAutospacing="0" w:after="0" w:afterAutospacing="0" w:line="360" w:lineRule="auto"/>
                      <w:jc w:val="center"/>
                    </w:pPr>
                  </w:p>
                </w:txbxContent>
              </v:textbox>
            </v:shape>
            <w10:wrap type="square"/>
          </v:group>
        </w:pict>
      </w:r>
      <w:r w:rsidR="00DD6945" w:rsidRPr="00DF7C95">
        <w:rPr>
          <w:rFonts w:ascii="Times New Roman" w:hAnsi="Times New Roman"/>
          <w:noProof/>
        </w:rPr>
        <w:t xml:space="preserve"> </w:t>
      </w:r>
    </w:p>
    <w:p w:rsidR="003C6E67" w:rsidRPr="00DF7C95" w:rsidRDefault="003C6E67">
      <w:pPr>
        <w:pStyle w:val="af0"/>
        <w:spacing w:after="81"/>
        <w:rPr>
          <w:rFonts w:ascii="Times New Roman" w:hAnsi="Times New Roman"/>
        </w:rPr>
      </w:pPr>
      <w:r w:rsidRPr="00DF7C95">
        <w:rPr>
          <w:rFonts w:ascii="Times New Roman" w:hAnsi="Times New Roman"/>
        </w:rPr>
        <w:t>图</w:t>
      </w:r>
      <w:r w:rsidRPr="00DF7C95">
        <w:rPr>
          <w:rFonts w:ascii="Times New Roman" w:hAnsi="Times New Roman"/>
        </w:rPr>
        <w:t xml:space="preserve"> 1-</w:t>
      </w:r>
      <w:r w:rsidR="007B4B9B" w:rsidRPr="00DF7C95">
        <w:rPr>
          <w:rFonts w:ascii="Times New Roman" w:hAnsi="Times New Roman" w:hint="eastAsia"/>
        </w:rPr>
        <w:t>2</w:t>
      </w:r>
      <w:r w:rsidRPr="00DF7C95">
        <w:rPr>
          <w:rFonts w:ascii="Times New Roman" w:hAnsi="Times New Roman"/>
        </w:rPr>
        <w:t xml:space="preserve">  </w:t>
      </w:r>
      <w:r w:rsidRPr="00DF7C95">
        <w:rPr>
          <w:rFonts w:ascii="Times New Roman" w:hAnsi="Times New Roman"/>
        </w:rPr>
        <w:t>土石方平衡分析框图</w:t>
      </w:r>
    </w:p>
    <w:p w:rsidR="003C6E67" w:rsidRPr="00DF7C95" w:rsidRDefault="003C6E67">
      <w:pPr>
        <w:ind w:firstLine="480"/>
        <w:rPr>
          <w:rFonts w:ascii="Times New Roman" w:hAnsi="Times New Roman"/>
        </w:rPr>
        <w:sectPr w:rsidR="003C6E67" w:rsidRPr="00DF7C95">
          <w:headerReference w:type="default" r:id="rId22"/>
          <w:pgSz w:w="16838" w:h="11906" w:orient="landscape"/>
          <w:pgMar w:top="1440" w:right="1080" w:bottom="1440" w:left="1080" w:header="851" w:footer="992" w:gutter="0"/>
          <w:cols w:space="720"/>
          <w:docGrid w:type="lines" w:linePitch="326"/>
        </w:sectPr>
      </w:pPr>
    </w:p>
    <w:p w:rsidR="003C6E67" w:rsidRPr="00DF7C95" w:rsidRDefault="003C6E67">
      <w:pPr>
        <w:ind w:firstLine="482"/>
        <w:rPr>
          <w:rFonts w:ascii="Times New Roman" w:eastAsia="仿宋" w:hAnsi="Times New Roman"/>
          <w:b/>
        </w:rPr>
      </w:pPr>
      <w:r w:rsidRPr="00DF7C95">
        <w:rPr>
          <w:rFonts w:ascii="Times New Roman" w:eastAsia="仿宋" w:hAnsi="Times New Roman"/>
          <w:b/>
        </w:rPr>
        <w:lastRenderedPageBreak/>
        <w:t>八、拆迁（移民）安置与专项设施改（迁）建</w:t>
      </w:r>
    </w:p>
    <w:p w:rsidR="003C6E67" w:rsidRPr="00DF7C95" w:rsidRDefault="003C6E67">
      <w:pPr>
        <w:pStyle w:val="10"/>
        <w:ind w:firstLine="480"/>
        <w:rPr>
          <w:rFonts w:ascii="Times New Roman" w:hAnsi="Times New Roman"/>
          <w:sz w:val="28"/>
          <w:szCs w:val="28"/>
        </w:rPr>
      </w:pPr>
      <w:r w:rsidRPr="00DF7C95">
        <w:rPr>
          <w:rFonts w:ascii="Times New Roman" w:eastAsia="仿宋_GB2312" w:hAnsi="Times New Roman"/>
          <w:kern w:val="2"/>
          <w:lang w:val="zh-CN"/>
        </w:rPr>
        <w:t>项目不存在移民和拆迁安置问题和</w:t>
      </w:r>
      <w:r w:rsidRPr="00DF7C95">
        <w:rPr>
          <w:rFonts w:ascii="Times New Roman" w:eastAsia="仿宋_GB2312" w:hAnsi="Times New Roman"/>
          <w:kern w:val="2"/>
        </w:rPr>
        <w:t>专项设施改（迁）建</w:t>
      </w:r>
      <w:r w:rsidRPr="00DF7C95">
        <w:rPr>
          <w:rFonts w:ascii="Times New Roman" w:hAnsi="Times New Roman"/>
          <w:bCs/>
        </w:rPr>
        <w:t>。</w:t>
      </w:r>
    </w:p>
    <w:p w:rsidR="003C6E67" w:rsidRPr="00DF7C95" w:rsidRDefault="003C6E67">
      <w:pPr>
        <w:ind w:firstLine="482"/>
        <w:rPr>
          <w:rFonts w:ascii="Times New Roman" w:eastAsia="仿宋" w:hAnsi="Times New Roman"/>
          <w:b/>
        </w:rPr>
      </w:pPr>
      <w:r w:rsidRPr="00DF7C95">
        <w:rPr>
          <w:rFonts w:ascii="Times New Roman" w:hAnsi="Times New Roman"/>
          <w:b/>
        </w:rPr>
        <w:t>九、工期及投资</w:t>
      </w:r>
    </w:p>
    <w:p w:rsidR="003C6E67" w:rsidRPr="00DF7C95" w:rsidRDefault="003C6E67">
      <w:pPr>
        <w:ind w:firstLine="480"/>
        <w:rPr>
          <w:rFonts w:ascii="Times New Roman" w:hAnsi="Times New Roman"/>
        </w:rPr>
      </w:pPr>
      <w:r w:rsidRPr="00DF7C95">
        <w:rPr>
          <w:rFonts w:ascii="Times New Roman" w:hAnsi="Times New Roman"/>
        </w:rPr>
        <w:t>本项目工期为</w:t>
      </w:r>
      <w:r w:rsidRPr="00DF7C95">
        <w:rPr>
          <w:rFonts w:ascii="Times New Roman" w:hAnsi="Times New Roman"/>
        </w:rPr>
        <w:t>1</w:t>
      </w:r>
      <w:r w:rsidR="00AF1B32" w:rsidRPr="00DF7C95">
        <w:rPr>
          <w:rFonts w:ascii="Times New Roman" w:hAnsi="Times New Roman"/>
        </w:rPr>
        <w:t>2</w:t>
      </w:r>
      <w:r w:rsidRPr="00DF7C95">
        <w:rPr>
          <w:rFonts w:ascii="Times New Roman" w:hAnsi="Times New Roman"/>
        </w:rPr>
        <w:t>个月，即</w:t>
      </w:r>
      <w:r w:rsidR="00952E1A" w:rsidRPr="00DF7C95">
        <w:rPr>
          <w:rFonts w:ascii="Times New Roman" w:hAnsi="Times New Roman"/>
        </w:rPr>
        <w:t>2020</w:t>
      </w:r>
      <w:r w:rsidRPr="00DF7C95">
        <w:rPr>
          <w:rFonts w:ascii="Times New Roman" w:hAnsi="Times New Roman"/>
        </w:rPr>
        <w:t>年</w:t>
      </w:r>
      <w:r w:rsidR="00C82B17" w:rsidRPr="00DF7C95">
        <w:rPr>
          <w:rFonts w:ascii="Times New Roman" w:hAnsi="Times New Roman" w:hint="eastAsia"/>
        </w:rPr>
        <w:t>6</w:t>
      </w:r>
      <w:r w:rsidRPr="00DF7C95">
        <w:rPr>
          <w:rFonts w:ascii="Times New Roman" w:hAnsi="Times New Roman"/>
        </w:rPr>
        <w:t>月至</w:t>
      </w:r>
      <w:r w:rsidRPr="00DF7C95">
        <w:rPr>
          <w:rFonts w:ascii="Times New Roman" w:hAnsi="Times New Roman"/>
        </w:rPr>
        <w:t>2021</w:t>
      </w:r>
      <w:r w:rsidRPr="00DF7C95">
        <w:rPr>
          <w:rFonts w:ascii="Times New Roman" w:hAnsi="Times New Roman"/>
        </w:rPr>
        <w:t>年</w:t>
      </w:r>
      <w:r w:rsidR="00C82B17" w:rsidRPr="00DF7C95">
        <w:rPr>
          <w:rFonts w:ascii="Times New Roman" w:hAnsi="Times New Roman" w:hint="eastAsia"/>
        </w:rPr>
        <w:t>5</w:t>
      </w:r>
      <w:r w:rsidRPr="00DF7C95">
        <w:rPr>
          <w:rFonts w:ascii="Times New Roman" w:hAnsi="Times New Roman"/>
        </w:rPr>
        <w:t>月。</w:t>
      </w:r>
    </w:p>
    <w:p w:rsidR="003C6E67" w:rsidRPr="00DF7C95" w:rsidRDefault="003C6E67">
      <w:pPr>
        <w:ind w:firstLine="480"/>
        <w:rPr>
          <w:rFonts w:ascii="Times New Roman" w:hAnsi="Times New Roman"/>
        </w:rPr>
      </w:pPr>
      <w:r w:rsidRPr="00DF7C95">
        <w:rPr>
          <w:rFonts w:ascii="Times New Roman" w:hAnsi="Times New Roman"/>
        </w:rPr>
        <w:t>项目总投资为</w:t>
      </w:r>
      <w:r w:rsidR="00952E1A" w:rsidRPr="00DF7C95">
        <w:rPr>
          <w:rFonts w:ascii="Times New Roman" w:hAnsi="Times New Roman"/>
        </w:rPr>
        <w:t>355</w:t>
      </w:r>
      <w:r w:rsidRPr="00DF7C95">
        <w:rPr>
          <w:rFonts w:ascii="Times New Roman" w:hAnsi="Times New Roman"/>
        </w:rPr>
        <w:t>万元，其中土建投资</w:t>
      </w:r>
      <w:r w:rsidR="00952E1A" w:rsidRPr="00DF7C95">
        <w:rPr>
          <w:rFonts w:ascii="Times New Roman" w:hAnsi="Times New Roman"/>
        </w:rPr>
        <w:t>275.63</w:t>
      </w:r>
      <w:r w:rsidRPr="00DF7C95">
        <w:rPr>
          <w:rFonts w:ascii="Times New Roman" w:hAnsi="Times New Roman"/>
        </w:rPr>
        <w:t>万元。</w:t>
      </w:r>
      <w:r w:rsidRPr="00DF7C95">
        <w:rPr>
          <w:rFonts w:ascii="Times New Roman" w:hAnsi="Times New Roman"/>
        </w:rPr>
        <w:tab/>
      </w:r>
    </w:p>
    <w:p w:rsidR="003C6E67" w:rsidRPr="00DF7C95" w:rsidRDefault="003C6E67">
      <w:pPr>
        <w:ind w:firstLine="482"/>
        <w:rPr>
          <w:rFonts w:ascii="Times New Roman" w:eastAsia="仿宋" w:hAnsi="Times New Roman"/>
          <w:b/>
        </w:rPr>
      </w:pPr>
      <w:r w:rsidRPr="00DF7C95">
        <w:rPr>
          <w:rFonts w:ascii="Times New Roman" w:eastAsia="仿宋" w:hAnsi="Times New Roman"/>
          <w:b/>
        </w:rPr>
        <w:t>十、设计水平年</w:t>
      </w:r>
    </w:p>
    <w:p w:rsidR="003C6E67" w:rsidRPr="00DF7C95" w:rsidRDefault="003C6E67">
      <w:pPr>
        <w:ind w:firstLine="480"/>
        <w:rPr>
          <w:rFonts w:ascii="Times New Roman" w:hAnsi="Times New Roman"/>
          <w:b/>
        </w:rPr>
      </w:pPr>
      <w:r w:rsidRPr="00DF7C95">
        <w:rPr>
          <w:rFonts w:ascii="Times New Roman" w:hAnsi="Times New Roman"/>
        </w:rPr>
        <w:t>根据《生产建设项目水土保持技术标准》（</w:t>
      </w:r>
      <w:r w:rsidRPr="00DF7C95">
        <w:rPr>
          <w:rFonts w:ascii="Times New Roman" w:hAnsi="Times New Roman"/>
        </w:rPr>
        <w:t>GB50433-2018</w:t>
      </w:r>
      <w:r w:rsidRPr="00DF7C95">
        <w:rPr>
          <w:rFonts w:ascii="Times New Roman" w:hAnsi="Times New Roman"/>
        </w:rPr>
        <w:t>）的规定，水土保持方案设计水平年为主体完工后的当年或后一年。本工程为建设类项目，根据主体设计资料，建设工期为</w:t>
      </w:r>
      <w:r w:rsidR="00952E1A" w:rsidRPr="00DF7C95">
        <w:rPr>
          <w:rFonts w:ascii="Times New Roman" w:hAnsi="Times New Roman"/>
        </w:rPr>
        <w:t>1</w:t>
      </w:r>
      <w:r w:rsidR="00AF1B32" w:rsidRPr="00DF7C95">
        <w:rPr>
          <w:rFonts w:ascii="Times New Roman" w:hAnsi="Times New Roman"/>
        </w:rPr>
        <w:t>2</w:t>
      </w:r>
      <w:r w:rsidRPr="00DF7C95">
        <w:rPr>
          <w:rFonts w:ascii="Times New Roman" w:hAnsi="Times New Roman"/>
        </w:rPr>
        <w:t>个月，</w:t>
      </w:r>
      <w:r w:rsidR="00F90023" w:rsidRPr="00DF7C95">
        <w:rPr>
          <w:rFonts w:ascii="Times New Roman" w:hAnsi="Times New Roman"/>
        </w:rPr>
        <w:t>于</w:t>
      </w:r>
      <w:r w:rsidRPr="00DF7C95">
        <w:rPr>
          <w:rFonts w:ascii="Times New Roman" w:hAnsi="Times New Roman"/>
        </w:rPr>
        <w:t>20</w:t>
      </w:r>
      <w:r w:rsidR="00952E1A" w:rsidRPr="00DF7C95">
        <w:rPr>
          <w:rFonts w:ascii="Times New Roman" w:hAnsi="Times New Roman"/>
        </w:rPr>
        <w:t>20</w:t>
      </w:r>
      <w:r w:rsidRPr="00DF7C95">
        <w:rPr>
          <w:rFonts w:ascii="Times New Roman" w:hAnsi="Times New Roman"/>
        </w:rPr>
        <w:t>年</w:t>
      </w:r>
      <w:r w:rsidR="00C82B17" w:rsidRPr="00DF7C95">
        <w:rPr>
          <w:rFonts w:ascii="Times New Roman" w:hAnsi="Times New Roman" w:hint="eastAsia"/>
        </w:rPr>
        <w:t>6</w:t>
      </w:r>
      <w:r w:rsidRPr="00DF7C95">
        <w:rPr>
          <w:rFonts w:ascii="Times New Roman" w:hAnsi="Times New Roman"/>
        </w:rPr>
        <w:t>月开工，</w:t>
      </w:r>
      <w:r w:rsidR="00F90023" w:rsidRPr="00DF7C95">
        <w:rPr>
          <w:rFonts w:ascii="Times New Roman" w:hAnsi="Times New Roman"/>
        </w:rPr>
        <w:t xml:space="preserve"> </w:t>
      </w:r>
      <w:r w:rsidRPr="00DF7C95">
        <w:rPr>
          <w:rFonts w:ascii="Times New Roman" w:hAnsi="Times New Roman"/>
        </w:rPr>
        <w:t>2021</w:t>
      </w:r>
      <w:r w:rsidRPr="00DF7C95">
        <w:rPr>
          <w:rFonts w:ascii="Times New Roman" w:hAnsi="Times New Roman"/>
        </w:rPr>
        <w:t>年</w:t>
      </w:r>
      <w:r w:rsidR="00C82B17" w:rsidRPr="00DF7C95">
        <w:rPr>
          <w:rFonts w:ascii="Times New Roman" w:hAnsi="Times New Roman" w:hint="eastAsia"/>
        </w:rPr>
        <w:t>5</w:t>
      </w:r>
      <w:r w:rsidRPr="00DF7C95">
        <w:rPr>
          <w:rFonts w:ascii="Times New Roman" w:hAnsi="Times New Roman"/>
        </w:rPr>
        <w:t>月完工，因此确定本项目水土保持方案设计水平年为主体工程完工当年，即</w:t>
      </w:r>
      <w:r w:rsidRPr="00DF7C95">
        <w:rPr>
          <w:rFonts w:ascii="Times New Roman" w:hAnsi="Times New Roman"/>
        </w:rPr>
        <w:t>2021</w:t>
      </w:r>
      <w:r w:rsidRPr="00DF7C95">
        <w:rPr>
          <w:rFonts w:ascii="Times New Roman" w:hAnsi="Times New Roman"/>
        </w:rPr>
        <w:t>年。</w:t>
      </w:r>
    </w:p>
    <w:p w:rsidR="003C6E67" w:rsidRPr="00DF7C95" w:rsidRDefault="003C6E67" w:rsidP="00F347EC">
      <w:pPr>
        <w:pStyle w:val="2"/>
        <w:spacing w:before="0" w:after="0"/>
        <w:ind w:left="0"/>
        <w:rPr>
          <w:rFonts w:ascii="Times New Roman" w:hAnsi="Times New Roman"/>
        </w:rPr>
      </w:pPr>
      <w:bookmarkStart w:id="8" w:name="_Toc63798626"/>
      <w:r w:rsidRPr="00DF7C95">
        <w:rPr>
          <w:rFonts w:ascii="Times New Roman" w:hAnsi="Times New Roman"/>
        </w:rPr>
        <w:t>项目前期工作及方案编制情况</w:t>
      </w:r>
      <w:bookmarkEnd w:id="8"/>
    </w:p>
    <w:p w:rsidR="003C6E67" w:rsidRPr="00DF7C95" w:rsidRDefault="00DE193F" w:rsidP="00F347EC">
      <w:pPr>
        <w:ind w:firstLine="482"/>
        <w:rPr>
          <w:rFonts w:ascii="Times New Roman" w:hAnsi="Times New Roman"/>
        </w:rPr>
      </w:pPr>
      <w:r w:rsidRPr="00DF7C95">
        <w:rPr>
          <w:rFonts w:ascii="Times New Roman" w:hAnsi="Times New Roman"/>
        </w:rPr>
        <w:t>2020</w:t>
      </w:r>
      <w:r w:rsidRPr="00DF7C95">
        <w:rPr>
          <w:rFonts w:ascii="Times New Roman" w:hAnsi="Times New Roman"/>
        </w:rPr>
        <w:t>年</w:t>
      </w:r>
      <w:r w:rsidRPr="00DF7C95">
        <w:rPr>
          <w:rFonts w:ascii="Times New Roman" w:hAnsi="Times New Roman"/>
        </w:rPr>
        <w:t>3</w:t>
      </w:r>
      <w:r w:rsidRPr="00DF7C95">
        <w:rPr>
          <w:rFonts w:ascii="Times New Roman" w:hAnsi="Times New Roman"/>
        </w:rPr>
        <w:t>月木厂镇人民政府完成实施方案编制及项目审批。</w:t>
      </w:r>
    </w:p>
    <w:p w:rsidR="00F90023" w:rsidRPr="00DF7C95" w:rsidRDefault="00F90023" w:rsidP="00F347EC">
      <w:pPr>
        <w:pStyle w:val="23"/>
        <w:spacing w:after="0" w:line="360" w:lineRule="auto"/>
        <w:ind w:firstLine="482"/>
        <w:rPr>
          <w:rFonts w:ascii="Times New Roman" w:hAnsi="Times New Roman"/>
        </w:rPr>
      </w:pPr>
      <w:r w:rsidRPr="00DF7C95">
        <w:rPr>
          <w:rFonts w:ascii="Times New Roman" w:hAnsi="Times New Roman"/>
        </w:rPr>
        <w:t>2020</w:t>
      </w:r>
      <w:r w:rsidRPr="00DF7C95">
        <w:rPr>
          <w:rFonts w:ascii="Times New Roman" w:hAnsi="Times New Roman"/>
        </w:rPr>
        <w:t>年</w:t>
      </w:r>
      <w:r w:rsidRPr="00DF7C95">
        <w:rPr>
          <w:rFonts w:ascii="Times New Roman" w:hAnsi="Times New Roman"/>
        </w:rPr>
        <w:t>12</w:t>
      </w:r>
      <w:r w:rsidRPr="00DF7C95">
        <w:rPr>
          <w:rFonts w:ascii="Times New Roman" w:hAnsi="Times New Roman"/>
        </w:rPr>
        <w:t>月木厂镇人民政府委托我公司承担马关县木厂镇农村公益性公墓的水土保持方案编制工作，根据水利部《开发建设项目水土保持方案编报审批管理规定》（水利部令第</w:t>
      </w:r>
      <w:r w:rsidRPr="00DF7C95">
        <w:rPr>
          <w:rFonts w:ascii="Times New Roman" w:hAnsi="Times New Roman"/>
        </w:rPr>
        <w:t>5</w:t>
      </w:r>
      <w:r w:rsidRPr="00DF7C95">
        <w:rPr>
          <w:rFonts w:ascii="Times New Roman" w:hAnsi="Times New Roman"/>
        </w:rPr>
        <w:t>号），我公司于</w:t>
      </w:r>
      <w:r w:rsidRPr="00DF7C95">
        <w:rPr>
          <w:rFonts w:ascii="Times New Roman" w:hAnsi="Times New Roman"/>
        </w:rPr>
        <w:t>2021</w:t>
      </w:r>
      <w:r w:rsidRPr="00DF7C95">
        <w:rPr>
          <w:rFonts w:ascii="Times New Roman" w:hAnsi="Times New Roman"/>
        </w:rPr>
        <w:t>年</w:t>
      </w:r>
      <w:r w:rsidRPr="00DF7C95">
        <w:rPr>
          <w:rFonts w:ascii="Times New Roman" w:hAnsi="Times New Roman"/>
        </w:rPr>
        <w:t>1</w:t>
      </w:r>
      <w:r w:rsidRPr="00DF7C95">
        <w:rPr>
          <w:rFonts w:ascii="Times New Roman" w:hAnsi="Times New Roman"/>
        </w:rPr>
        <w:t>月编制完成《</w:t>
      </w:r>
      <w:r w:rsidRPr="00DF7C95">
        <w:rPr>
          <w:rFonts w:ascii="Times New Roman" w:hAnsi="Times New Roman"/>
          <w:bCs/>
        </w:rPr>
        <w:t>马关县木厂镇农村公益性公墓建设项目水土保持方案</w:t>
      </w:r>
      <w:r w:rsidRPr="00DF7C95">
        <w:rPr>
          <w:rFonts w:ascii="Times New Roman" w:hAnsi="Times New Roman"/>
        </w:rPr>
        <w:t>》（送审稿）、并邀请</w:t>
      </w:r>
      <w:r w:rsidR="00F347EC" w:rsidRPr="00DF7C95">
        <w:rPr>
          <w:rFonts w:ascii="Times New Roman" w:hAnsi="Times New Roman"/>
        </w:rPr>
        <w:t>专家进行审查，</w:t>
      </w:r>
      <w:r w:rsidRPr="00DF7C95">
        <w:rPr>
          <w:rFonts w:ascii="Times New Roman" w:hAnsi="Times New Roman"/>
        </w:rPr>
        <w:t>我公司根据专家提出的审查意见进行了认真修改完善</w:t>
      </w:r>
      <w:r w:rsidR="00F347EC" w:rsidRPr="00DF7C95">
        <w:rPr>
          <w:rFonts w:ascii="Times New Roman" w:hAnsi="Times New Roman"/>
        </w:rPr>
        <w:t>，于</w:t>
      </w:r>
      <w:r w:rsidRPr="00DF7C95">
        <w:rPr>
          <w:rFonts w:ascii="Times New Roman" w:hAnsi="Times New Roman"/>
        </w:rPr>
        <w:t>2021</w:t>
      </w:r>
      <w:r w:rsidRPr="00DF7C95">
        <w:rPr>
          <w:rFonts w:ascii="Times New Roman" w:hAnsi="Times New Roman"/>
        </w:rPr>
        <w:t>年</w:t>
      </w:r>
      <w:r w:rsidRPr="00DF7C95">
        <w:rPr>
          <w:rFonts w:ascii="Times New Roman" w:hAnsi="Times New Roman"/>
        </w:rPr>
        <w:t>2</w:t>
      </w:r>
      <w:r w:rsidRPr="00DF7C95">
        <w:rPr>
          <w:rFonts w:ascii="Times New Roman" w:hAnsi="Times New Roman"/>
        </w:rPr>
        <w:t>月</w:t>
      </w:r>
      <w:r w:rsidR="00F347EC" w:rsidRPr="00DF7C95">
        <w:rPr>
          <w:rFonts w:ascii="Times New Roman" w:hAnsi="Times New Roman"/>
        </w:rPr>
        <w:t>完成</w:t>
      </w:r>
      <w:r w:rsidRPr="00DF7C95">
        <w:rPr>
          <w:rFonts w:ascii="Times New Roman" w:hAnsi="Times New Roman"/>
        </w:rPr>
        <w:t>《</w:t>
      </w:r>
      <w:r w:rsidRPr="00DF7C95">
        <w:rPr>
          <w:rFonts w:ascii="Times New Roman" w:hAnsi="Times New Roman"/>
          <w:bCs/>
        </w:rPr>
        <w:t>马关县木厂镇农村公益性公墓建设项目水土保持方案</w:t>
      </w:r>
      <w:r w:rsidRPr="00DF7C95">
        <w:rPr>
          <w:rFonts w:ascii="Times New Roman" w:hAnsi="Times New Roman"/>
        </w:rPr>
        <w:t>》（报批稿）。</w:t>
      </w:r>
    </w:p>
    <w:p w:rsidR="003C6E67" w:rsidRPr="00DF7C95" w:rsidRDefault="003C6E67" w:rsidP="00F347EC">
      <w:pPr>
        <w:pStyle w:val="23"/>
        <w:spacing w:after="0" w:line="360" w:lineRule="auto"/>
        <w:ind w:firstLine="482"/>
        <w:rPr>
          <w:rFonts w:ascii="Times New Roman" w:hAnsi="Times New Roman"/>
        </w:rPr>
      </w:pPr>
      <w:r w:rsidRPr="00DF7C95">
        <w:rPr>
          <w:rFonts w:ascii="Times New Roman" w:hAnsi="Times New Roman"/>
        </w:rPr>
        <w:t>在编制水土保持方案报告</w:t>
      </w:r>
      <w:proofErr w:type="gramStart"/>
      <w:r w:rsidRPr="00DF7C95">
        <w:rPr>
          <w:rFonts w:ascii="Times New Roman" w:hAnsi="Times New Roman"/>
        </w:rPr>
        <w:t>表过程</w:t>
      </w:r>
      <w:proofErr w:type="gramEnd"/>
      <w:r w:rsidRPr="00DF7C95">
        <w:rPr>
          <w:rFonts w:ascii="Times New Roman" w:hAnsi="Times New Roman"/>
        </w:rPr>
        <w:t>中，业主单位有关领导和技术人员的大力支持和帮助，在此我们表示衷心感谢。</w:t>
      </w:r>
    </w:p>
    <w:p w:rsidR="003C6E67" w:rsidRPr="00DF7C95" w:rsidRDefault="003C6E67">
      <w:pPr>
        <w:pStyle w:val="2"/>
        <w:spacing w:before="0" w:after="0"/>
        <w:ind w:left="0"/>
        <w:rPr>
          <w:rFonts w:ascii="Times New Roman" w:hAnsi="Times New Roman"/>
        </w:rPr>
      </w:pPr>
      <w:bookmarkStart w:id="9" w:name="_Toc63798627"/>
      <w:r w:rsidRPr="00DF7C95">
        <w:rPr>
          <w:rFonts w:ascii="Times New Roman" w:hAnsi="Times New Roman"/>
        </w:rPr>
        <w:t>编制依据</w:t>
      </w:r>
      <w:bookmarkEnd w:id="9"/>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法律、法规</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）《中华人民共和国水土保持法》（</w:t>
      </w:r>
      <w:r w:rsidRPr="00DF7C95">
        <w:rPr>
          <w:rFonts w:ascii="Times New Roman" w:hAnsi="Times New Roman"/>
        </w:rPr>
        <w:t>1991</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29</w:t>
      </w:r>
      <w:r w:rsidRPr="00DF7C95">
        <w:rPr>
          <w:rFonts w:ascii="Times New Roman" w:hAnsi="Times New Roman"/>
        </w:rPr>
        <w:t>日颁布，</w:t>
      </w:r>
      <w:r w:rsidRPr="00DF7C95">
        <w:rPr>
          <w:rFonts w:ascii="Times New Roman" w:hAnsi="Times New Roman"/>
        </w:rPr>
        <w:t>2010</w:t>
      </w:r>
      <w:r w:rsidRPr="00DF7C95">
        <w:rPr>
          <w:rFonts w:ascii="Times New Roman" w:hAnsi="Times New Roman"/>
        </w:rPr>
        <w:t>年</w:t>
      </w:r>
      <w:r w:rsidRPr="00DF7C95">
        <w:rPr>
          <w:rFonts w:ascii="Times New Roman" w:hAnsi="Times New Roman"/>
        </w:rPr>
        <w:t>12</w:t>
      </w:r>
      <w:r w:rsidRPr="00DF7C95">
        <w:rPr>
          <w:rFonts w:ascii="Times New Roman" w:hAnsi="Times New Roman"/>
        </w:rPr>
        <w:t>月</w:t>
      </w:r>
      <w:r w:rsidRPr="00DF7C95">
        <w:rPr>
          <w:rFonts w:ascii="Times New Roman" w:hAnsi="Times New Roman"/>
        </w:rPr>
        <w:t>25</w:t>
      </w:r>
      <w:r w:rsidRPr="00DF7C95">
        <w:rPr>
          <w:rFonts w:ascii="Times New Roman" w:hAnsi="Times New Roman"/>
        </w:rPr>
        <w:t>日修订，</w:t>
      </w:r>
      <w:r w:rsidRPr="00DF7C95">
        <w:rPr>
          <w:rFonts w:ascii="Times New Roman" w:hAnsi="Times New Roman"/>
        </w:rPr>
        <w:t>2011</w:t>
      </w:r>
      <w:r w:rsidRPr="00DF7C95">
        <w:rPr>
          <w:rFonts w:ascii="Times New Roman" w:hAnsi="Times New Roman"/>
        </w:rPr>
        <w:t>年</w:t>
      </w:r>
      <w:r w:rsidRPr="00DF7C95">
        <w:rPr>
          <w:rFonts w:ascii="Times New Roman" w:hAnsi="Times New Roman"/>
        </w:rPr>
        <w:t>3</w:t>
      </w:r>
      <w:r w:rsidRPr="00DF7C95">
        <w:rPr>
          <w:rFonts w:ascii="Times New Roman" w:hAnsi="Times New Roman"/>
        </w:rPr>
        <w:t>月</w:t>
      </w:r>
      <w:r w:rsidRPr="00DF7C95">
        <w:rPr>
          <w:rFonts w:ascii="Times New Roman" w:hAnsi="Times New Roman"/>
        </w:rPr>
        <w:t>1</w:t>
      </w:r>
      <w:r w:rsidRPr="00DF7C95">
        <w:rPr>
          <w:rFonts w:ascii="Times New Roman" w:hAnsi="Times New Roman"/>
        </w:rPr>
        <w:t>日施行）；</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）《中华人民共和国水土保持法实施条例》（</w:t>
      </w:r>
      <w:r w:rsidRPr="00DF7C95">
        <w:rPr>
          <w:rFonts w:ascii="Times New Roman" w:hAnsi="Times New Roman"/>
        </w:rPr>
        <w:t>1993</w:t>
      </w:r>
      <w:r w:rsidRPr="00DF7C95">
        <w:rPr>
          <w:rFonts w:ascii="Times New Roman" w:hAnsi="Times New Roman"/>
        </w:rPr>
        <w:t>年</w:t>
      </w:r>
      <w:r w:rsidRPr="00DF7C95">
        <w:rPr>
          <w:rFonts w:ascii="Times New Roman" w:hAnsi="Times New Roman"/>
        </w:rPr>
        <w:t>8</w:t>
      </w:r>
      <w:r w:rsidRPr="00DF7C95">
        <w:rPr>
          <w:rFonts w:ascii="Times New Roman" w:hAnsi="Times New Roman"/>
        </w:rPr>
        <w:t>月</w:t>
      </w:r>
      <w:r w:rsidRPr="00DF7C95">
        <w:rPr>
          <w:rFonts w:ascii="Times New Roman" w:hAnsi="Times New Roman"/>
        </w:rPr>
        <w:t>1</w:t>
      </w:r>
      <w:r w:rsidRPr="00DF7C95">
        <w:rPr>
          <w:rFonts w:ascii="Times New Roman" w:hAnsi="Times New Roman"/>
        </w:rPr>
        <w:t>日颁布，</w:t>
      </w:r>
      <w:r w:rsidRPr="00DF7C95">
        <w:rPr>
          <w:rFonts w:ascii="Times New Roman" w:hAnsi="Times New Roman"/>
        </w:rPr>
        <w:t>2011</w:t>
      </w:r>
      <w:r w:rsidRPr="00DF7C95">
        <w:rPr>
          <w:rFonts w:ascii="Times New Roman" w:hAnsi="Times New Roman"/>
        </w:rPr>
        <w:t>年</w:t>
      </w:r>
      <w:r w:rsidRPr="00DF7C95">
        <w:rPr>
          <w:rFonts w:ascii="Times New Roman" w:hAnsi="Times New Roman"/>
        </w:rPr>
        <w:t>1</w:t>
      </w:r>
      <w:r w:rsidRPr="00DF7C95">
        <w:rPr>
          <w:rFonts w:ascii="Times New Roman" w:hAnsi="Times New Roman"/>
        </w:rPr>
        <w:t>月</w:t>
      </w:r>
      <w:r w:rsidRPr="00DF7C95">
        <w:rPr>
          <w:rFonts w:ascii="Times New Roman" w:hAnsi="Times New Roman"/>
        </w:rPr>
        <w:t>8</w:t>
      </w:r>
      <w:r w:rsidRPr="00DF7C95">
        <w:rPr>
          <w:rFonts w:ascii="Times New Roman" w:hAnsi="Times New Roman"/>
        </w:rPr>
        <w:t>日修订）；</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）《云南省水土保持条例》（云南省第十二届人民代表大会常务委员会第十次会议于</w:t>
      </w:r>
      <w:r w:rsidRPr="00DF7C95">
        <w:rPr>
          <w:rFonts w:ascii="Times New Roman" w:hAnsi="Times New Roman"/>
        </w:rPr>
        <w:t>2014</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27</w:t>
      </w:r>
      <w:r w:rsidRPr="00DF7C95">
        <w:rPr>
          <w:rFonts w:ascii="Times New Roman" w:hAnsi="Times New Roman"/>
        </w:rPr>
        <w:t>日审议通过，自</w:t>
      </w:r>
      <w:r w:rsidRPr="00DF7C95">
        <w:rPr>
          <w:rFonts w:ascii="Times New Roman" w:hAnsi="Times New Roman"/>
        </w:rPr>
        <w:t>2014</w:t>
      </w:r>
      <w:r w:rsidRPr="00DF7C95">
        <w:rPr>
          <w:rFonts w:ascii="Times New Roman" w:hAnsi="Times New Roman"/>
        </w:rPr>
        <w:t>年</w:t>
      </w:r>
      <w:r w:rsidRPr="00DF7C95">
        <w:rPr>
          <w:rFonts w:ascii="Times New Roman" w:hAnsi="Times New Roman"/>
        </w:rPr>
        <w:t>10</w:t>
      </w:r>
      <w:r w:rsidRPr="00DF7C95">
        <w:rPr>
          <w:rFonts w:ascii="Times New Roman" w:hAnsi="Times New Roman"/>
        </w:rPr>
        <w:t>月</w:t>
      </w:r>
      <w:r w:rsidRPr="00DF7C95">
        <w:rPr>
          <w:rFonts w:ascii="Times New Roman" w:hAnsi="Times New Roman"/>
        </w:rPr>
        <w:t>1</w:t>
      </w:r>
      <w:r w:rsidRPr="00DF7C95">
        <w:rPr>
          <w:rFonts w:ascii="Times New Roman" w:hAnsi="Times New Roman"/>
        </w:rPr>
        <w:t>日起施行）；</w:t>
      </w:r>
    </w:p>
    <w:p w:rsidR="003C6E67" w:rsidRPr="00DF7C95" w:rsidRDefault="003C6E67">
      <w:pPr>
        <w:ind w:firstLine="480"/>
        <w:rPr>
          <w:rFonts w:ascii="Times New Roman" w:hAnsi="Times New Roman"/>
        </w:rPr>
      </w:pPr>
      <w:r w:rsidRPr="00DF7C95">
        <w:rPr>
          <w:rFonts w:ascii="Times New Roman" w:hAnsi="Times New Roman"/>
        </w:rPr>
        <w:lastRenderedPageBreak/>
        <w:t>（</w:t>
      </w:r>
      <w:r w:rsidRPr="00DF7C95">
        <w:rPr>
          <w:rFonts w:ascii="Times New Roman" w:hAnsi="Times New Roman"/>
        </w:rPr>
        <w:t>4</w:t>
      </w:r>
      <w:r w:rsidRPr="00DF7C95">
        <w:rPr>
          <w:rFonts w:ascii="Times New Roman" w:hAnsi="Times New Roman"/>
        </w:rPr>
        <w:t>）《中华人民共和国水法》（全国人大常委会，</w:t>
      </w:r>
      <w:r w:rsidRPr="00DF7C95">
        <w:rPr>
          <w:rFonts w:ascii="Times New Roman" w:hAnsi="Times New Roman"/>
        </w:rPr>
        <w:t>2002</w:t>
      </w:r>
      <w:r w:rsidRPr="00DF7C95">
        <w:rPr>
          <w:rFonts w:ascii="Times New Roman" w:hAnsi="Times New Roman"/>
        </w:rPr>
        <w:t>年</w:t>
      </w:r>
      <w:r w:rsidRPr="00DF7C95">
        <w:rPr>
          <w:rFonts w:ascii="Times New Roman" w:hAnsi="Times New Roman"/>
        </w:rPr>
        <w:t>8</w:t>
      </w:r>
      <w:r w:rsidRPr="00DF7C95">
        <w:rPr>
          <w:rFonts w:ascii="Times New Roman" w:hAnsi="Times New Roman"/>
        </w:rPr>
        <w:t>月</w:t>
      </w:r>
      <w:r w:rsidRPr="00DF7C95">
        <w:rPr>
          <w:rFonts w:ascii="Times New Roman" w:hAnsi="Times New Roman"/>
        </w:rPr>
        <w:t>29</w:t>
      </w:r>
      <w:r w:rsidRPr="00DF7C95">
        <w:rPr>
          <w:rFonts w:ascii="Times New Roman" w:hAnsi="Times New Roman"/>
        </w:rPr>
        <w:t>日修订通过，自</w:t>
      </w:r>
      <w:r w:rsidRPr="00DF7C95">
        <w:rPr>
          <w:rFonts w:ascii="Times New Roman" w:hAnsi="Times New Roman"/>
        </w:rPr>
        <w:t>2002</w:t>
      </w:r>
      <w:r w:rsidRPr="00DF7C95">
        <w:rPr>
          <w:rFonts w:ascii="Times New Roman" w:hAnsi="Times New Roman"/>
        </w:rPr>
        <w:t>年</w:t>
      </w:r>
      <w:r w:rsidRPr="00DF7C95">
        <w:rPr>
          <w:rFonts w:ascii="Times New Roman" w:hAnsi="Times New Roman"/>
        </w:rPr>
        <w:t>10</w:t>
      </w:r>
      <w:r w:rsidRPr="00DF7C95">
        <w:rPr>
          <w:rFonts w:ascii="Times New Roman" w:hAnsi="Times New Roman"/>
        </w:rPr>
        <w:t>月</w:t>
      </w:r>
      <w:r w:rsidRPr="00DF7C95">
        <w:rPr>
          <w:rFonts w:ascii="Times New Roman" w:hAnsi="Times New Roman"/>
        </w:rPr>
        <w:t>1</w:t>
      </w:r>
      <w:r w:rsidRPr="00DF7C95">
        <w:rPr>
          <w:rFonts w:ascii="Times New Roman" w:hAnsi="Times New Roman"/>
        </w:rPr>
        <w:t>日起施行，</w:t>
      </w:r>
      <w:r w:rsidRPr="00DF7C95">
        <w:rPr>
          <w:rFonts w:ascii="Times New Roman" w:hAnsi="Times New Roman"/>
        </w:rPr>
        <w:t>2016</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2</w:t>
      </w:r>
      <w:r w:rsidRPr="00DF7C95">
        <w:rPr>
          <w:rFonts w:ascii="Times New Roman" w:hAnsi="Times New Roman"/>
        </w:rPr>
        <w:t>日第二次修正）；</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）《中华人民共和国环境保护法》（全国人大常委会，</w:t>
      </w:r>
      <w:r w:rsidRPr="00DF7C95">
        <w:rPr>
          <w:rFonts w:ascii="Times New Roman" w:hAnsi="Times New Roman"/>
        </w:rPr>
        <w:t>2014</w:t>
      </w:r>
      <w:r w:rsidRPr="00DF7C95">
        <w:rPr>
          <w:rFonts w:ascii="Times New Roman" w:hAnsi="Times New Roman"/>
        </w:rPr>
        <w:t>年</w:t>
      </w:r>
      <w:r w:rsidRPr="00DF7C95">
        <w:rPr>
          <w:rFonts w:ascii="Times New Roman" w:hAnsi="Times New Roman"/>
        </w:rPr>
        <w:t>4</w:t>
      </w:r>
      <w:r w:rsidRPr="00DF7C95">
        <w:rPr>
          <w:rFonts w:ascii="Times New Roman" w:hAnsi="Times New Roman"/>
        </w:rPr>
        <w:t>月</w:t>
      </w:r>
      <w:r w:rsidRPr="00DF7C95">
        <w:rPr>
          <w:rFonts w:ascii="Times New Roman" w:hAnsi="Times New Roman"/>
        </w:rPr>
        <w:t>24</w:t>
      </w:r>
      <w:r w:rsidRPr="00DF7C95">
        <w:rPr>
          <w:rFonts w:ascii="Times New Roman" w:hAnsi="Times New Roman"/>
        </w:rPr>
        <w:t>日修订，</w:t>
      </w:r>
      <w:r w:rsidRPr="00DF7C95">
        <w:rPr>
          <w:rFonts w:ascii="Times New Roman" w:hAnsi="Times New Roman"/>
        </w:rPr>
        <w:t>2015</w:t>
      </w:r>
      <w:r w:rsidRPr="00DF7C95">
        <w:rPr>
          <w:rFonts w:ascii="Times New Roman" w:hAnsi="Times New Roman"/>
        </w:rPr>
        <w:t>年</w:t>
      </w:r>
      <w:r w:rsidRPr="00DF7C95">
        <w:rPr>
          <w:rFonts w:ascii="Times New Roman" w:hAnsi="Times New Roman"/>
        </w:rPr>
        <w:t>1</w:t>
      </w:r>
      <w:r w:rsidRPr="00DF7C95">
        <w:rPr>
          <w:rFonts w:ascii="Times New Roman" w:hAnsi="Times New Roman"/>
        </w:rPr>
        <w:t>月</w:t>
      </w:r>
      <w:r w:rsidRPr="00DF7C95">
        <w:rPr>
          <w:rFonts w:ascii="Times New Roman" w:hAnsi="Times New Roman"/>
        </w:rPr>
        <w:t>1</w:t>
      </w:r>
      <w:r w:rsidRPr="00DF7C95">
        <w:rPr>
          <w:rFonts w:ascii="Times New Roman" w:hAnsi="Times New Roman"/>
        </w:rPr>
        <w:t>日起施行）；</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）《中华人民共和国水污染防治法》（</w:t>
      </w:r>
      <w:r w:rsidRPr="00DF7C95">
        <w:rPr>
          <w:rFonts w:ascii="Times New Roman" w:hAnsi="Times New Roman"/>
        </w:rPr>
        <w:t>2017</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27</w:t>
      </w:r>
      <w:r w:rsidRPr="00DF7C95">
        <w:rPr>
          <w:rFonts w:ascii="Times New Roman" w:hAnsi="Times New Roman"/>
        </w:rPr>
        <w:t>日，第十二届全国人民代表大会常务委员会第二十八次会议第二次修正，自</w:t>
      </w:r>
      <w:r w:rsidRPr="00DF7C95">
        <w:rPr>
          <w:rFonts w:ascii="Times New Roman" w:hAnsi="Times New Roman"/>
        </w:rPr>
        <w:t>2018</w:t>
      </w:r>
      <w:r w:rsidRPr="00DF7C95">
        <w:rPr>
          <w:rFonts w:ascii="Times New Roman" w:hAnsi="Times New Roman"/>
        </w:rPr>
        <w:t>年</w:t>
      </w:r>
      <w:r w:rsidRPr="00DF7C95">
        <w:rPr>
          <w:rFonts w:ascii="Times New Roman" w:hAnsi="Times New Roman"/>
        </w:rPr>
        <w:t>1</w:t>
      </w:r>
      <w:r w:rsidRPr="00DF7C95">
        <w:rPr>
          <w:rFonts w:ascii="Times New Roman" w:hAnsi="Times New Roman"/>
        </w:rPr>
        <w:t>月</w:t>
      </w:r>
      <w:r w:rsidRPr="00DF7C95">
        <w:rPr>
          <w:rFonts w:ascii="Times New Roman" w:hAnsi="Times New Roman"/>
        </w:rPr>
        <w:t>1</w:t>
      </w:r>
      <w:r w:rsidRPr="00DF7C95">
        <w:rPr>
          <w:rFonts w:ascii="Times New Roman" w:hAnsi="Times New Roman"/>
        </w:rPr>
        <w:t>日起施行）；</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7</w:t>
      </w:r>
      <w:r w:rsidRPr="00DF7C95">
        <w:rPr>
          <w:rFonts w:ascii="Times New Roman" w:hAnsi="Times New Roman"/>
        </w:rPr>
        <w:t>）《中华人民共和国环境影响评价法》（全国人大常委会，</w:t>
      </w:r>
      <w:r w:rsidRPr="00DF7C95">
        <w:rPr>
          <w:rFonts w:ascii="Times New Roman" w:hAnsi="Times New Roman"/>
        </w:rPr>
        <w:t>2016</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2</w:t>
      </w:r>
      <w:r w:rsidRPr="00DF7C95">
        <w:rPr>
          <w:rFonts w:ascii="Times New Roman" w:hAnsi="Times New Roman"/>
        </w:rPr>
        <w:t>日通过，</w:t>
      </w:r>
      <w:r w:rsidRPr="00DF7C95">
        <w:rPr>
          <w:rFonts w:ascii="Times New Roman" w:hAnsi="Times New Roman"/>
        </w:rPr>
        <w:t>2016</w:t>
      </w:r>
      <w:r w:rsidRPr="00DF7C95">
        <w:rPr>
          <w:rFonts w:ascii="Times New Roman" w:hAnsi="Times New Roman"/>
        </w:rPr>
        <w:t>年</w:t>
      </w:r>
      <w:r w:rsidRPr="00DF7C95">
        <w:rPr>
          <w:rFonts w:ascii="Times New Roman" w:hAnsi="Times New Roman"/>
        </w:rPr>
        <w:t>9</w:t>
      </w:r>
      <w:r w:rsidRPr="00DF7C95">
        <w:rPr>
          <w:rFonts w:ascii="Times New Roman" w:hAnsi="Times New Roman"/>
        </w:rPr>
        <w:t>月</w:t>
      </w:r>
      <w:r w:rsidRPr="00DF7C95">
        <w:rPr>
          <w:rFonts w:ascii="Times New Roman" w:hAnsi="Times New Roman"/>
        </w:rPr>
        <w:t>1</w:t>
      </w:r>
      <w:r w:rsidRPr="00DF7C95">
        <w:rPr>
          <w:rFonts w:ascii="Times New Roman" w:hAnsi="Times New Roman"/>
        </w:rPr>
        <w:t>日起施行）；</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8</w:t>
      </w:r>
      <w:r w:rsidRPr="00DF7C95">
        <w:rPr>
          <w:rFonts w:ascii="Times New Roman" w:hAnsi="Times New Roman"/>
        </w:rPr>
        <w:t>）《建设项目环境保护管理条例》（国务院〔</w:t>
      </w:r>
      <w:r w:rsidRPr="00DF7C95">
        <w:rPr>
          <w:rFonts w:ascii="Times New Roman" w:hAnsi="Times New Roman"/>
        </w:rPr>
        <w:t>1998</w:t>
      </w:r>
      <w:r w:rsidRPr="00DF7C95">
        <w:rPr>
          <w:rFonts w:ascii="Times New Roman" w:hAnsi="Times New Roman"/>
        </w:rPr>
        <w:t>〕第</w:t>
      </w:r>
      <w:r w:rsidRPr="00DF7C95">
        <w:rPr>
          <w:rFonts w:ascii="Times New Roman" w:hAnsi="Times New Roman"/>
        </w:rPr>
        <w:t>253</w:t>
      </w:r>
      <w:r w:rsidRPr="00DF7C95">
        <w:rPr>
          <w:rFonts w:ascii="Times New Roman" w:hAnsi="Times New Roman"/>
        </w:rPr>
        <w:t>号令，</w:t>
      </w:r>
      <w:r w:rsidRPr="00DF7C95">
        <w:rPr>
          <w:rFonts w:ascii="Times New Roman" w:hAnsi="Times New Roman"/>
        </w:rPr>
        <w:t>1998</w:t>
      </w:r>
      <w:r w:rsidRPr="00DF7C95">
        <w:rPr>
          <w:rFonts w:ascii="Times New Roman" w:hAnsi="Times New Roman"/>
        </w:rPr>
        <w:t>年</w:t>
      </w:r>
      <w:r w:rsidRPr="00DF7C95">
        <w:rPr>
          <w:rFonts w:ascii="Times New Roman" w:hAnsi="Times New Roman"/>
        </w:rPr>
        <w:t>11</w:t>
      </w:r>
      <w:r w:rsidRPr="00DF7C95">
        <w:rPr>
          <w:rFonts w:ascii="Times New Roman" w:hAnsi="Times New Roman"/>
        </w:rPr>
        <w:t>月</w:t>
      </w:r>
      <w:r w:rsidRPr="00DF7C95">
        <w:rPr>
          <w:rFonts w:ascii="Times New Roman" w:hAnsi="Times New Roman"/>
        </w:rPr>
        <w:t>29</w:t>
      </w:r>
      <w:r w:rsidRPr="00DF7C95">
        <w:rPr>
          <w:rFonts w:ascii="Times New Roman" w:hAnsi="Times New Roman"/>
        </w:rPr>
        <w:t>日起施行，根据</w:t>
      </w:r>
      <w:r w:rsidRPr="00DF7C95">
        <w:rPr>
          <w:rFonts w:ascii="Times New Roman" w:hAnsi="Times New Roman"/>
        </w:rPr>
        <w:t>2017</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16</w:t>
      </w:r>
      <w:r w:rsidRPr="00DF7C95">
        <w:rPr>
          <w:rFonts w:ascii="Times New Roman" w:hAnsi="Times New Roman"/>
        </w:rPr>
        <w:t>日《国务院关于修改〈建设项目环境保护管理条例〉的决定》修订）。</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部委规章</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）《开发建设项目水土保持方案编报审批管理规定》（</w:t>
      </w:r>
      <w:r w:rsidRPr="00DF7C95">
        <w:rPr>
          <w:rFonts w:ascii="Times New Roman" w:hAnsi="Times New Roman"/>
        </w:rPr>
        <w:t>1995</w:t>
      </w:r>
      <w:r w:rsidRPr="00DF7C95">
        <w:rPr>
          <w:rFonts w:ascii="Times New Roman" w:hAnsi="Times New Roman"/>
        </w:rPr>
        <w:t>年</w:t>
      </w:r>
      <w:r w:rsidRPr="00DF7C95">
        <w:rPr>
          <w:rFonts w:ascii="Times New Roman" w:hAnsi="Times New Roman"/>
        </w:rPr>
        <w:t>5</w:t>
      </w:r>
      <w:r w:rsidRPr="00DF7C95">
        <w:rPr>
          <w:rFonts w:ascii="Times New Roman" w:hAnsi="Times New Roman"/>
        </w:rPr>
        <w:t>月</w:t>
      </w:r>
      <w:r w:rsidRPr="00DF7C95">
        <w:rPr>
          <w:rFonts w:ascii="Times New Roman" w:hAnsi="Times New Roman"/>
        </w:rPr>
        <w:t>30</w:t>
      </w:r>
      <w:r w:rsidRPr="00DF7C95">
        <w:rPr>
          <w:rFonts w:ascii="Times New Roman" w:hAnsi="Times New Roman"/>
        </w:rPr>
        <w:t>日水利部第</w:t>
      </w:r>
      <w:r w:rsidRPr="00DF7C95">
        <w:rPr>
          <w:rFonts w:ascii="Times New Roman" w:hAnsi="Times New Roman"/>
        </w:rPr>
        <w:t>5</w:t>
      </w:r>
      <w:r w:rsidRPr="00DF7C95">
        <w:rPr>
          <w:rFonts w:ascii="Times New Roman" w:hAnsi="Times New Roman"/>
        </w:rPr>
        <w:t>号令，</w:t>
      </w:r>
      <w:r w:rsidRPr="00DF7C95">
        <w:rPr>
          <w:rFonts w:ascii="Times New Roman" w:hAnsi="Times New Roman"/>
        </w:rPr>
        <w:t>2005</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8</w:t>
      </w:r>
      <w:r w:rsidRPr="00DF7C95">
        <w:rPr>
          <w:rFonts w:ascii="Times New Roman" w:hAnsi="Times New Roman"/>
        </w:rPr>
        <w:t>日水利部第</w:t>
      </w:r>
      <w:r w:rsidRPr="00DF7C95">
        <w:rPr>
          <w:rFonts w:ascii="Times New Roman" w:hAnsi="Times New Roman"/>
        </w:rPr>
        <w:t>24</w:t>
      </w:r>
      <w:r w:rsidRPr="00DF7C95">
        <w:rPr>
          <w:rFonts w:ascii="Times New Roman" w:hAnsi="Times New Roman"/>
        </w:rPr>
        <w:t>号令修改，</w:t>
      </w:r>
      <w:r w:rsidRPr="00DF7C95">
        <w:rPr>
          <w:rFonts w:ascii="Times New Roman" w:hAnsi="Times New Roman"/>
        </w:rPr>
        <w:t>2017</w:t>
      </w:r>
      <w:r w:rsidRPr="00DF7C95">
        <w:rPr>
          <w:rFonts w:ascii="Times New Roman" w:hAnsi="Times New Roman"/>
        </w:rPr>
        <w:t>年</w:t>
      </w:r>
      <w:r w:rsidRPr="00DF7C95">
        <w:rPr>
          <w:rFonts w:ascii="Times New Roman" w:hAnsi="Times New Roman"/>
        </w:rPr>
        <w:t>12</w:t>
      </w:r>
      <w:r w:rsidRPr="00DF7C95">
        <w:rPr>
          <w:rFonts w:ascii="Times New Roman" w:hAnsi="Times New Roman"/>
        </w:rPr>
        <w:t>月</w:t>
      </w:r>
      <w:r w:rsidRPr="00DF7C95">
        <w:rPr>
          <w:rFonts w:ascii="Times New Roman" w:hAnsi="Times New Roman"/>
        </w:rPr>
        <w:t>22</w:t>
      </w:r>
      <w:r w:rsidRPr="00DF7C95">
        <w:rPr>
          <w:rFonts w:ascii="Times New Roman" w:hAnsi="Times New Roman"/>
        </w:rPr>
        <w:t>日水利部令第</w:t>
      </w:r>
      <w:r w:rsidRPr="00DF7C95">
        <w:rPr>
          <w:rFonts w:ascii="Times New Roman" w:hAnsi="Times New Roman"/>
        </w:rPr>
        <w:t>49</w:t>
      </w:r>
      <w:r w:rsidRPr="00DF7C95">
        <w:rPr>
          <w:rFonts w:ascii="Times New Roman" w:hAnsi="Times New Roman"/>
        </w:rPr>
        <w:t>号第二次修订）；</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）《水行政许可法实施办法》（</w:t>
      </w:r>
      <w:r w:rsidRPr="00DF7C95">
        <w:rPr>
          <w:rFonts w:ascii="Times New Roman" w:hAnsi="Times New Roman"/>
        </w:rPr>
        <w:t>2005</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8</w:t>
      </w:r>
      <w:r w:rsidRPr="00DF7C95">
        <w:rPr>
          <w:rFonts w:ascii="Times New Roman" w:hAnsi="Times New Roman"/>
        </w:rPr>
        <w:t>日，水利部第</w:t>
      </w:r>
      <w:r w:rsidRPr="00DF7C95">
        <w:rPr>
          <w:rFonts w:ascii="Times New Roman" w:hAnsi="Times New Roman"/>
        </w:rPr>
        <w:t>23</w:t>
      </w:r>
      <w:r w:rsidRPr="00DF7C95">
        <w:rPr>
          <w:rFonts w:ascii="Times New Roman" w:hAnsi="Times New Roman"/>
        </w:rPr>
        <w:t>号令）；</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）《水利部关于修改部分水利行政许可规章的决定》（</w:t>
      </w:r>
      <w:r w:rsidRPr="00DF7C95">
        <w:rPr>
          <w:rFonts w:ascii="Times New Roman" w:hAnsi="Times New Roman"/>
        </w:rPr>
        <w:t>2005</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8</w:t>
      </w:r>
      <w:r w:rsidRPr="00DF7C95">
        <w:rPr>
          <w:rFonts w:ascii="Times New Roman" w:hAnsi="Times New Roman"/>
        </w:rPr>
        <w:t>日，水利部第</w:t>
      </w:r>
      <w:r w:rsidRPr="00DF7C95">
        <w:rPr>
          <w:rFonts w:ascii="Times New Roman" w:hAnsi="Times New Roman"/>
        </w:rPr>
        <w:t>24</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）《城镇污水排入排水管网许可管理办法》（</w:t>
      </w:r>
      <w:r w:rsidRPr="00DF7C95">
        <w:rPr>
          <w:rFonts w:ascii="Times New Roman" w:hAnsi="Times New Roman"/>
        </w:rPr>
        <w:t>2015</w:t>
      </w:r>
      <w:r w:rsidRPr="00DF7C95">
        <w:rPr>
          <w:rFonts w:ascii="Times New Roman" w:hAnsi="Times New Roman"/>
        </w:rPr>
        <w:t>年</w:t>
      </w:r>
      <w:r w:rsidRPr="00DF7C95">
        <w:rPr>
          <w:rFonts w:ascii="Times New Roman" w:hAnsi="Times New Roman"/>
        </w:rPr>
        <w:t>3</w:t>
      </w:r>
      <w:r w:rsidRPr="00DF7C95">
        <w:rPr>
          <w:rFonts w:ascii="Times New Roman" w:hAnsi="Times New Roman"/>
        </w:rPr>
        <w:t>月</w:t>
      </w:r>
      <w:r w:rsidRPr="00DF7C95">
        <w:rPr>
          <w:rFonts w:ascii="Times New Roman" w:hAnsi="Times New Roman"/>
        </w:rPr>
        <w:t>1</w:t>
      </w:r>
      <w:r w:rsidRPr="00DF7C95">
        <w:rPr>
          <w:rFonts w:ascii="Times New Roman" w:hAnsi="Times New Roman"/>
        </w:rPr>
        <w:t>日起施行）。</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规范性文件</w:t>
      </w:r>
    </w:p>
    <w:p w:rsidR="003C6E67" w:rsidRPr="00DF7C95" w:rsidRDefault="003C6E67">
      <w:pPr>
        <w:pStyle w:val="4"/>
        <w:ind w:left="0"/>
        <w:rPr>
          <w:rFonts w:ascii="Times New Roman" w:hAnsi="Times New Roman"/>
        </w:rPr>
      </w:pPr>
      <w:r w:rsidRPr="00DF7C95">
        <w:rPr>
          <w:rFonts w:ascii="Times New Roman" w:hAnsi="Times New Roman"/>
        </w:rPr>
        <w:t>部级规范性文件</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）《关于印发〈规范水土保持方案编报程序、编写格式和内容的补充规定〉的通知》（水利部水土保持司保监〔</w:t>
      </w:r>
      <w:r w:rsidRPr="00DF7C95">
        <w:rPr>
          <w:rFonts w:ascii="Times New Roman" w:hAnsi="Times New Roman"/>
        </w:rPr>
        <w:t>2001</w:t>
      </w:r>
      <w:r w:rsidRPr="00DF7C95">
        <w:rPr>
          <w:rFonts w:ascii="Times New Roman" w:hAnsi="Times New Roman"/>
        </w:rPr>
        <w:t>〕</w:t>
      </w:r>
      <w:r w:rsidRPr="00DF7C95">
        <w:rPr>
          <w:rFonts w:ascii="Times New Roman" w:hAnsi="Times New Roman"/>
        </w:rPr>
        <w:t>15</w:t>
      </w:r>
      <w:r w:rsidRPr="00DF7C95">
        <w:rPr>
          <w:rFonts w:ascii="Times New Roman" w:hAnsi="Times New Roman"/>
        </w:rPr>
        <w:t>号，</w:t>
      </w:r>
      <w:r w:rsidRPr="00DF7C95">
        <w:rPr>
          <w:rFonts w:ascii="Times New Roman" w:hAnsi="Times New Roman"/>
        </w:rPr>
        <w:t>2001</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6</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）《关于颁发〈水土保持工程概（估）算编制规定和定额〉的通知》（水总〔</w:t>
      </w:r>
      <w:r w:rsidRPr="00DF7C95">
        <w:rPr>
          <w:rFonts w:ascii="Times New Roman" w:hAnsi="Times New Roman"/>
        </w:rPr>
        <w:t>2003</w:t>
      </w:r>
      <w:r w:rsidRPr="00DF7C95">
        <w:rPr>
          <w:rFonts w:ascii="Times New Roman" w:hAnsi="Times New Roman"/>
        </w:rPr>
        <w:t>〕</w:t>
      </w:r>
      <w:r w:rsidRPr="00DF7C95">
        <w:rPr>
          <w:rFonts w:ascii="Times New Roman" w:hAnsi="Times New Roman"/>
        </w:rPr>
        <w:t>67</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）《关于加强开发建设项目水土保持督察工作的通知》（办水保〔</w:t>
      </w:r>
      <w:r w:rsidRPr="00DF7C95">
        <w:rPr>
          <w:rFonts w:ascii="Times New Roman" w:hAnsi="Times New Roman"/>
        </w:rPr>
        <w:t>2007</w:t>
      </w:r>
      <w:r w:rsidRPr="00DF7C95">
        <w:rPr>
          <w:rFonts w:ascii="Times New Roman" w:hAnsi="Times New Roman"/>
        </w:rPr>
        <w:t>〕</w:t>
      </w:r>
      <w:r w:rsidRPr="00DF7C95">
        <w:rPr>
          <w:rFonts w:ascii="Times New Roman" w:hAnsi="Times New Roman"/>
        </w:rPr>
        <w:t>94</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lastRenderedPageBreak/>
        <w:t>（</w:t>
      </w:r>
      <w:r w:rsidRPr="00DF7C95">
        <w:rPr>
          <w:rFonts w:ascii="Times New Roman" w:hAnsi="Times New Roman"/>
        </w:rPr>
        <w:t>4</w:t>
      </w:r>
      <w:r w:rsidRPr="00DF7C95">
        <w:rPr>
          <w:rFonts w:ascii="Times New Roman" w:hAnsi="Times New Roman"/>
        </w:rPr>
        <w:t>）《关于严格开发建设项目水土保持方案审查审批的工作通知》（水保〔</w:t>
      </w:r>
      <w:r w:rsidRPr="00DF7C95">
        <w:rPr>
          <w:rFonts w:ascii="Times New Roman" w:hAnsi="Times New Roman"/>
        </w:rPr>
        <w:t>2007</w:t>
      </w:r>
      <w:r w:rsidRPr="00DF7C95">
        <w:rPr>
          <w:rFonts w:ascii="Times New Roman" w:hAnsi="Times New Roman"/>
        </w:rPr>
        <w:t>〕</w:t>
      </w:r>
      <w:r w:rsidRPr="00DF7C95">
        <w:rPr>
          <w:rFonts w:ascii="Times New Roman" w:hAnsi="Times New Roman"/>
        </w:rPr>
        <w:t>184</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）《关于印发全国水土保持规划国家级水土流失重点预防区和重点治理区复核划分成果的通知》（办水保〔</w:t>
      </w:r>
      <w:r w:rsidRPr="00DF7C95">
        <w:rPr>
          <w:rFonts w:ascii="Times New Roman" w:hAnsi="Times New Roman"/>
        </w:rPr>
        <w:t>2013</w:t>
      </w:r>
      <w:r w:rsidRPr="00DF7C95">
        <w:rPr>
          <w:rFonts w:ascii="Times New Roman" w:hAnsi="Times New Roman"/>
        </w:rPr>
        <w:t>〕</w:t>
      </w:r>
      <w:r w:rsidRPr="00DF7C95">
        <w:rPr>
          <w:rFonts w:ascii="Times New Roman" w:hAnsi="Times New Roman"/>
        </w:rPr>
        <w:t>188</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）关于印发《水土保持补偿费征收使用管理办法》的通知（财综〔</w:t>
      </w:r>
      <w:r w:rsidRPr="00DF7C95">
        <w:rPr>
          <w:rFonts w:ascii="Times New Roman" w:hAnsi="Times New Roman"/>
        </w:rPr>
        <w:t>2014</w:t>
      </w:r>
      <w:r w:rsidRPr="00DF7C95">
        <w:rPr>
          <w:rFonts w:ascii="Times New Roman" w:hAnsi="Times New Roman"/>
        </w:rPr>
        <w:t>〕</w:t>
      </w:r>
      <w:r w:rsidRPr="00DF7C95">
        <w:rPr>
          <w:rFonts w:ascii="Times New Roman" w:hAnsi="Times New Roman"/>
        </w:rPr>
        <w:t>8</w:t>
      </w:r>
      <w:r w:rsidRPr="00DF7C95">
        <w:rPr>
          <w:rFonts w:ascii="Times New Roman" w:hAnsi="Times New Roman"/>
        </w:rPr>
        <w:t>号，</w:t>
      </w:r>
      <w:r w:rsidRPr="00DF7C95">
        <w:rPr>
          <w:rFonts w:ascii="Times New Roman" w:hAnsi="Times New Roman"/>
        </w:rPr>
        <w:t>2014</w:t>
      </w:r>
      <w:r w:rsidRPr="00DF7C95">
        <w:rPr>
          <w:rFonts w:ascii="Times New Roman" w:hAnsi="Times New Roman"/>
        </w:rPr>
        <w:t>年</w:t>
      </w:r>
      <w:r w:rsidRPr="00DF7C95">
        <w:rPr>
          <w:rFonts w:ascii="Times New Roman" w:hAnsi="Times New Roman"/>
        </w:rPr>
        <w:t>1</w:t>
      </w:r>
      <w:r w:rsidRPr="00DF7C95">
        <w:rPr>
          <w:rFonts w:ascii="Times New Roman" w:hAnsi="Times New Roman"/>
        </w:rPr>
        <w:t>月</w:t>
      </w:r>
      <w:r w:rsidRPr="00DF7C95">
        <w:rPr>
          <w:rFonts w:ascii="Times New Roman" w:hAnsi="Times New Roman"/>
        </w:rPr>
        <w:t>29</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7</w:t>
      </w:r>
      <w:r w:rsidRPr="00DF7C95">
        <w:rPr>
          <w:rFonts w:ascii="Times New Roman" w:hAnsi="Times New Roman"/>
        </w:rPr>
        <w:t>）《关于印发</w:t>
      </w:r>
      <w:r w:rsidRPr="00DF7C95">
        <w:rPr>
          <w:rFonts w:ascii="Times New Roman" w:hAnsi="Times New Roman"/>
        </w:rPr>
        <w:t>&lt;</w:t>
      </w:r>
      <w:r w:rsidRPr="00DF7C95">
        <w:rPr>
          <w:rFonts w:ascii="Times New Roman" w:hAnsi="Times New Roman"/>
        </w:rPr>
        <w:t>生产建设项目水土保持方案技术审查要点</w:t>
      </w:r>
      <w:r w:rsidRPr="00DF7C95">
        <w:rPr>
          <w:rFonts w:ascii="Times New Roman" w:hAnsi="Times New Roman"/>
        </w:rPr>
        <w:t>&gt;</w:t>
      </w:r>
      <w:r w:rsidRPr="00DF7C95">
        <w:rPr>
          <w:rFonts w:ascii="Times New Roman" w:hAnsi="Times New Roman"/>
        </w:rPr>
        <w:t>的通知》（水保监〔</w:t>
      </w:r>
      <w:r w:rsidRPr="00DF7C95">
        <w:rPr>
          <w:rFonts w:ascii="Times New Roman" w:hAnsi="Times New Roman"/>
        </w:rPr>
        <w:t>2014</w:t>
      </w:r>
      <w:r w:rsidRPr="00DF7C95">
        <w:rPr>
          <w:rFonts w:ascii="Times New Roman" w:hAnsi="Times New Roman"/>
        </w:rPr>
        <w:t>〕</w:t>
      </w:r>
      <w:r w:rsidRPr="00DF7C95">
        <w:rPr>
          <w:rFonts w:ascii="Times New Roman" w:hAnsi="Times New Roman"/>
        </w:rPr>
        <w:t>58</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8</w:t>
      </w:r>
      <w:r w:rsidRPr="00DF7C95">
        <w:rPr>
          <w:rFonts w:ascii="Times New Roman" w:hAnsi="Times New Roman"/>
        </w:rPr>
        <w:t>）《关于贯彻落实国发〔</w:t>
      </w:r>
      <w:r w:rsidRPr="00DF7C95">
        <w:rPr>
          <w:rFonts w:ascii="Times New Roman" w:hAnsi="Times New Roman"/>
        </w:rPr>
        <w:t>2015</w:t>
      </w:r>
      <w:r w:rsidRPr="00DF7C95">
        <w:rPr>
          <w:rFonts w:ascii="Times New Roman" w:hAnsi="Times New Roman"/>
        </w:rPr>
        <w:t>〕</w:t>
      </w:r>
      <w:r w:rsidRPr="00DF7C95">
        <w:rPr>
          <w:rFonts w:ascii="Times New Roman" w:hAnsi="Times New Roman"/>
        </w:rPr>
        <w:t>58</w:t>
      </w:r>
      <w:r w:rsidRPr="00DF7C95">
        <w:rPr>
          <w:rFonts w:ascii="Times New Roman" w:hAnsi="Times New Roman"/>
        </w:rPr>
        <w:t>号文件进一步做好水土保持行政审批工作的通知》（办水保〔</w:t>
      </w:r>
      <w:r w:rsidRPr="00DF7C95">
        <w:rPr>
          <w:rFonts w:ascii="Times New Roman" w:hAnsi="Times New Roman"/>
        </w:rPr>
        <w:t>2015</w:t>
      </w:r>
      <w:r w:rsidRPr="00DF7C95">
        <w:rPr>
          <w:rFonts w:ascii="Times New Roman" w:hAnsi="Times New Roman"/>
        </w:rPr>
        <w:t>〕</w:t>
      </w:r>
      <w:r w:rsidRPr="00DF7C95">
        <w:rPr>
          <w:rFonts w:ascii="Times New Roman" w:hAnsi="Times New Roman"/>
        </w:rPr>
        <w:t>247</w:t>
      </w:r>
      <w:r w:rsidRPr="00DF7C95">
        <w:rPr>
          <w:rFonts w:ascii="Times New Roman" w:hAnsi="Times New Roman"/>
        </w:rPr>
        <w:t>号，</w:t>
      </w:r>
      <w:r w:rsidRPr="00DF7C95">
        <w:rPr>
          <w:rFonts w:ascii="Times New Roman" w:hAnsi="Times New Roman"/>
        </w:rPr>
        <w:t>2015</w:t>
      </w:r>
      <w:r w:rsidRPr="00DF7C95">
        <w:rPr>
          <w:rFonts w:ascii="Times New Roman" w:hAnsi="Times New Roman"/>
        </w:rPr>
        <w:t>年</w:t>
      </w:r>
      <w:r w:rsidRPr="00DF7C95">
        <w:rPr>
          <w:rFonts w:ascii="Times New Roman" w:hAnsi="Times New Roman"/>
        </w:rPr>
        <w:t>11</w:t>
      </w:r>
      <w:r w:rsidRPr="00DF7C95">
        <w:rPr>
          <w:rFonts w:ascii="Times New Roman" w:hAnsi="Times New Roman"/>
        </w:rPr>
        <w:t>月</w:t>
      </w:r>
      <w:r w:rsidRPr="00DF7C95">
        <w:rPr>
          <w:rFonts w:ascii="Times New Roman" w:hAnsi="Times New Roman"/>
        </w:rPr>
        <w:t>20</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9</w:t>
      </w:r>
      <w:r w:rsidRPr="00DF7C95">
        <w:rPr>
          <w:rFonts w:ascii="Times New Roman" w:hAnsi="Times New Roman"/>
        </w:rPr>
        <w:t>）《水利部生产建设项目水土保持方案变更管理规定（试行）》（办水保〔</w:t>
      </w:r>
      <w:r w:rsidRPr="00DF7C95">
        <w:rPr>
          <w:rFonts w:ascii="Times New Roman" w:hAnsi="Times New Roman"/>
        </w:rPr>
        <w:t>2016</w:t>
      </w:r>
      <w:r w:rsidRPr="00DF7C95">
        <w:rPr>
          <w:rFonts w:ascii="Times New Roman" w:hAnsi="Times New Roman"/>
        </w:rPr>
        <w:t>〕</w:t>
      </w:r>
      <w:r w:rsidRPr="00DF7C95">
        <w:rPr>
          <w:rFonts w:ascii="Times New Roman" w:hAnsi="Times New Roman"/>
        </w:rPr>
        <w:t>65</w:t>
      </w:r>
      <w:r w:rsidRPr="00DF7C95">
        <w:rPr>
          <w:rFonts w:ascii="Times New Roman" w:hAnsi="Times New Roman"/>
        </w:rPr>
        <w:t>号，</w:t>
      </w:r>
      <w:r w:rsidRPr="00DF7C95">
        <w:rPr>
          <w:rFonts w:ascii="Times New Roman" w:hAnsi="Times New Roman"/>
        </w:rPr>
        <w:t>2016</w:t>
      </w:r>
      <w:r w:rsidRPr="00DF7C95">
        <w:rPr>
          <w:rFonts w:ascii="Times New Roman" w:hAnsi="Times New Roman"/>
        </w:rPr>
        <w:t>年</w:t>
      </w:r>
      <w:r w:rsidRPr="00DF7C95">
        <w:rPr>
          <w:rFonts w:ascii="Times New Roman" w:hAnsi="Times New Roman"/>
        </w:rPr>
        <w:t>3</w:t>
      </w:r>
      <w:r w:rsidRPr="00DF7C95">
        <w:rPr>
          <w:rFonts w:ascii="Times New Roman" w:hAnsi="Times New Roman"/>
        </w:rPr>
        <w:t>月</w:t>
      </w:r>
      <w:r w:rsidRPr="00DF7C95">
        <w:rPr>
          <w:rFonts w:ascii="Times New Roman" w:hAnsi="Times New Roman"/>
        </w:rPr>
        <w:t>24</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10</w:t>
      </w:r>
      <w:r w:rsidRPr="00DF7C95">
        <w:rPr>
          <w:rFonts w:ascii="Times New Roman" w:hAnsi="Times New Roman"/>
        </w:rPr>
        <w:t>）《水利部办公厅关于进一步加强生产建设项目水土保持方案技术评审工作的通知》（办水保〔</w:t>
      </w:r>
      <w:r w:rsidRPr="00DF7C95">
        <w:rPr>
          <w:rFonts w:ascii="Times New Roman" w:hAnsi="Times New Roman"/>
        </w:rPr>
        <w:t>2016</w:t>
      </w:r>
      <w:r w:rsidRPr="00DF7C95">
        <w:rPr>
          <w:rFonts w:ascii="Times New Roman" w:hAnsi="Times New Roman"/>
        </w:rPr>
        <w:t>〕</w:t>
      </w:r>
      <w:r w:rsidRPr="00DF7C95">
        <w:rPr>
          <w:rFonts w:ascii="Times New Roman" w:hAnsi="Times New Roman"/>
        </w:rPr>
        <w:t>123</w:t>
      </w:r>
      <w:r w:rsidRPr="00DF7C95">
        <w:rPr>
          <w:rFonts w:ascii="Times New Roman" w:hAnsi="Times New Roman"/>
        </w:rPr>
        <w:t>号，</w:t>
      </w:r>
      <w:r w:rsidRPr="00DF7C95">
        <w:rPr>
          <w:rFonts w:ascii="Times New Roman" w:hAnsi="Times New Roman"/>
        </w:rPr>
        <w:t>2016</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28</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11</w:t>
      </w:r>
      <w:r w:rsidRPr="00DF7C95">
        <w:rPr>
          <w:rFonts w:ascii="Times New Roman" w:hAnsi="Times New Roman"/>
        </w:rPr>
        <w:t>）《水利部关于加强水土保持监测工作的通知》（水保〔</w:t>
      </w:r>
      <w:r w:rsidRPr="00DF7C95">
        <w:rPr>
          <w:rFonts w:ascii="Times New Roman" w:hAnsi="Times New Roman"/>
        </w:rPr>
        <w:t>2017</w:t>
      </w:r>
      <w:r w:rsidRPr="00DF7C95">
        <w:rPr>
          <w:rFonts w:ascii="Times New Roman" w:hAnsi="Times New Roman"/>
        </w:rPr>
        <w:t>〕</w:t>
      </w:r>
      <w:r w:rsidRPr="00DF7C95">
        <w:rPr>
          <w:rFonts w:ascii="Times New Roman" w:hAnsi="Times New Roman"/>
        </w:rPr>
        <w:t>36</w:t>
      </w:r>
      <w:r w:rsidRPr="00DF7C95">
        <w:rPr>
          <w:rFonts w:ascii="Times New Roman" w:hAnsi="Times New Roman"/>
        </w:rPr>
        <w:t>号，</w:t>
      </w:r>
      <w:r w:rsidRPr="00DF7C95">
        <w:rPr>
          <w:rFonts w:ascii="Times New Roman" w:hAnsi="Times New Roman"/>
        </w:rPr>
        <w:t>2017</w:t>
      </w:r>
      <w:r w:rsidRPr="00DF7C95">
        <w:rPr>
          <w:rFonts w:ascii="Times New Roman" w:hAnsi="Times New Roman"/>
        </w:rPr>
        <w:t>年</w:t>
      </w:r>
      <w:r w:rsidRPr="00DF7C95">
        <w:rPr>
          <w:rFonts w:ascii="Times New Roman" w:hAnsi="Times New Roman"/>
        </w:rPr>
        <w:t>1</w:t>
      </w:r>
      <w:r w:rsidRPr="00DF7C95">
        <w:rPr>
          <w:rFonts w:ascii="Times New Roman" w:hAnsi="Times New Roman"/>
        </w:rPr>
        <w:t>月</w:t>
      </w:r>
      <w:r w:rsidRPr="00DF7C95">
        <w:rPr>
          <w:rFonts w:ascii="Times New Roman" w:hAnsi="Times New Roman"/>
        </w:rPr>
        <w:t>18</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12</w:t>
      </w:r>
      <w:r w:rsidRPr="00DF7C95">
        <w:rPr>
          <w:rFonts w:ascii="Times New Roman" w:hAnsi="Times New Roman"/>
        </w:rPr>
        <w:t>）《水利部关于加强事中事后监管规范生产建设项目水土保持设施自主验收通知》（水保〔</w:t>
      </w:r>
      <w:r w:rsidRPr="00DF7C95">
        <w:rPr>
          <w:rFonts w:ascii="Times New Roman" w:hAnsi="Times New Roman"/>
        </w:rPr>
        <w:t>2017</w:t>
      </w:r>
      <w:r w:rsidRPr="00DF7C95">
        <w:rPr>
          <w:rFonts w:ascii="Times New Roman" w:hAnsi="Times New Roman"/>
        </w:rPr>
        <w:t>〕</w:t>
      </w:r>
      <w:r w:rsidRPr="00DF7C95">
        <w:rPr>
          <w:rFonts w:ascii="Times New Roman" w:hAnsi="Times New Roman"/>
        </w:rPr>
        <w:t>365</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13</w:t>
      </w:r>
      <w:r w:rsidRPr="00DF7C95">
        <w:rPr>
          <w:rFonts w:ascii="Times New Roman" w:hAnsi="Times New Roman"/>
        </w:rPr>
        <w:t>）《水利部办公厅关于印发生产建设项目水土保持设施自主验收规程</w:t>
      </w:r>
      <w:r w:rsidRPr="00DF7C95">
        <w:rPr>
          <w:rFonts w:ascii="Times New Roman" w:hAnsi="Times New Roman"/>
        </w:rPr>
        <w:t>(</w:t>
      </w:r>
      <w:r w:rsidRPr="00DF7C95">
        <w:rPr>
          <w:rFonts w:ascii="Times New Roman" w:hAnsi="Times New Roman"/>
        </w:rPr>
        <w:t>试行</w:t>
      </w:r>
      <w:r w:rsidRPr="00DF7C95">
        <w:rPr>
          <w:rFonts w:ascii="Times New Roman" w:hAnsi="Times New Roman"/>
        </w:rPr>
        <w:t>)</w:t>
      </w:r>
      <w:r w:rsidRPr="00DF7C95">
        <w:rPr>
          <w:rFonts w:ascii="Times New Roman" w:hAnsi="Times New Roman"/>
        </w:rPr>
        <w:t>的通知》（办水保〔</w:t>
      </w:r>
      <w:r w:rsidRPr="00DF7C95">
        <w:rPr>
          <w:rFonts w:ascii="Times New Roman" w:hAnsi="Times New Roman"/>
        </w:rPr>
        <w:t>2018</w:t>
      </w:r>
      <w:r w:rsidRPr="00DF7C95">
        <w:rPr>
          <w:rFonts w:ascii="Times New Roman" w:hAnsi="Times New Roman"/>
        </w:rPr>
        <w:t>〕</w:t>
      </w:r>
      <w:r w:rsidRPr="00DF7C95">
        <w:rPr>
          <w:rFonts w:ascii="Times New Roman" w:hAnsi="Times New Roman"/>
        </w:rPr>
        <w:t>133</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14</w:t>
      </w:r>
      <w:r w:rsidRPr="00DF7C95">
        <w:rPr>
          <w:rFonts w:ascii="Times New Roman" w:hAnsi="Times New Roman"/>
        </w:rPr>
        <w:t>）《水利部办公厅关于印发生产建设项目水土保持技术文件编写和印制格式规定（试行）的通知》（办水保〔</w:t>
      </w:r>
      <w:r w:rsidRPr="00DF7C95">
        <w:rPr>
          <w:rFonts w:ascii="Times New Roman" w:hAnsi="Times New Roman"/>
        </w:rPr>
        <w:t>2018</w:t>
      </w:r>
      <w:r w:rsidRPr="00DF7C95">
        <w:rPr>
          <w:rFonts w:ascii="Times New Roman" w:hAnsi="Times New Roman"/>
        </w:rPr>
        <w:t>〕</w:t>
      </w:r>
      <w:r w:rsidRPr="00DF7C95">
        <w:rPr>
          <w:rFonts w:ascii="Times New Roman" w:hAnsi="Times New Roman"/>
        </w:rPr>
        <w:t>135</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15</w:t>
      </w:r>
      <w:r w:rsidRPr="00DF7C95">
        <w:rPr>
          <w:rFonts w:ascii="Times New Roman" w:hAnsi="Times New Roman"/>
        </w:rPr>
        <w:t>）办水保〔</w:t>
      </w:r>
      <w:r w:rsidRPr="00DF7C95">
        <w:rPr>
          <w:rFonts w:ascii="Times New Roman" w:hAnsi="Times New Roman"/>
        </w:rPr>
        <w:t>2020</w:t>
      </w:r>
      <w:r w:rsidRPr="00DF7C95">
        <w:rPr>
          <w:rFonts w:ascii="Times New Roman" w:hAnsi="Times New Roman"/>
        </w:rPr>
        <w:t>〕</w:t>
      </w:r>
      <w:r w:rsidRPr="00DF7C95">
        <w:rPr>
          <w:rFonts w:ascii="Times New Roman" w:hAnsi="Times New Roman"/>
        </w:rPr>
        <w:t>160</w:t>
      </w:r>
      <w:r w:rsidRPr="00DF7C95">
        <w:rPr>
          <w:rFonts w:ascii="Times New Roman" w:hAnsi="Times New Roman"/>
        </w:rPr>
        <w:t>号：水利部办公厅关于做好生产建设项目水土保持承诺制管理的通知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16</w:t>
      </w:r>
      <w:r w:rsidRPr="00DF7C95">
        <w:rPr>
          <w:rFonts w:ascii="Times New Roman" w:hAnsi="Times New Roman"/>
        </w:rPr>
        <w:t>）办水保〔</w:t>
      </w:r>
      <w:r w:rsidRPr="00DF7C95">
        <w:rPr>
          <w:rFonts w:ascii="Times New Roman" w:hAnsi="Times New Roman"/>
        </w:rPr>
        <w:t>2020</w:t>
      </w:r>
      <w:r w:rsidRPr="00DF7C95">
        <w:rPr>
          <w:rFonts w:ascii="Times New Roman" w:hAnsi="Times New Roman"/>
        </w:rPr>
        <w:t>〕</w:t>
      </w:r>
      <w:r w:rsidRPr="00DF7C95">
        <w:rPr>
          <w:rFonts w:ascii="Times New Roman" w:hAnsi="Times New Roman"/>
        </w:rPr>
        <w:t>161</w:t>
      </w:r>
      <w:r w:rsidRPr="00DF7C95">
        <w:rPr>
          <w:rFonts w:ascii="Times New Roman" w:hAnsi="Times New Roman"/>
        </w:rPr>
        <w:t>号：水利部办公厅关于进一步加强生产建设项目水土保持监测工作的通知。</w:t>
      </w:r>
    </w:p>
    <w:p w:rsidR="003C6E67" w:rsidRPr="00DF7C95" w:rsidRDefault="003C6E67">
      <w:pPr>
        <w:pStyle w:val="4"/>
        <w:ind w:left="0"/>
        <w:rPr>
          <w:rFonts w:ascii="Times New Roman" w:hAnsi="Times New Roman"/>
        </w:rPr>
      </w:pPr>
      <w:r w:rsidRPr="00DF7C95">
        <w:rPr>
          <w:rFonts w:ascii="Times New Roman" w:hAnsi="Times New Roman"/>
        </w:rPr>
        <w:t>省级规范性文件</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）《云南省开发建设项目水土保持生态环境监测管理暂行办法》（云南省水利厅第</w:t>
      </w:r>
      <w:r w:rsidRPr="00DF7C95">
        <w:rPr>
          <w:rFonts w:ascii="Times New Roman" w:hAnsi="Times New Roman"/>
        </w:rPr>
        <w:t>7</w:t>
      </w:r>
      <w:r w:rsidRPr="00DF7C95">
        <w:rPr>
          <w:rFonts w:ascii="Times New Roman" w:hAnsi="Times New Roman"/>
        </w:rPr>
        <w:t>号公告，</w:t>
      </w:r>
      <w:r w:rsidRPr="00DF7C95">
        <w:rPr>
          <w:rFonts w:ascii="Times New Roman" w:hAnsi="Times New Roman"/>
        </w:rPr>
        <w:t>2006</w:t>
      </w:r>
      <w:r w:rsidRPr="00DF7C95">
        <w:rPr>
          <w:rFonts w:ascii="Times New Roman" w:hAnsi="Times New Roman"/>
        </w:rPr>
        <w:t>年</w:t>
      </w:r>
      <w:r w:rsidRPr="00DF7C95">
        <w:rPr>
          <w:rFonts w:ascii="Times New Roman" w:hAnsi="Times New Roman"/>
        </w:rPr>
        <w:t>11</w:t>
      </w:r>
      <w:r w:rsidRPr="00DF7C95">
        <w:rPr>
          <w:rFonts w:ascii="Times New Roman" w:hAnsi="Times New Roman"/>
        </w:rPr>
        <w:t>月</w:t>
      </w:r>
      <w:r w:rsidRPr="00DF7C95">
        <w:rPr>
          <w:rFonts w:ascii="Times New Roman" w:hAnsi="Times New Roman"/>
        </w:rPr>
        <w:t>10</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lastRenderedPageBreak/>
        <w:t>（</w:t>
      </w:r>
      <w:r w:rsidRPr="00DF7C95">
        <w:rPr>
          <w:rFonts w:ascii="Times New Roman" w:hAnsi="Times New Roman"/>
        </w:rPr>
        <w:t>2</w:t>
      </w:r>
      <w:r w:rsidRPr="00DF7C95">
        <w:rPr>
          <w:rFonts w:ascii="Times New Roman" w:hAnsi="Times New Roman"/>
        </w:rPr>
        <w:t>）《关于印发云南省开发建设项目水土保持监测分类管理目录的通知》（云南省水利厅云水保监〔</w:t>
      </w:r>
      <w:r w:rsidRPr="00DF7C95">
        <w:rPr>
          <w:rFonts w:ascii="Times New Roman" w:hAnsi="Times New Roman"/>
        </w:rPr>
        <w:t>2009</w:t>
      </w:r>
      <w:r w:rsidRPr="00DF7C95">
        <w:rPr>
          <w:rFonts w:ascii="Times New Roman" w:hAnsi="Times New Roman"/>
        </w:rPr>
        <w:t>〕</w:t>
      </w:r>
      <w:r w:rsidRPr="00DF7C95">
        <w:rPr>
          <w:rFonts w:ascii="Times New Roman" w:hAnsi="Times New Roman"/>
        </w:rPr>
        <w:t>3</w:t>
      </w:r>
      <w:r w:rsidRPr="00DF7C95">
        <w:rPr>
          <w:rFonts w:ascii="Times New Roman" w:hAnsi="Times New Roman"/>
        </w:rPr>
        <w:t>号，</w:t>
      </w:r>
      <w:r w:rsidRPr="00DF7C95">
        <w:rPr>
          <w:rFonts w:ascii="Times New Roman" w:hAnsi="Times New Roman"/>
        </w:rPr>
        <w:t>2009</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1</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）《关于生产建设项目水土保持方案编制有关问题的意见》（云南省水土保持生态环境监测总站云水保监字〔</w:t>
      </w:r>
      <w:r w:rsidRPr="00DF7C95">
        <w:rPr>
          <w:rFonts w:ascii="Times New Roman" w:hAnsi="Times New Roman"/>
        </w:rPr>
        <w:t>2010</w:t>
      </w:r>
      <w:r w:rsidRPr="00DF7C95">
        <w:rPr>
          <w:rFonts w:ascii="Times New Roman" w:hAnsi="Times New Roman"/>
        </w:rPr>
        <w:t>〕</w:t>
      </w:r>
      <w:r w:rsidRPr="00DF7C95">
        <w:rPr>
          <w:rFonts w:ascii="Times New Roman" w:hAnsi="Times New Roman"/>
        </w:rPr>
        <w:t>7</w:t>
      </w:r>
      <w:r w:rsidRPr="00DF7C95">
        <w:rPr>
          <w:rFonts w:ascii="Times New Roman" w:hAnsi="Times New Roman"/>
        </w:rPr>
        <w:t>号，</w:t>
      </w:r>
      <w:r w:rsidRPr="00DF7C95">
        <w:rPr>
          <w:rFonts w:ascii="Times New Roman" w:hAnsi="Times New Roman"/>
        </w:rPr>
        <w:t>2010</w:t>
      </w:r>
      <w:r w:rsidRPr="00DF7C95">
        <w:rPr>
          <w:rFonts w:ascii="Times New Roman" w:hAnsi="Times New Roman"/>
        </w:rPr>
        <w:t>年</w:t>
      </w:r>
      <w:r w:rsidRPr="00DF7C95">
        <w:rPr>
          <w:rFonts w:ascii="Times New Roman" w:hAnsi="Times New Roman"/>
        </w:rPr>
        <w:t>7</w:t>
      </w:r>
      <w:r w:rsidRPr="00DF7C95">
        <w:rPr>
          <w:rFonts w:ascii="Times New Roman" w:hAnsi="Times New Roman"/>
        </w:rPr>
        <w:t>月</w:t>
      </w:r>
      <w:r w:rsidRPr="00DF7C95">
        <w:rPr>
          <w:rFonts w:ascii="Times New Roman" w:hAnsi="Times New Roman"/>
        </w:rPr>
        <w:t>29</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）《云南省水土保持生态环境监测总站关于印发生产建设项目水土保持方案技术审查管理办法的通知》（云水保监字〔</w:t>
      </w:r>
      <w:r w:rsidRPr="00DF7C95">
        <w:rPr>
          <w:rFonts w:ascii="Times New Roman" w:hAnsi="Times New Roman"/>
        </w:rPr>
        <w:t>2013</w:t>
      </w:r>
      <w:r w:rsidRPr="00DF7C95">
        <w:rPr>
          <w:rFonts w:ascii="Times New Roman" w:hAnsi="Times New Roman"/>
        </w:rPr>
        <w:t>〕</w:t>
      </w:r>
      <w:r w:rsidRPr="00DF7C95">
        <w:rPr>
          <w:rFonts w:ascii="Times New Roman" w:hAnsi="Times New Roman"/>
        </w:rPr>
        <w:t>16</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）云南省物价局、云南省财政厅、云南省水利厅《关于水土保持补偿费收费标准》的通知（云价费〔</w:t>
      </w:r>
      <w:r w:rsidRPr="00DF7C95">
        <w:rPr>
          <w:rFonts w:ascii="Times New Roman" w:hAnsi="Times New Roman"/>
        </w:rPr>
        <w:t>2017</w:t>
      </w:r>
      <w:r w:rsidRPr="00DF7C95">
        <w:rPr>
          <w:rFonts w:ascii="Times New Roman" w:hAnsi="Times New Roman"/>
        </w:rPr>
        <w:t>〕</w:t>
      </w:r>
      <w:r w:rsidRPr="00DF7C95">
        <w:rPr>
          <w:rFonts w:ascii="Times New Roman" w:hAnsi="Times New Roman"/>
        </w:rPr>
        <w:t>113</w:t>
      </w:r>
      <w:r w:rsidRPr="00DF7C95">
        <w:rPr>
          <w:rFonts w:ascii="Times New Roman" w:hAnsi="Times New Roman"/>
        </w:rPr>
        <w:t>号，</w:t>
      </w:r>
      <w:r w:rsidRPr="00DF7C95">
        <w:rPr>
          <w:rFonts w:ascii="Times New Roman" w:hAnsi="Times New Roman"/>
        </w:rPr>
        <w:t>2017</w:t>
      </w:r>
      <w:r w:rsidRPr="00DF7C95">
        <w:rPr>
          <w:rFonts w:ascii="Times New Roman" w:hAnsi="Times New Roman"/>
        </w:rPr>
        <w:t>年</w:t>
      </w:r>
      <w:r w:rsidRPr="00DF7C95">
        <w:rPr>
          <w:rFonts w:ascii="Times New Roman" w:hAnsi="Times New Roman"/>
        </w:rPr>
        <w:t>9</w:t>
      </w:r>
      <w:r w:rsidRPr="00DF7C95">
        <w:rPr>
          <w:rFonts w:ascii="Times New Roman" w:hAnsi="Times New Roman"/>
        </w:rPr>
        <w:t>月</w:t>
      </w:r>
      <w:r w:rsidRPr="00DF7C95">
        <w:rPr>
          <w:rFonts w:ascii="Times New Roman" w:hAnsi="Times New Roman"/>
        </w:rPr>
        <w:t>19</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）《云南省水利厅关于划分省级水土流失重点预防区和重点治理区的公告》（云南省水利厅第</w:t>
      </w:r>
      <w:r w:rsidRPr="00DF7C95">
        <w:rPr>
          <w:rFonts w:ascii="Times New Roman" w:hAnsi="Times New Roman"/>
        </w:rPr>
        <w:t>49</w:t>
      </w:r>
      <w:r w:rsidRPr="00DF7C95">
        <w:rPr>
          <w:rFonts w:ascii="Times New Roman" w:hAnsi="Times New Roman"/>
        </w:rPr>
        <w:t>号，</w:t>
      </w:r>
      <w:r w:rsidRPr="00DF7C95">
        <w:rPr>
          <w:rFonts w:ascii="Times New Roman" w:hAnsi="Times New Roman"/>
        </w:rPr>
        <w:t>2017</w:t>
      </w:r>
      <w:r w:rsidRPr="00DF7C95">
        <w:rPr>
          <w:rFonts w:ascii="Times New Roman" w:hAnsi="Times New Roman"/>
        </w:rPr>
        <w:t>年</w:t>
      </w:r>
      <w:r w:rsidRPr="00DF7C95">
        <w:rPr>
          <w:rFonts w:ascii="Times New Roman" w:hAnsi="Times New Roman"/>
        </w:rPr>
        <w:t>8</w:t>
      </w:r>
      <w:r w:rsidRPr="00DF7C95">
        <w:rPr>
          <w:rFonts w:ascii="Times New Roman" w:hAnsi="Times New Roman"/>
        </w:rPr>
        <w:t>月</w:t>
      </w:r>
      <w:r w:rsidRPr="00DF7C95">
        <w:rPr>
          <w:rFonts w:ascii="Times New Roman" w:hAnsi="Times New Roman"/>
        </w:rPr>
        <w:t>30</w:t>
      </w:r>
      <w:r w:rsidRPr="00DF7C95">
        <w:rPr>
          <w:rFonts w:ascii="Times New Roman" w:hAnsi="Times New Roman"/>
        </w:rPr>
        <w:t>日）；</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7</w:t>
      </w:r>
      <w:r w:rsidRPr="00DF7C95">
        <w:rPr>
          <w:rFonts w:ascii="Times New Roman" w:hAnsi="Times New Roman"/>
        </w:rPr>
        <w:t>）云南省住房和城乡建设厅《关于云南省</w:t>
      </w:r>
      <w:r w:rsidRPr="00DF7C95">
        <w:rPr>
          <w:rFonts w:ascii="Times New Roman" w:hAnsi="Times New Roman"/>
        </w:rPr>
        <w:t>2013</w:t>
      </w:r>
      <w:r w:rsidRPr="00DF7C95">
        <w:rPr>
          <w:rFonts w:ascii="Times New Roman" w:hAnsi="Times New Roman"/>
        </w:rPr>
        <w:t>版建设工程造价计价依据调整定额人工费的通知》（云建标函〔</w:t>
      </w:r>
      <w:r w:rsidRPr="00DF7C95">
        <w:rPr>
          <w:rFonts w:ascii="Times New Roman" w:hAnsi="Times New Roman"/>
        </w:rPr>
        <w:t>2018</w:t>
      </w:r>
      <w:r w:rsidRPr="00DF7C95">
        <w:rPr>
          <w:rFonts w:ascii="Times New Roman" w:hAnsi="Times New Roman"/>
        </w:rPr>
        <w:t>〕</w:t>
      </w:r>
      <w:r w:rsidRPr="00DF7C95">
        <w:rPr>
          <w:rFonts w:ascii="Times New Roman" w:hAnsi="Times New Roman"/>
        </w:rPr>
        <w:t>47</w:t>
      </w:r>
      <w:r w:rsidRPr="00DF7C95">
        <w:rPr>
          <w:rFonts w:ascii="Times New Roman" w:hAnsi="Times New Roman"/>
        </w:rPr>
        <w:t>号）。</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规范标准</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）《生产建设项目水土保持技术标准》（</w:t>
      </w:r>
      <w:r w:rsidRPr="00DF7C95">
        <w:rPr>
          <w:rFonts w:ascii="Times New Roman" w:hAnsi="Times New Roman"/>
        </w:rPr>
        <w:t>GB50433-2018</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）《生产建设项目水土流失防治标准》（</w:t>
      </w:r>
      <w:r w:rsidRPr="00DF7C95">
        <w:rPr>
          <w:rFonts w:ascii="Times New Roman" w:hAnsi="Times New Roman"/>
        </w:rPr>
        <w:t>GB/T50434-2018</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）《造林技术规程》（</w:t>
      </w:r>
      <w:r w:rsidRPr="00DF7C95">
        <w:rPr>
          <w:rFonts w:ascii="Times New Roman" w:hAnsi="Times New Roman"/>
        </w:rPr>
        <w:t>GB/T15776</w:t>
      </w:r>
      <w:r w:rsidRPr="00DF7C95">
        <w:rPr>
          <w:rFonts w:ascii="Times New Roman" w:hAnsi="Times New Roman"/>
        </w:rPr>
        <w:t>－</w:t>
      </w:r>
      <w:r w:rsidRPr="00DF7C95">
        <w:rPr>
          <w:rFonts w:ascii="Times New Roman" w:hAnsi="Times New Roman"/>
        </w:rPr>
        <w:t>2016</w:t>
      </w:r>
      <w:r w:rsidRPr="00DF7C95">
        <w:rPr>
          <w:rFonts w:ascii="Times New Roman" w:hAnsi="Times New Roman"/>
        </w:rPr>
        <w:t>，</w:t>
      </w:r>
      <w:r w:rsidRPr="00DF7C95">
        <w:rPr>
          <w:rFonts w:ascii="Times New Roman" w:hAnsi="Times New Roman"/>
        </w:rPr>
        <w:t>2017</w:t>
      </w:r>
      <w:r w:rsidRPr="00DF7C95">
        <w:rPr>
          <w:rFonts w:ascii="Times New Roman" w:hAnsi="Times New Roman"/>
        </w:rPr>
        <w:t>年</w:t>
      </w:r>
      <w:r w:rsidRPr="00DF7C95">
        <w:rPr>
          <w:rFonts w:ascii="Times New Roman" w:hAnsi="Times New Roman"/>
        </w:rPr>
        <w:t>1</w:t>
      </w:r>
      <w:r w:rsidRPr="00DF7C95">
        <w:rPr>
          <w:rFonts w:ascii="Times New Roman" w:hAnsi="Times New Roman"/>
        </w:rPr>
        <w:t>月</w:t>
      </w:r>
      <w:r w:rsidRPr="00DF7C95">
        <w:rPr>
          <w:rFonts w:ascii="Times New Roman" w:hAnsi="Times New Roman"/>
        </w:rPr>
        <w:t>1</w:t>
      </w:r>
      <w:r w:rsidRPr="00DF7C95">
        <w:rPr>
          <w:rFonts w:ascii="Times New Roman" w:hAnsi="Times New Roman"/>
        </w:rPr>
        <w:t>日实施）；</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）《主要造林树种苗木质量分级》（</w:t>
      </w:r>
      <w:r w:rsidRPr="00DF7C95">
        <w:rPr>
          <w:rFonts w:ascii="Times New Roman" w:hAnsi="Times New Roman"/>
        </w:rPr>
        <w:t>GB6000-1999</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）《防洪标准》（</w:t>
      </w:r>
      <w:r w:rsidRPr="00DF7C95">
        <w:rPr>
          <w:rFonts w:ascii="Times New Roman" w:hAnsi="Times New Roman"/>
        </w:rPr>
        <w:t>GB50201-2014</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）《开发建设项目水土保持设施验收技术规程》（</w:t>
      </w:r>
      <w:r w:rsidRPr="00DF7C95">
        <w:rPr>
          <w:rFonts w:ascii="Times New Roman" w:hAnsi="Times New Roman"/>
        </w:rPr>
        <w:t>GB/T22490—2008</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7</w:t>
      </w:r>
      <w:r w:rsidRPr="00DF7C95">
        <w:rPr>
          <w:rFonts w:ascii="Times New Roman" w:hAnsi="Times New Roman"/>
        </w:rPr>
        <w:t>）《水土保持工程质量评定规程》（</w:t>
      </w:r>
      <w:r w:rsidRPr="00DF7C95">
        <w:rPr>
          <w:rFonts w:ascii="Times New Roman" w:hAnsi="Times New Roman"/>
        </w:rPr>
        <w:t>SL336-2006</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8</w:t>
      </w:r>
      <w:r w:rsidRPr="00DF7C95">
        <w:rPr>
          <w:rFonts w:ascii="Times New Roman" w:hAnsi="Times New Roman"/>
        </w:rPr>
        <w:t>）《水土保持工程运行技术管理规程》（</w:t>
      </w:r>
      <w:r w:rsidRPr="00DF7C95">
        <w:rPr>
          <w:rFonts w:ascii="Times New Roman" w:hAnsi="Times New Roman"/>
        </w:rPr>
        <w:t>SL312-2005</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9</w:t>
      </w:r>
      <w:r w:rsidRPr="00DF7C95">
        <w:rPr>
          <w:rFonts w:ascii="Times New Roman" w:hAnsi="Times New Roman"/>
        </w:rPr>
        <w:t>）《土壤侵蚀分类分级标准》（</w:t>
      </w:r>
      <w:r w:rsidRPr="00DF7C95">
        <w:rPr>
          <w:rFonts w:ascii="Times New Roman" w:hAnsi="Times New Roman"/>
        </w:rPr>
        <w:t>SL190-2007</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10</w:t>
      </w:r>
      <w:r w:rsidRPr="00DF7C95">
        <w:rPr>
          <w:rFonts w:ascii="Times New Roman" w:hAnsi="Times New Roman"/>
        </w:rPr>
        <w:t>）《水土保持监测技术规程》（</w:t>
      </w:r>
      <w:r w:rsidRPr="00DF7C95">
        <w:rPr>
          <w:rFonts w:ascii="Times New Roman" w:hAnsi="Times New Roman"/>
        </w:rPr>
        <w:t>SL277-2002</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11</w:t>
      </w:r>
      <w:r w:rsidRPr="00DF7C95">
        <w:rPr>
          <w:rFonts w:ascii="Times New Roman" w:hAnsi="Times New Roman"/>
        </w:rPr>
        <w:t>）《主要造林树种苗木》（</w:t>
      </w:r>
      <w:r w:rsidRPr="00DF7C95">
        <w:rPr>
          <w:rFonts w:ascii="Times New Roman" w:hAnsi="Times New Roman"/>
        </w:rPr>
        <w:t>DB53/062-2006</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12</w:t>
      </w:r>
      <w:r w:rsidRPr="00DF7C95">
        <w:rPr>
          <w:rFonts w:ascii="Times New Roman" w:hAnsi="Times New Roman"/>
        </w:rPr>
        <w:t>）《水土保持工程概算定额》（</w:t>
      </w:r>
      <w:r w:rsidRPr="00DF7C95">
        <w:rPr>
          <w:rFonts w:ascii="Times New Roman" w:hAnsi="Times New Roman"/>
        </w:rPr>
        <w:t>2003</w:t>
      </w:r>
      <w:r w:rsidRPr="00DF7C95">
        <w:rPr>
          <w:rFonts w:ascii="Times New Roman" w:hAnsi="Times New Roman"/>
        </w:rPr>
        <w:t>年）。</w:t>
      </w:r>
    </w:p>
    <w:p w:rsidR="003C6E67" w:rsidRPr="00DF7C95" w:rsidRDefault="003C6E67">
      <w:pPr>
        <w:pStyle w:val="2"/>
        <w:spacing w:before="0" w:after="0"/>
        <w:ind w:left="0"/>
        <w:rPr>
          <w:rFonts w:ascii="Times New Roman" w:hAnsi="Times New Roman"/>
        </w:rPr>
      </w:pPr>
      <w:bookmarkStart w:id="10" w:name="_Toc63798628"/>
      <w:r w:rsidRPr="00DF7C95">
        <w:rPr>
          <w:rFonts w:ascii="Times New Roman" w:hAnsi="Times New Roman"/>
        </w:rPr>
        <w:lastRenderedPageBreak/>
        <w:t>防治标准等级及目标</w:t>
      </w:r>
      <w:bookmarkEnd w:id="10"/>
    </w:p>
    <w:p w:rsidR="003C6E67" w:rsidRPr="00DF7C95" w:rsidRDefault="003C6E67">
      <w:pPr>
        <w:pStyle w:val="3"/>
        <w:spacing w:beforeLines="0" w:afterLines="0"/>
        <w:ind w:left="0"/>
        <w:rPr>
          <w:rFonts w:ascii="Times New Roman" w:hAnsi="Times New Roman"/>
        </w:rPr>
      </w:pPr>
      <w:r w:rsidRPr="00DF7C95">
        <w:rPr>
          <w:rFonts w:ascii="Times New Roman" w:hAnsi="Times New Roman"/>
        </w:rPr>
        <w:t>防治标准等级</w:t>
      </w:r>
    </w:p>
    <w:p w:rsidR="00F347EC" w:rsidRPr="00DF7C95" w:rsidRDefault="003C6E67" w:rsidP="00F347EC">
      <w:pPr>
        <w:ind w:firstLine="480"/>
        <w:rPr>
          <w:rFonts w:ascii="Times New Roman" w:hAnsi="Times New Roman"/>
        </w:rPr>
      </w:pPr>
      <w:r w:rsidRPr="00DF7C95">
        <w:rPr>
          <w:rFonts w:ascii="Times New Roman" w:hAnsi="Times New Roman"/>
        </w:rPr>
        <w:t>根据水利部办公厅印发《全国水土保持规划国家级水士流失重点预防区和重点治理区复核划分成果》的通知（办水保〔</w:t>
      </w:r>
      <w:r w:rsidRPr="00DF7C95">
        <w:rPr>
          <w:rFonts w:ascii="Times New Roman" w:hAnsi="Times New Roman"/>
        </w:rPr>
        <w:t>2013</w:t>
      </w:r>
      <w:r w:rsidRPr="00DF7C95">
        <w:rPr>
          <w:rFonts w:ascii="Times New Roman" w:hAnsi="Times New Roman"/>
        </w:rPr>
        <w:t>〕</w:t>
      </w:r>
      <w:r w:rsidRPr="00DF7C95">
        <w:rPr>
          <w:rFonts w:ascii="Times New Roman" w:hAnsi="Times New Roman"/>
        </w:rPr>
        <w:t>188</w:t>
      </w:r>
      <w:r w:rsidRPr="00DF7C95">
        <w:rPr>
          <w:rFonts w:ascii="Times New Roman" w:hAnsi="Times New Roman"/>
        </w:rPr>
        <w:t>号），本项目所在的马关县属于</w:t>
      </w:r>
      <w:r w:rsidRPr="00DF7C95">
        <w:rPr>
          <w:rFonts w:ascii="Times New Roman" w:hAnsi="Times New Roman"/>
        </w:rPr>
        <w:t>“</w:t>
      </w:r>
      <w:r w:rsidRPr="00DF7C95">
        <w:rPr>
          <w:rFonts w:ascii="Times New Roman" w:hAnsi="Times New Roman"/>
        </w:rPr>
        <w:t>滇黔桂岩溶石漠化国家级水土流失重点治理区</w:t>
      </w:r>
      <w:r w:rsidRPr="00DF7C95">
        <w:rPr>
          <w:rFonts w:ascii="Times New Roman" w:hAnsi="Times New Roman"/>
        </w:rPr>
        <w:t>”</w:t>
      </w:r>
      <w:r w:rsidRPr="00DF7C95">
        <w:rPr>
          <w:rFonts w:ascii="Times New Roman" w:hAnsi="Times New Roman"/>
        </w:rPr>
        <w:t>；</w:t>
      </w:r>
      <w:r w:rsidR="00F347EC" w:rsidRPr="00DF7C95">
        <w:rPr>
          <w:rFonts w:ascii="Times New Roman" w:hAnsi="Times New Roman"/>
        </w:rPr>
        <w:t>根据《云南省水利厅关于划分省级水土流失重点预防区和重点治理区的公告》（云南省水利厅第</w:t>
      </w:r>
      <w:r w:rsidR="00F347EC" w:rsidRPr="00DF7C95">
        <w:rPr>
          <w:rFonts w:ascii="Times New Roman" w:hAnsi="Times New Roman"/>
        </w:rPr>
        <w:t>49</w:t>
      </w:r>
      <w:r w:rsidR="00F347EC" w:rsidRPr="00DF7C95">
        <w:rPr>
          <w:rFonts w:ascii="Times New Roman" w:hAnsi="Times New Roman"/>
        </w:rPr>
        <w:t>号），本项目建设区所在地马关县属于</w:t>
      </w:r>
      <w:r w:rsidR="001B5DDD" w:rsidRPr="00DF7C95">
        <w:rPr>
          <w:rFonts w:ascii="Times New Roman" w:hAnsi="Times New Roman"/>
        </w:rPr>
        <w:t xml:space="preserve"> </w:t>
      </w:r>
      <w:r w:rsidR="00EB523E" w:rsidRPr="00DF7C95">
        <w:rPr>
          <w:rFonts w:ascii="Times New Roman" w:hAnsi="Times New Roman"/>
        </w:rPr>
        <w:t>“</w:t>
      </w:r>
      <w:r w:rsidR="00EB523E" w:rsidRPr="00DF7C95">
        <w:rPr>
          <w:rFonts w:ascii="Times New Roman" w:hAnsi="Times New Roman"/>
        </w:rPr>
        <w:t>滇东岩溶石漠化国家级水土流失重点治理区</w:t>
      </w:r>
      <w:r w:rsidR="00EB523E" w:rsidRPr="00DF7C95">
        <w:rPr>
          <w:rFonts w:ascii="Times New Roman" w:hAnsi="Times New Roman"/>
        </w:rPr>
        <w:t>”</w:t>
      </w:r>
      <w:r w:rsidR="00F347EC" w:rsidRPr="00DF7C95">
        <w:rPr>
          <w:rFonts w:ascii="Times New Roman" w:hAnsi="Times New Roman"/>
        </w:rPr>
        <w:t>；根据《生产建设项目水土流失防治标准》（</w:t>
      </w:r>
      <w:r w:rsidR="00F347EC" w:rsidRPr="00DF7C95">
        <w:rPr>
          <w:rFonts w:ascii="Times New Roman" w:hAnsi="Times New Roman"/>
        </w:rPr>
        <w:t>GB/T50434-2018</w:t>
      </w:r>
      <w:r w:rsidR="00F347EC" w:rsidRPr="00DF7C95">
        <w:rPr>
          <w:rFonts w:ascii="Times New Roman" w:hAnsi="Times New Roman"/>
        </w:rPr>
        <w:t>）和《生产建设项目水土保持技术标准》（</w:t>
      </w:r>
      <w:r w:rsidR="00F347EC" w:rsidRPr="00DF7C95">
        <w:rPr>
          <w:rFonts w:ascii="Times New Roman" w:hAnsi="Times New Roman"/>
          <w:lang w:val="en-GB"/>
        </w:rPr>
        <w:t>G</w:t>
      </w:r>
      <w:r w:rsidR="00F347EC" w:rsidRPr="00DF7C95">
        <w:rPr>
          <w:rFonts w:ascii="Times New Roman" w:hAnsi="Times New Roman"/>
        </w:rPr>
        <w:t>B</w:t>
      </w:r>
      <w:r w:rsidR="00F347EC" w:rsidRPr="00DF7C95">
        <w:rPr>
          <w:rFonts w:ascii="Times New Roman" w:hAnsi="Times New Roman"/>
          <w:lang w:val="en-GB"/>
        </w:rPr>
        <w:t>5043</w:t>
      </w:r>
      <w:r w:rsidR="00F347EC" w:rsidRPr="00DF7C95">
        <w:rPr>
          <w:rFonts w:ascii="Times New Roman" w:hAnsi="Times New Roman"/>
        </w:rPr>
        <w:t>3</w:t>
      </w:r>
      <w:r w:rsidR="00F347EC" w:rsidRPr="00DF7C95">
        <w:rPr>
          <w:rFonts w:ascii="Times New Roman" w:hAnsi="Times New Roman"/>
          <w:lang w:val="en-GB"/>
        </w:rPr>
        <w:t>-2018</w:t>
      </w:r>
      <w:r w:rsidR="00F347EC" w:rsidRPr="00DF7C95">
        <w:rPr>
          <w:rFonts w:ascii="Times New Roman" w:hAnsi="Times New Roman"/>
        </w:rPr>
        <w:t>），本项目</w:t>
      </w:r>
      <w:r w:rsidR="00F347EC" w:rsidRPr="00DF7C95">
        <w:rPr>
          <w:rFonts w:ascii="Times New Roman" w:hAnsi="Times New Roman"/>
          <w:bCs/>
        </w:rPr>
        <w:t>水土流失防治执行标准为</w:t>
      </w:r>
      <w:r w:rsidR="00F347EC" w:rsidRPr="00DF7C95">
        <w:rPr>
          <w:rFonts w:ascii="Times New Roman" w:hAnsi="Times New Roman"/>
          <w:lang w:val="en-GB"/>
        </w:rPr>
        <w:t>西南岩溶区一级标准</w:t>
      </w:r>
      <w:r w:rsidR="00F347EC" w:rsidRPr="00DF7C95">
        <w:rPr>
          <w:rFonts w:ascii="Times New Roman" w:hAnsi="Times New Roman"/>
        </w:rPr>
        <w:t>。</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防治目标</w:t>
      </w:r>
    </w:p>
    <w:p w:rsidR="003C6E67" w:rsidRPr="00DF7C95" w:rsidRDefault="003C6E67">
      <w:pPr>
        <w:ind w:firstLine="480"/>
        <w:rPr>
          <w:rFonts w:ascii="Times New Roman" w:hAnsi="Times New Roman"/>
        </w:rPr>
      </w:pPr>
      <w:r w:rsidRPr="00DF7C95">
        <w:rPr>
          <w:rFonts w:ascii="Times New Roman" w:hAnsi="Times New Roman"/>
        </w:rPr>
        <w:t>本工程为建设类项目，水土流失发生在建设期。本项目建设区域属于</w:t>
      </w:r>
      <w:r w:rsidR="00604C6D" w:rsidRPr="00DF7C95">
        <w:rPr>
          <w:rFonts w:ascii="Times New Roman" w:hAnsi="Times New Roman"/>
          <w:spacing w:val="8"/>
          <w:kern w:val="0"/>
          <w:szCs w:val="20"/>
        </w:rPr>
        <w:t>滇黔桂岩溶</w:t>
      </w:r>
      <w:r w:rsidRPr="00DF7C95">
        <w:rPr>
          <w:rFonts w:ascii="Times New Roman" w:hAnsi="Times New Roman"/>
        </w:rPr>
        <w:t>地貌，多年平均降水量为</w:t>
      </w:r>
      <w:r w:rsidRPr="00DF7C95">
        <w:rPr>
          <w:rFonts w:ascii="Times New Roman" w:hAnsi="Times New Roman"/>
        </w:rPr>
        <w:t>1054mm&gt;800mm</w:t>
      </w:r>
      <w:r w:rsidRPr="00DF7C95">
        <w:rPr>
          <w:rFonts w:ascii="Times New Roman" w:hAnsi="Times New Roman"/>
        </w:rPr>
        <w:t>，项目建设区平均土壤侵蚀模数为</w:t>
      </w:r>
      <w:r w:rsidRPr="00DF7C95">
        <w:rPr>
          <w:rFonts w:ascii="Times New Roman" w:hAnsi="Times New Roman"/>
        </w:rPr>
        <w:t>800t/km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，轻度侵蚀具体进行以下修正：</w:t>
      </w:r>
    </w:p>
    <w:p w:rsidR="003C6E67" w:rsidRPr="00DF7C95" w:rsidRDefault="003C6E67">
      <w:pPr>
        <w:numPr>
          <w:ilvl w:val="0"/>
          <w:numId w:val="2"/>
        </w:numPr>
        <w:ind w:firstLine="480"/>
        <w:rPr>
          <w:rFonts w:ascii="Times New Roman" w:hAnsi="Times New Roman"/>
        </w:rPr>
      </w:pPr>
      <w:r w:rsidRPr="00DF7C95">
        <w:rPr>
          <w:rFonts w:ascii="Times New Roman" w:hAnsi="Times New Roman"/>
        </w:rPr>
        <w:t>本工程项目区原生土壤侵蚀强度为轻度，按照规范规定，以轻度侵蚀为主的区域土壤流失控制比不小于</w:t>
      </w:r>
      <w:r w:rsidRPr="00DF7C95">
        <w:rPr>
          <w:rFonts w:ascii="Times New Roman" w:hAnsi="Times New Roman"/>
        </w:rPr>
        <w:t>1</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）根据实地调查和结合相关设计资料，本方案介入时，原始地貌已被破坏，项目区已不具备表土剥离条件，所以根据实际情况，本项目不计表土保护率。</w:t>
      </w:r>
    </w:p>
    <w:p w:rsidR="003C6E67" w:rsidRPr="00DF7C95" w:rsidRDefault="003C6E67">
      <w:pPr>
        <w:ind w:firstLine="480"/>
        <w:rPr>
          <w:rFonts w:ascii="Times New Roman" w:hAnsi="Times New Roman"/>
        </w:rPr>
      </w:pPr>
      <w:r w:rsidRPr="00DF7C95">
        <w:rPr>
          <w:rFonts w:ascii="Times New Roman" w:hAnsi="Times New Roman"/>
        </w:rPr>
        <w:t>其工程水土流失防治目标修正计算及采用标准详见表</w:t>
      </w:r>
      <w:r w:rsidR="00EB523E" w:rsidRPr="00DF7C95">
        <w:rPr>
          <w:rFonts w:ascii="Times New Roman" w:hAnsi="Times New Roman"/>
        </w:rPr>
        <w:t>1</w:t>
      </w:r>
      <w:r w:rsidRPr="00DF7C95">
        <w:rPr>
          <w:rFonts w:ascii="Times New Roman" w:hAnsi="Times New Roman"/>
        </w:rPr>
        <w:t>-</w:t>
      </w:r>
      <w:r w:rsidR="001B5DDD" w:rsidRPr="00DF7C95">
        <w:rPr>
          <w:rFonts w:ascii="Times New Roman" w:hAnsi="Times New Roman"/>
        </w:rPr>
        <w:t>5</w:t>
      </w:r>
      <w:r w:rsidRPr="00DF7C95">
        <w:rPr>
          <w:rFonts w:ascii="Times New Roman" w:hAnsi="Times New Roman"/>
        </w:rPr>
        <w:t>。</w:t>
      </w:r>
    </w:p>
    <w:p w:rsidR="003C6E67" w:rsidRPr="00DF7C95" w:rsidRDefault="003C6E67">
      <w:pPr>
        <w:pStyle w:val="af0"/>
        <w:spacing w:afterLines="0"/>
        <w:rPr>
          <w:rFonts w:ascii="Times New Roman" w:hAnsi="Times New Roman"/>
        </w:rPr>
      </w:pPr>
      <w:r w:rsidRPr="00DF7C95">
        <w:rPr>
          <w:rFonts w:ascii="Times New Roman" w:hAnsi="Times New Roman"/>
        </w:rPr>
        <w:br w:type="page"/>
      </w:r>
      <w:bookmarkStart w:id="11" w:name="_Toc28981241"/>
      <w:r w:rsidRPr="00DF7C95">
        <w:rPr>
          <w:rFonts w:ascii="Times New Roman" w:hAnsi="Times New Roman"/>
          <w:sz w:val="24"/>
        </w:rPr>
        <w:lastRenderedPageBreak/>
        <w:t>表</w:t>
      </w:r>
      <w:r w:rsidRPr="00DF7C95">
        <w:rPr>
          <w:rFonts w:ascii="Times New Roman" w:hAnsi="Times New Roman"/>
          <w:sz w:val="24"/>
        </w:rPr>
        <w:t xml:space="preserve"> </w:t>
      </w:r>
      <w:r w:rsidR="001B5DDD" w:rsidRPr="00DF7C95">
        <w:rPr>
          <w:rFonts w:ascii="Times New Roman" w:hAnsi="Times New Roman"/>
          <w:sz w:val="24"/>
        </w:rPr>
        <w:t>1</w:t>
      </w:r>
      <w:r w:rsidR="00EB523E" w:rsidRPr="00DF7C95">
        <w:rPr>
          <w:rFonts w:ascii="Times New Roman" w:hAnsi="Times New Roman"/>
          <w:sz w:val="24"/>
        </w:rPr>
        <w:t>-</w:t>
      </w:r>
      <w:r w:rsidR="001B5DDD" w:rsidRPr="00DF7C95">
        <w:rPr>
          <w:rFonts w:ascii="Times New Roman" w:hAnsi="Times New Roman"/>
          <w:sz w:val="24"/>
        </w:rPr>
        <w:t>5</w:t>
      </w:r>
      <w:r w:rsidRPr="00DF7C95">
        <w:rPr>
          <w:rFonts w:ascii="Times New Roman" w:hAnsi="Times New Roman"/>
          <w:sz w:val="24"/>
        </w:rPr>
        <w:t xml:space="preserve"> </w:t>
      </w:r>
      <w:r w:rsidRPr="00DF7C95">
        <w:rPr>
          <w:rFonts w:ascii="Times New Roman" w:hAnsi="Times New Roman"/>
          <w:sz w:val="24"/>
        </w:rPr>
        <w:t>项目区水土流失防治标准</w:t>
      </w:r>
      <w:bookmarkEnd w:id="11"/>
    </w:p>
    <w:tbl>
      <w:tblPr>
        <w:tblW w:w="511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1"/>
        <w:gridCol w:w="1092"/>
        <w:gridCol w:w="2452"/>
        <w:gridCol w:w="758"/>
        <w:gridCol w:w="710"/>
        <w:gridCol w:w="1934"/>
        <w:gridCol w:w="460"/>
        <w:gridCol w:w="722"/>
      </w:tblGrid>
      <w:tr w:rsidR="00DF7C95" w:rsidRPr="00DF7C95" w:rsidTr="00101E2D">
        <w:trPr>
          <w:jc w:val="center"/>
        </w:trPr>
        <w:tc>
          <w:tcPr>
            <w:tcW w:w="229" w:type="pct"/>
            <w:vMerge w:val="restar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序号</w:t>
            </w:r>
          </w:p>
        </w:tc>
        <w:tc>
          <w:tcPr>
            <w:tcW w:w="641" w:type="pct"/>
            <w:vMerge w:val="restar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指标名称</w:t>
            </w:r>
          </w:p>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r w:rsidRPr="00DF7C95">
              <w:rPr>
                <w:rFonts w:ascii="Times New Roman" w:hAnsi="Times New Roman"/>
                <w:sz w:val="21"/>
                <w:szCs w:val="21"/>
              </w:rPr>
              <w:t>%</w:t>
            </w:r>
            <w:r w:rsidRPr="00DF7C95">
              <w:rPr>
                <w:rFonts w:ascii="Times New Roman" w:hAnsi="Times New Roman"/>
                <w:sz w:val="21"/>
                <w:szCs w:val="21"/>
              </w:rPr>
              <w:t>）</w:t>
            </w:r>
          </w:p>
        </w:tc>
        <w:tc>
          <w:tcPr>
            <w:tcW w:w="1439" w:type="pct"/>
            <w:vMerge w:val="restar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计算方法</w:t>
            </w:r>
          </w:p>
        </w:tc>
        <w:tc>
          <w:tcPr>
            <w:tcW w:w="862" w:type="pct"/>
            <w:gridSpan w:val="2"/>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标准规定</w:t>
            </w:r>
          </w:p>
        </w:tc>
        <w:tc>
          <w:tcPr>
            <w:tcW w:w="1135" w:type="pct"/>
            <w:vMerge w:val="restar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修正情况</w:t>
            </w:r>
          </w:p>
        </w:tc>
        <w:tc>
          <w:tcPr>
            <w:tcW w:w="694" w:type="pct"/>
            <w:gridSpan w:val="2"/>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采用标准</w:t>
            </w:r>
          </w:p>
        </w:tc>
      </w:tr>
      <w:tr w:rsidR="00DF7C95" w:rsidRPr="00DF7C95" w:rsidTr="00101E2D">
        <w:trPr>
          <w:jc w:val="center"/>
        </w:trPr>
        <w:tc>
          <w:tcPr>
            <w:tcW w:w="229" w:type="pct"/>
            <w:vMerge/>
            <w:vAlign w:val="center"/>
          </w:tcPr>
          <w:p w:rsidR="003C6E67" w:rsidRPr="00DF7C95" w:rsidRDefault="003C6E67">
            <w:pPr>
              <w:pStyle w:val="12"/>
              <w:rPr>
                <w:rFonts w:ascii="Times New Roman" w:hAnsi="Times New Roman"/>
                <w:sz w:val="21"/>
                <w:szCs w:val="21"/>
              </w:rPr>
            </w:pPr>
          </w:p>
        </w:tc>
        <w:tc>
          <w:tcPr>
            <w:tcW w:w="641" w:type="pct"/>
            <w:vMerge/>
            <w:vAlign w:val="center"/>
          </w:tcPr>
          <w:p w:rsidR="003C6E67" w:rsidRPr="00DF7C95" w:rsidRDefault="003C6E67">
            <w:pPr>
              <w:pStyle w:val="12"/>
              <w:rPr>
                <w:rFonts w:ascii="Times New Roman" w:hAnsi="Times New Roman"/>
                <w:sz w:val="21"/>
                <w:szCs w:val="21"/>
              </w:rPr>
            </w:pPr>
          </w:p>
        </w:tc>
        <w:tc>
          <w:tcPr>
            <w:tcW w:w="1439" w:type="pct"/>
            <w:vMerge/>
            <w:vAlign w:val="center"/>
          </w:tcPr>
          <w:p w:rsidR="003C6E67" w:rsidRPr="00DF7C95" w:rsidRDefault="003C6E67">
            <w:pPr>
              <w:pStyle w:val="12"/>
              <w:rPr>
                <w:rFonts w:ascii="Times New Roman" w:hAnsi="Times New Roman"/>
                <w:sz w:val="21"/>
                <w:szCs w:val="21"/>
              </w:rPr>
            </w:pP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施工期</w:t>
            </w:r>
          </w:p>
        </w:tc>
        <w:tc>
          <w:tcPr>
            <w:tcW w:w="41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设计水平年</w:t>
            </w:r>
          </w:p>
        </w:tc>
        <w:tc>
          <w:tcPr>
            <w:tcW w:w="1135" w:type="pct"/>
            <w:vMerge/>
            <w:vAlign w:val="center"/>
          </w:tcPr>
          <w:p w:rsidR="003C6E67" w:rsidRPr="00DF7C95" w:rsidRDefault="003C6E67">
            <w:pPr>
              <w:pStyle w:val="12"/>
              <w:rPr>
                <w:rFonts w:ascii="Times New Roman" w:hAnsi="Times New Roman"/>
                <w:sz w:val="21"/>
                <w:szCs w:val="21"/>
              </w:rPr>
            </w:pP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施工期</w:t>
            </w:r>
          </w:p>
        </w:tc>
        <w:tc>
          <w:tcPr>
            <w:tcW w:w="424"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设计水平年</w:t>
            </w:r>
          </w:p>
        </w:tc>
      </w:tr>
      <w:tr w:rsidR="00DF7C95" w:rsidRPr="00DF7C95" w:rsidTr="00101E2D">
        <w:trPr>
          <w:jc w:val="center"/>
        </w:trPr>
        <w:tc>
          <w:tcPr>
            <w:tcW w:w="22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1</w:t>
            </w:r>
          </w:p>
        </w:tc>
        <w:tc>
          <w:tcPr>
            <w:tcW w:w="64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水土流失治理度</w:t>
            </w:r>
          </w:p>
        </w:tc>
        <w:tc>
          <w:tcPr>
            <w:tcW w:w="143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水土流失治理达标面积</w:t>
            </w:r>
            <w:r w:rsidRPr="00DF7C95">
              <w:rPr>
                <w:rFonts w:ascii="Times New Roman" w:hAnsi="Times New Roman"/>
                <w:sz w:val="21"/>
                <w:szCs w:val="21"/>
              </w:rPr>
              <w:t>/</w:t>
            </w:r>
            <w:r w:rsidRPr="00DF7C95">
              <w:rPr>
                <w:rFonts w:ascii="Times New Roman" w:hAnsi="Times New Roman"/>
                <w:sz w:val="21"/>
                <w:szCs w:val="21"/>
              </w:rPr>
              <w:t>造成水土流失总面积</w:t>
            </w: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1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97</w:t>
            </w:r>
          </w:p>
        </w:tc>
        <w:tc>
          <w:tcPr>
            <w:tcW w:w="1135" w:type="pct"/>
            <w:vAlign w:val="center"/>
          </w:tcPr>
          <w:p w:rsidR="003C6E67" w:rsidRPr="00DF7C95" w:rsidRDefault="003C6E67" w:rsidP="002E6577">
            <w:pPr>
              <w:pStyle w:val="12"/>
              <w:rPr>
                <w:rFonts w:ascii="Times New Roman" w:hAnsi="Times New Roman"/>
                <w:sz w:val="21"/>
                <w:szCs w:val="21"/>
              </w:rPr>
            </w:pPr>
            <w:r w:rsidRPr="00DF7C95">
              <w:rPr>
                <w:rFonts w:ascii="Times New Roman" w:hAnsi="Times New Roman"/>
                <w:sz w:val="21"/>
                <w:szCs w:val="21"/>
              </w:rPr>
              <w:t>不修正</w:t>
            </w: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24"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97</w:t>
            </w:r>
          </w:p>
        </w:tc>
      </w:tr>
      <w:tr w:rsidR="00DF7C95" w:rsidRPr="00DF7C95" w:rsidTr="00101E2D">
        <w:trPr>
          <w:jc w:val="center"/>
        </w:trPr>
        <w:tc>
          <w:tcPr>
            <w:tcW w:w="22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2</w:t>
            </w:r>
          </w:p>
        </w:tc>
        <w:tc>
          <w:tcPr>
            <w:tcW w:w="64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土壤流失控制比</w:t>
            </w:r>
          </w:p>
        </w:tc>
        <w:tc>
          <w:tcPr>
            <w:tcW w:w="143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容许土壤流失量</w:t>
            </w:r>
            <w:r w:rsidRPr="00DF7C95">
              <w:rPr>
                <w:rFonts w:ascii="Times New Roman" w:hAnsi="Times New Roman"/>
                <w:sz w:val="21"/>
                <w:szCs w:val="21"/>
              </w:rPr>
              <w:t>/</w:t>
            </w:r>
            <w:r w:rsidRPr="00DF7C95">
              <w:rPr>
                <w:rFonts w:ascii="Times New Roman" w:hAnsi="Times New Roman"/>
                <w:sz w:val="21"/>
                <w:szCs w:val="21"/>
              </w:rPr>
              <w:t>治理后每平方公里年平均土壤流失量</w:t>
            </w: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1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0.85</w:t>
            </w:r>
          </w:p>
        </w:tc>
        <w:tc>
          <w:tcPr>
            <w:tcW w:w="113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工程区属轻度侵蚀区，不小于</w:t>
            </w:r>
            <w:r w:rsidRPr="00DF7C95">
              <w:rPr>
                <w:rFonts w:ascii="Times New Roman" w:hAnsi="Times New Roman"/>
                <w:sz w:val="21"/>
                <w:szCs w:val="21"/>
              </w:rPr>
              <w:t>1</w:t>
            </w: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24" w:type="pct"/>
            <w:vAlign w:val="center"/>
          </w:tcPr>
          <w:p w:rsidR="003C6E67" w:rsidRPr="00DF7C95" w:rsidRDefault="00B20048" w:rsidP="00B20048">
            <w:pPr>
              <w:pStyle w:val="12"/>
              <w:rPr>
                <w:rFonts w:ascii="Times New Roman" w:hAnsi="Times New Roman"/>
                <w:sz w:val="21"/>
                <w:szCs w:val="21"/>
              </w:rPr>
            </w:pPr>
            <w:r w:rsidRPr="00DF7C95">
              <w:rPr>
                <w:rFonts w:ascii="Times New Roman" w:hAnsi="Times New Roman"/>
                <w:sz w:val="21"/>
                <w:szCs w:val="21"/>
              </w:rPr>
              <w:t>1</w:t>
            </w:r>
          </w:p>
        </w:tc>
      </w:tr>
      <w:tr w:rsidR="00DF7C95" w:rsidRPr="00DF7C95" w:rsidTr="00101E2D">
        <w:trPr>
          <w:jc w:val="center"/>
        </w:trPr>
        <w:tc>
          <w:tcPr>
            <w:tcW w:w="22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3</w:t>
            </w:r>
          </w:p>
        </w:tc>
        <w:tc>
          <w:tcPr>
            <w:tcW w:w="64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渣土防治率</w:t>
            </w:r>
          </w:p>
        </w:tc>
        <w:tc>
          <w:tcPr>
            <w:tcW w:w="143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实际挡护的永久弃渣、临时堆土数量</w:t>
            </w:r>
            <w:r w:rsidRPr="00DF7C95">
              <w:rPr>
                <w:rFonts w:ascii="Times New Roman" w:hAnsi="Times New Roman"/>
                <w:sz w:val="21"/>
                <w:szCs w:val="21"/>
              </w:rPr>
              <w:t>/</w:t>
            </w:r>
            <w:r w:rsidRPr="00DF7C95">
              <w:rPr>
                <w:rFonts w:ascii="Times New Roman" w:hAnsi="Times New Roman"/>
                <w:sz w:val="21"/>
                <w:szCs w:val="21"/>
              </w:rPr>
              <w:t>永久弃渣和临时堆土总量</w:t>
            </w: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90</w:t>
            </w:r>
          </w:p>
        </w:tc>
        <w:tc>
          <w:tcPr>
            <w:tcW w:w="417" w:type="pct"/>
            <w:vAlign w:val="center"/>
          </w:tcPr>
          <w:p w:rsidR="003C6E67" w:rsidRPr="00DF7C95" w:rsidRDefault="003C6E67" w:rsidP="00A84D8D">
            <w:pPr>
              <w:pStyle w:val="12"/>
              <w:rPr>
                <w:rFonts w:ascii="Times New Roman" w:hAnsi="Times New Roman"/>
                <w:sz w:val="21"/>
                <w:szCs w:val="21"/>
              </w:rPr>
            </w:pPr>
            <w:r w:rsidRPr="00DF7C95">
              <w:rPr>
                <w:rFonts w:ascii="Times New Roman" w:hAnsi="Times New Roman"/>
                <w:sz w:val="21"/>
                <w:szCs w:val="21"/>
              </w:rPr>
              <w:t>9</w:t>
            </w:r>
            <w:r w:rsidR="00A84D8D" w:rsidRPr="00DF7C95">
              <w:rPr>
                <w:rFonts w:ascii="Times New Roman" w:hAnsi="Times New Roman"/>
                <w:sz w:val="21"/>
                <w:szCs w:val="21"/>
              </w:rPr>
              <w:t>0</w:t>
            </w:r>
          </w:p>
        </w:tc>
        <w:tc>
          <w:tcPr>
            <w:tcW w:w="1135" w:type="pct"/>
            <w:vAlign w:val="center"/>
          </w:tcPr>
          <w:p w:rsidR="003C6E67" w:rsidRPr="00DF7C95" w:rsidRDefault="00A84D8D" w:rsidP="002E6577">
            <w:pPr>
              <w:pStyle w:val="12"/>
              <w:rPr>
                <w:rFonts w:ascii="Times New Roman" w:hAnsi="Times New Roman"/>
                <w:sz w:val="21"/>
                <w:szCs w:val="21"/>
              </w:rPr>
            </w:pPr>
            <w:r w:rsidRPr="00DF7C95">
              <w:rPr>
                <w:rFonts w:ascii="Times New Roman" w:hAnsi="Times New Roman"/>
                <w:sz w:val="21"/>
                <w:szCs w:val="21"/>
              </w:rPr>
              <w:t>不修正</w:t>
            </w: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90</w:t>
            </w:r>
          </w:p>
        </w:tc>
        <w:tc>
          <w:tcPr>
            <w:tcW w:w="424" w:type="pct"/>
            <w:vAlign w:val="center"/>
          </w:tcPr>
          <w:p w:rsidR="003C6E67" w:rsidRPr="00DF7C95" w:rsidRDefault="003C6E67" w:rsidP="00A84D8D">
            <w:pPr>
              <w:pStyle w:val="12"/>
              <w:rPr>
                <w:rFonts w:ascii="Times New Roman" w:hAnsi="Times New Roman"/>
                <w:sz w:val="21"/>
                <w:szCs w:val="21"/>
              </w:rPr>
            </w:pPr>
            <w:r w:rsidRPr="00DF7C95">
              <w:rPr>
                <w:rFonts w:ascii="Times New Roman" w:hAnsi="Times New Roman"/>
                <w:sz w:val="21"/>
                <w:szCs w:val="21"/>
              </w:rPr>
              <w:t>9</w:t>
            </w:r>
            <w:r w:rsidR="00A84D8D" w:rsidRPr="00DF7C95">
              <w:rPr>
                <w:rFonts w:ascii="Times New Roman" w:hAnsi="Times New Roman"/>
                <w:sz w:val="21"/>
                <w:szCs w:val="21"/>
              </w:rPr>
              <w:t>0</w:t>
            </w:r>
          </w:p>
        </w:tc>
      </w:tr>
      <w:tr w:rsidR="00DF7C95" w:rsidRPr="00DF7C95" w:rsidTr="00101E2D">
        <w:trPr>
          <w:trHeight w:val="192"/>
          <w:jc w:val="center"/>
        </w:trPr>
        <w:tc>
          <w:tcPr>
            <w:tcW w:w="22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4</w:t>
            </w:r>
          </w:p>
        </w:tc>
        <w:tc>
          <w:tcPr>
            <w:tcW w:w="64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表土保护率</w:t>
            </w:r>
          </w:p>
        </w:tc>
        <w:tc>
          <w:tcPr>
            <w:tcW w:w="143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保护的表土数量</w:t>
            </w:r>
            <w:r w:rsidRPr="00DF7C95">
              <w:rPr>
                <w:rFonts w:ascii="Times New Roman" w:hAnsi="Times New Roman"/>
                <w:sz w:val="21"/>
                <w:szCs w:val="21"/>
              </w:rPr>
              <w:t>/</w:t>
            </w:r>
            <w:r w:rsidRPr="00DF7C95">
              <w:rPr>
                <w:rFonts w:ascii="Times New Roman" w:hAnsi="Times New Roman"/>
                <w:sz w:val="21"/>
                <w:szCs w:val="21"/>
              </w:rPr>
              <w:t>可剥离表土总量</w:t>
            </w: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95</w:t>
            </w:r>
          </w:p>
        </w:tc>
        <w:tc>
          <w:tcPr>
            <w:tcW w:w="41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95</w:t>
            </w:r>
          </w:p>
        </w:tc>
        <w:tc>
          <w:tcPr>
            <w:tcW w:w="113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不计</w:t>
            </w: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24"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r>
      <w:tr w:rsidR="00DF7C95" w:rsidRPr="00DF7C95" w:rsidTr="00101E2D">
        <w:trPr>
          <w:jc w:val="center"/>
        </w:trPr>
        <w:tc>
          <w:tcPr>
            <w:tcW w:w="22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5</w:t>
            </w:r>
          </w:p>
        </w:tc>
        <w:tc>
          <w:tcPr>
            <w:tcW w:w="64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林草植被恢复率</w:t>
            </w:r>
          </w:p>
        </w:tc>
        <w:tc>
          <w:tcPr>
            <w:tcW w:w="143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林草类植被面积</w:t>
            </w:r>
            <w:r w:rsidRPr="00DF7C95">
              <w:rPr>
                <w:rFonts w:ascii="Times New Roman" w:hAnsi="Times New Roman"/>
                <w:sz w:val="21"/>
                <w:szCs w:val="21"/>
              </w:rPr>
              <w:t>/</w:t>
            </w:r>
            <w:r w:rsidRPr="00DF7C95">
              <w:rPr>
                <w:rFonts w:ascii="Times New Roman" w:hAnsi="Times New Roman"/>
                <w:sz w:val="21"/>
                <w:szCs w:val="21"/>
              </w:rPr>
              <w:t>可恢复林草植被面积</w:t>
            </w: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1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96</w:t>
            </w:r>
          </w:p>
        </w:tc>
        <w:tc>
          <w:tcPr>
            <w:tcW w:w="1135" w:type="pct"/>
            <w:vAlign w:val="center"/>
          </w:tcPr>
          <w:p w:rsidR="003C6E67" w:rsidRPr="00DF7C95" w:rsidRDefault="003C6E67" w:rsidP="002E6577">
            <w:pPr>
              <w:pStyle w:val="12"/>
              <w:rPr>
                <w:rFonts w:ascii="Times New Roman" w:hAnsi="Times New Roman"/>
                <w:sz w:val="21"/>
                <w:szCs w:val="21"/>
              </w:rPr>
            </w:pPr>
            <w:r w:rsidRPr="00DF7C95">
              <w:rPr>
                <w:rFonts w:ascii="Times New Roman" w:hAnsi="Times New Roman"/>
                <w:sz w:val="21"/>
                <w:szCs w:val="21"/>
              </w:rPr>
              <w:t>不修正</w:t>
            </w: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24"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96</w:t>
            </w:r>
          </w:p>
        </w:tc>
      </w:tr>
      <w:tr w:rsidR="00DF7C95" w:rsidRPr="00DF7C95" w:rsidTr="00101E2D">
        <w:trPr>
          <w:jc w:val="center"/>
        </w:trPr>
        <w:tc>
          <w:tcPr>
            <w:tcW w:w="22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6</w:t>
            </w:r>
          </w:p>
        </w:tc>
        <w:tc>
          <w:tcPr>
            <w:tcW w:w="641"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林草覆盖率</w:t>
            </w:r>
          </w:p>
        </w:tc>
        <w:tc>
          <w:tcPr>
            <w:tcW w:w="1439"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林草类植被面积</w:t>
            </w:r>
            <w:r w:rsidRPr="00DF7C95">
              <w:rPr>
                <w:rFonts w:ascii="Times New Roman" w:hAnsi="Times New Roman"/>
                <w:sz w:val="21"/>
                <w:szCs w:val="21"/>
              </w:rPr>
              <w:t>/</w:t>
            </w:r>
            <w:r w:rsidRPr="00DF7C95">
              <w:rPr>
                <w:rFonts w:ascii="Times New Roman" w:hAnsi="Times New Roman"/>
                <w:sz w:val="21"/>
                <w:szCs w:val="21"/>
              </w:rPr>
              <w:t>总面积</w:t>
            </w:r>
          </w:p>
        </w:tc>
        <w:tc>
          <w:tcPr>
            <w:tcW w:w="44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1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21</w:t>
            </w:r>
          </w:p>
        </w:tc>
        <w:tc>
          <w:tcPr>
            <w:tcW w:w="1135" w:type="pct"/>
            <w:vAlign w:val="center"/>
          </w:tcPr>
          <w:p w:rsidR="003C6E67" w:rsidRPr="00DF7C95" w:rsidRDefault="0091670D" w:rsidP="002E6577">
            <w:pPr>
              <w:pStyle w:val="12"/>
              <w:rPr>
                <w:rFonts w:ascii="Times New Roman" w:hAnsi="Times New Roman"/>
                <w:sz w:val="21"/>
                <w:szCs w:val="21"/>
              </w:rPr>
            </w:pPr>
            <w:r w:rsidRPr="00DF7C95">
              <w:rPr>
                <w:rFonts w:ascii="Times New Roman" w:hAnsi="Times New Roman"/>
                <w:sz w:val="21"/>
                <w:szCs w:val="21"/>
              </w:rPr>
              <w:t>重点治理区、提高</w:t>
            </w:r>
            <w:r w:rsidRPr="00DF7C95">
              <w:rPr>
                <w:rFonts w:ascii="Times New Roman" w:hAnsi="Times New Roman"/>
                <w:sz w:val="21"/>
                <w:szCs w:val="21"/>
              </w:rPr>
              <w:t>2</w:t>
            </w:r>
          </w:p>
        </w:tc>
        <w:tc>
          <w:tcPr>
            <w:tcW w:w="270"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w:t>
            </w:r>
          </w:p>
        </w:tc>
        <w:tc>
          <w:tcPr>
            <w:tcW w:w="424" w:type="pct"/>
            <w:vAlign w:val="center"/>
          </w:tcPr>
          <w:p w:rsidR="003C6E67" w:rsidRPr="00DF7C95" w:rsidRDefault="0091670D" w:rsidP="00A84D8D">
            <w:pPr>
              <w:pStyle w:val="12"/>
              <w:rPr>
                <w:rFonts w:ascii="Times New Roman" w:hAnsi="Times New Roman"/>
                <w:sz w:val="21"/>
                <w:szCs w:val="21"/>
              </w:rPr>
            </w:pPr>
            <w:r w:rsidRPr="00DF7C95">
              <w:rPr>
                <w:rFonts w:ascii="Times New Roman" w:hAnsi="Times New Roman"/>
                <w:sz w:val="21"/>
                <w:szCs w:val="21"/>
              </w:rPr>
              <w:t>23</w:t>
            </w:r>
          </w:p>
        </w:tc>
      </w:tr>
    </w:tbl>
    <w:p w:rsidR="003C6E67" w:rsidRPr="00DF7C95" w:rsidRDefault="003C6E67">
      <w:pPr>
        <w:ind w:firstLine="480"/>
        <w:rPr>
          <w:rFonts w:ascii="Times New Roman" w:hAnsi="Times New Roman"/>
          <w:snapToGrid w:val="0"/>
        </w:rPr>
      </w:pPr>
      <w:r w:rsidRPr="00DF7C95">
        <w:rPr>
          <w:rFonts w:ascii="Times New Roman" w:hAnsi="Times New Roman"/>
        </w:rPr>
        <w:t>依据《生产建设项目水土流失防治标准》</w:t>
      </w:r>
      <w:r w:rsidRPr="00DF7C95">
        <w:rPr>
          <w:rFonts w:ascii="Times New Roman" w:hAnsi="Times New Roman"/>
        </w:rPr>
        <w:t>GB50434-2018</w:t>
      </w:r>
      <w:r w:rsidRPr="00DF7C95">
        <w:rPr>
          <w:rFonts w:ascii="Times New Roman" w:hAnsi="Times New Roman"/>
        </w:rPr>
        <w:t>规定的要求，本工程水土流失防治等级执行</w:t>
      </w:r>
      <w:r w:rsidR="006B1D46" w:rsidRPr="00DF7C95">
        <w:rPr>
          <w:rFonts w:ascii="Times New Roman" w:hAnsi="Times New Roman"/>
        </w:rPr>
        <w:fldChar w:fldCharType="begin"/>
      </w:r>
      <w:r w:rsidRPr="00DF7C95">
        <w:rPr>
          <w:rFonts w:ascii="Times New Roman" w:hAnsi="Times New Roman"/>
        </w:rPr>
        <w:instrText xml:space="preserve"> = 1 \* ROMAN \* MERGEFORMAT </w:instrText>
      </w:r>
      <w:r w:rsidR="006B1D46" w:rsidRPr="00DF7C95">
        <w:rPr>
          <w:rFonts w:ascii="Times New Roman" w:hAnsi="Times New Roman"/>
        </w:rPr>
        <w:fldChar w:fldCharType="separate"/>
      </w:r>
      <w:r w:rsidRPr="00DF7C95">
        <w:rPr>
          <w:rFonts w:ascii="Times New Roman" w:hAnsi="Times New Roman"/>
        </w:rPr>
        <w:t>I</w:t>
      </w:r>
      <w:r w:rsidR="006B1D46" w:rsidRPr="00DF7C95">
        <w:rPr>
          <w:rFonts w:ascii="Times New Roman" w:hAnsi="Times New Roman"/>
        </w:rPr>
        <w:fldChar w:fldCharType="end"/>
      </w:r>
      <w:r w:rsidRPr="00DF7C95">
        <w:rPr>
          <w:rFonts w:ascii="Times New Roman" w:hAnsi="Times New Roman"/>
        </w:rPr>
        <w:t>级标准，工程施工期防治标准为</w:t>
      </w:r>
      <w:r w:rsidRPr="00DF7C95">
        <w:rPr>
          <w:rFonts w:ascii="Times New Roman" w:hAnsi="Times New Roman"/>
          <w:snapToGrid w:val="0"/>
        </w:rPr>
        <w:t>渣土防护率</w:t>
      </w:r>
      <w:r w:rsidRPr="00DF7C95">
        <w:rPr>
          <w:rFonts w:ascii="Times New Roman" w:hAnsi="Times New Roman"/>
          <w:snapToGrid w:val="0"/>
        </w:rPr>
        <w:t>90%</w:t>
      </w:r>
      <w:r w:rsidRPr="00DF7C95">
        <w:rPr>
          <w:rFonts w:ascii="Times New Roman" w:hAnsi="Times New Roman"/>
          <w:snapToGrid w:val="0"/>
        </w:rPr>
        <w:t>，</w:t>
      </w:r>
      <w:r w:rsidRPr="00DF7C95">
        <w:rPr>
          <w:rFonts w:ascii="Times New Roman" w:hAnsi="Times New Roman"/>
        </w:rPr>
        <w:t>表土保护率不涉及（本项目</w:t>
      </w:r>
      <w:r w:rsidR="00594523" w:rsidRPr="00DF7C95">
        <w:rPr>
          <w:rFonts w:ascii="Times New Roman" w:hAnsi="Times New Roman"/>
        </w:rPr>
        <w:t>现状</w:t>
      </w:r>
      <w:r w:rsidRPr="00DF7C95">
        <w:rPr>
          <w:rFonts w:ascii="Times New Roman" w:hAnsi="Times New Roman"/>
        </w:rPr>
        <w:t>为其他土地，不具备表土剥离条件）</w:t>
      </w:r>
      <w:r w:rsidRPr="00DF7C95">
        <w:rPr>
          <w:rFonts w:ascii="Times New Roman" w:hAnsi="Times New Roman"/>
          <w:snapToGrid w:val="0"/>
        </w:rPr>
        <w:t>；设计水平年防治标准为水土流失治理度</w:t>
      </w:r>
      <w:r w:rsidRPr="00DF7C95">
        <w:rPr>
          <w:rFonts w:ascii="Times New Roman" w:hAnsi="Times New Roman"/>
          <w:snapToGrid w:val="0"/>
        </w:rPr>
        <w:t>97%</w:t>
      </w:r>
      <w:r w:rsidRPr="00DF7C95">
        <w:rPr>
          <w:rFonts w:ascii="Times New Roman" w:hAnsi="Times New Roman"/>
          <w:snapToGrid w:val="0"/>
        </w:rPr>
        <w:t>，土壤流失控制比</w:t>
      </w:r>
      <w:r w:rsidRPr="00DF7C95">
        <w:rPr>
          <w:rFonts w:ascii="Times New Roman" w:hAnsi="Times New Roman"/>
          <w:snapToGrid w:val="0"/>
        </w:rPr>
        <w:t>1.0</w:t>
      </w:r>
      <w:r w:rsidRPr="00DF7C95">
        <w:rPr>
          <w:rFonts w:ascii="Times New Roman" w:hAnsi="Times New Roman"/>
          <w:snapToGrid w:val="0"/>
        </w:rPr>
        <w:t>，渣土防护率</w:t>
      </w:r>
      <w:r w:rsidRPr="00DF7C95">
        <w:rPr>
          <w:rFonts w:ascii="Times New Roman" w:hAnsi="Times New Roman"/>
          <w:snapToGrid w:val="0"/>
        </w:rPr>
        <w:t>9</w:t>
      </w:r>
      <w:r w:rsidR="00A84D8D" w:rsidRPr="00DF7C95">
        <w:rPr>
          <w:rFonts w:ascii="Times New Roman" w:hAnsi="Times New Roman"/>
          <w:snapToGrid w:val="0"/>
        </w:rPr>
        <w:t>0</w:t>
      </w:r>
      <w:r w:rsidRPr="00DF7C95">
        <w:rPr>
          <w:rFonts w:ascii="Times New Roman" w:hAnsi="Times New Roman"/>
          <w:snapToGrid w:val="0"/>
        </w:rPr>
        <w:t>%</w:t>
      </w:r>
      <w:r w:rsidRPr="00DF7C95">
        <w:rPr>
          <w:rFonts w:ascii="Times New Roman" w:hAnsi="Times New Roman"/>
          <w:snapToGrid w:val="0"/>
        </w:rPr>
        <w:t>，表土保护率（不计），林草植被恢复率</w:t>
      </w:r>
      <w:r w:rsidRPr="00DF7C95">
        <w:rPr>
          <w:rFonts w:ascii="Times New Roman" w:hAnsi="Times New Roman"/>
          <w:snapToGrid w:val="0"/>
        </w:rPr>
        <w:t>96%</w:t>
      </w:r>
      <w:r w:rsidRPr="00DF7C95">
        <w:rPr>
          <w:rFonts w:ascii="Times New Roman" w:hAnsi="Times New Roman"/>
          <w:snapToGrid w:val="0"/>
        </w:rPr>
        <w:t>，林草覆盖率</w:t>
      </w:r>
      <w:r w:rsidRPr="00DF7C95">
        <w:rPr>
          <w:rFonts w:ascii="Times New Roman" w:hAnsi="Times New Roman"/>
          <w:snapToGrid w:val="0"/>
        </w:rPr>
        <w:t>2</w:t>
      </w:r>
      <w:r w:rsidR="0091670D" w:rsidRPr="00DF7C95">
        <w:rPr>
          <w:rFonts w:ascii="Times New Roman" w:hAnsi="Times New Roman"/>
          <w:snapToGrid w:val="0"/>
        </w:rPr>
        <w:t>3</w:t>
      </w:r>
      <w:r w:rsidRPr="00DF7C95">
        <w:rPr>
          <w:rFonts w:ascii="Times New Roman" w:hAnsi="Times New Roman"/>
          <w:snapToGrid w:val="0"/>
        </w:rPr>
        <w:t>%</w:t>
      </w:r>
      <w:r w:rsidRPr="00DF7C95">
        <w:rPr>
          <w:rFonts w:ascii="Times New Roman" w:hAnsi="Times New Roman"/>
          <w:snapToGrid w:val="0"/>
        </w:rPr>
        <w:t>。</w:t>
      </w:r>
    </w:p>
    <w:p w:rsidR="003C6E67" w:rsidRPr="00DF7C95" w:rsidRDefault="003C6E67">
      <w:pPr>
        <w:ind w:firstLine="480"/>
        <w:rPr>
          <w:rFonts w:ascii="Times New Roman" w:hAnsi="Times New Roman"/>
        </w:rPr>
      </w:pPr>
    </w:p>
    <w:p w:rsidR="003C6E67" w:rsidRPr="00DF7C95" w:rsidRDefault="003C6E67">
      <w:pPr>
        <w:ind w:firstLine="480"/>
        <w:rPr>
          <w:rFonts w:ascii="Times New Roman" w:hAnsi="Times New Roman"/>
        </w:rPr>
      </w:pPr>
    </w:p>
    <w:p w:rsidR="003C6E67" w:rsidRPr="00DF7C95" w:rsidRDefault="003C6E67">
      <w:pPr>
        <w:pStyle w:val="23"/>
        <w:ind w:firstLine="480"/>
        <w:rPr>
          <w:rFonts w:ascii="Times New Roman" w:hAnsi="Times New Roman"/>
        </w:rPr>
      </w:pPr>
    </w:p>
    <w:p w:rsidR="003C6E67" w:rsidRPr="00DF7C95" w:rsidRDefault="003C6E67">
      <w:pPr>
        <w:pStyle w:val="23"/>
        <w:ind w:firstLine="480"/>
        <w:rPr>
          <w:rFonts w:ascii="Times New Roman" w:hAnsi="Times New Roman"/>
        </w:rPr>
        <w:sectPr w:rsidR="003C6E67" w:rsidRPr="00DF7C95">
          <w:headerReference w:type="default" r:id="rId23"/>
          <w:pgSz w:w="11906" w:h="16838"/>
          <w:pgMar w:top="1440" w:right="1800" w:bottom="1440" w:left="1800" w:header="851" w:footer="992" w:gutter="0"/>
          <w:cols w:space="720"/>
          <w:docGrid w:type="lines" w:linePitch="312"/>
        </w:sectPr>
      </w:pPr>
    </w:p>
    <w:p w:rsidR="003C6E67" w:rsidRPr="00DF7C95" w:rsidRDefault="003C6E67">
      <w:pPr>
        <w:pStyle w:val="1"/>
        <w:spacing w:before="0" w:after="0"/>
        <w:rPr>
          <w:rFonts w:ascii="Times New Roman" w:hAnsi="Times New Roman"/>
        </w:rPr>
      </w:pPr>
      <w:bookmarkStart w:id="12" w:name="_Toc63798629"/>
      <w:r w:rsidRPr="00DF7C95">
        <w:rPr>
          <w:rFonts w:ascii="Times New Roman" w:hAnsi="Times New Roman"/>
        </w:rPr>
        <w:lastRenderedPageBreak/>
        <w:t>项目区概况</w:t>
      </w:r>
      <w:bookmarkEnd w:id="12"/>
    </w:p>
    <w:p w:rsidR="003C6E67" w:rsidRPr="00DF7C95" w:rsidRDefault="003C6E67">
      <w:pPr>
        <w:ind w:firstLineChars="200" w:firstLine="480"/>
        <w:rPr>
          <w:rFonts w:ascii="Times New Roman" w:hAnsi="Times New Roman"/>
        </w:rPr>
      </w:pPr>
      <w:r w:rsidRPr="00DF7C95">
        <w:rPr>
          <w:rFonts w:ascii="Times New Roman" w:hAnsi="Times New Roman"/>
        </w:rPr>
        <w:t>本工程区原始高程为</w:t>
      </w:r>
      <w:r w:rsidR="005627B0" w:rsidRPr="00DF7C95">
        <w:rPr>
          <w:rFonts w:ascii="Times New Roman" w:hAnsi="Times New Roman"/>
        </w:rPr>
        <w:t>1415.60m-1435.80m</w:t>
      </w:r>
      <w:r w:rsidR="005627B0" w:rsidRPr="00DF7C95">
        <w:rPr>
          <w:rFonts w:ascii="Times New Roman" w:hAnsi="Times New Roman"/>
        </w:rPr>
        <w:t>之间，高差</w:t>
      </w:r>
      <w:r w:rsidRPr="00DF7C95">
        <w:rPr>
          <w:rFonts w:ascii="Times New Roman" w:hAnsi="Times New Roman"/>
        </w:rPr>
        <w:t>最大相对高差</w:t>
      </w:r>
      <w:r w:rsidR="005627B0" w:rsidRPr="00DF7C95">
        <w:rPr>
          <w:rFonts w:ascii="Times New Roman" w:hAnsi="Times New Roman"/>
        </w:rPr>
        <w:t>20.20m</w:t>
      </w:r>
      <w:r w:rsidRPr="00DF7C95">
        <w:rPr>
          <w:rFonts w:ascii="Times New Roman" w:hAnsi="Times New Roman"/>
        </w:rPr>
        <w:t>，整体地形为四周低、中部高，属</w:t>
      </w:r>
      <w:proofErr w:type="gramStart"/>
      <w:r w:rsidRPr="00DF7C95">
        <w:rPr>
          <w:rFonts w:ascii="Times New Roman" w:hAnsi="Times New Roman"/>
        </w:rPr>
        <w:t>凸</w:t>
      </w:r>
      <w:proofErr w:type="gramEnd"/>
      <w:r w:rsidRPr="00DF7C95">
        <w:rPr>
          <w:rFonts w:ascii="Times New Roman" w:hAnsi="Times New Roman"/>
        </w:rPr>
        <w:t>构造侵蚀、溶蚀地貌。</w:t>
      </w:r>
    </w:p>
    <w:p w:rsidR="003C6E67" w:rsidRPr="00DF7C95" w:rsidRDefault="003C6E67">
      <w:pPr>
        <w:ind w:firstLineChars="200" w:firstLine="480"/>
        <w:rPr>
          <w:rFonts w:ascii="Times New Roman" w:hAnsi="Times New Roman"/>
        </w:rPr>
      </w:pPr>
      <w:r w:rsidRPr="00DF7C95">
        <w:rPr>
          <w:rFonts w:ascii="Times New Roman" w:hAnsi="Times New Roman"/>
        </w:rPr>
        <w:t>本工程区地处北回归线附近，属中亚热带低纬高原季风气候，多年平均降雨量为</w:t>
      </w:r>
      <w:r w:rsidRPr="00DF7C95">
        <w:rPr>
          <w:rFonts w:ascii="Times New Roman" w:hAnsi="Times New Roman"/>
        </w:rPr>
        <w:t>1344mm</w:t>
      </w:r>
      <w:r w:rsidRPr="00DF7C95">
        <w:rPr>
          <w:rFonts w:ascii="Times New Roman" w:hAnsi="Times New Roman"/>
        </w:rPr>
        <w:t>，多年平均蒸发量</w:t>
      </w:r>
      <w:r w:rsidRPr="00DF7C95">
        <w:rPr>
          <w:rFonts w:ascii="Times New Roman" w:hAnsi="Times New Roman"/>
        </w:rPr>
        <w:t>1395mm</w:t>
      </w:r>
      <w:r w:rsidRPr="00DF7C95">
        <w:rPr>
          <w:rFonts w:ascii="Times New Roman" w:hAnsi="Times New Roman"/>
        </w:rPr>
        <w:t>（</w:t>
      </w:r>
      <w:r w:rsidRPr="00DF7C95">
        <w:rPr>
          <w:rFonts w:ascii="Times New Roman" w:hAnsi="Times New Roman"/>
        </w:rPr>
        <w:t>E20</w:t>
      </w:r>
      <w:r w:rsidRPr="00DF7C95">
        <w:rPr>
          <w:rFonts w:ascii="Times New Roman" w:hAnsi="Times New Roman"/>
        </w:rPr>
        <w:t>），多年平均气温</w:t>
      </w:r>
      <w:r w:rsidRPr="00DF7C95">
        <w:rPr>
          <w:rFonts w:ascii="Times New Roman" w:hAnsi="Times New Roman"/>
        </w:rPr>
        <w:t>16.9</w:t>
      </w:r>
      <w:r w:rsidRPr="00DF7C95">
        <w:rPr>
          <w:rFonts w:ascii="宋体" w:eastAsia="宋体" w:hAnsi="宋体" w:cs="宋体" w:hint="eastAsia"/>
        </w:rPr>
        <w:t>℃</w:t>
      </w:r>
      <w:r w:rsidRPr="00DF7C95">
        <w:rPr>
          <w:rFonts w:ascii="Times New Roman" w:hAnsi="Times New Roman"/>
        </w:rPr>
        <w:t>，极端最高气温</w:t>
      </w:r>
      <w:r w:rsidRPr="00DF7C95">
        <w:rPr>
          <w:rFonts w:ascii="Times New Roman" w:hAnsi="Times New Roman"/>
        </w:rPr>
        <w:t>32.2</w:t>
      </w:r>
      <w:r w:rsidRPr="00DF7C95">
        <w:rPr>
          <w:rFonts w:ascii="宋体" w:eastAsia="宋体" w:hAnsi="宋体" w:cs="宋体" w:hint="eastAsia"/>
        </w:rPr>
        <w:t>℃</w:t>
      </w:r>
      <w:r w:rsidRPr="00DF7C95">
        <w:rPr>
          <w:rFonts w:ascii="Times New Roman" w:hAnsi="Times New Roman"/>
        </w:rPr>
        <w:t>，极端最低气温</w:t>
      </w:r>
      <w:r w:rsidRPr="00DF7C95">
        <w:rPr>
          <w:rFonts w:ascii="Times New Roman" w:hAnsi="Times New Roman"/>
        </w:rPr>
        <w:t>-4.0</w:t>
      </w:r>
      <w:r w:rsidRPr="00DF7C95">
        <w:rPr>
          <w:rFonts w:ascii="宋体" w:eastAsia="宋体" w:hAnsi="宋体" w:cs="宋体" w:hint="eastAsia"/>
        </w:rPr>
        <w:t>℃</w:t>
      </w:r>
      <w:r w:rsidRPr="00DF7C95">
        <w:rPr>
          <w:rFonts w:ascii="Times New Roman" w:hAnsi="Times New Roman"/>
        </w:rPr>
        <w:t>，相对湿度在</w:t>
      </w:r>
      <w:r w:rsidRPr="00DF7C95">
        <w:rPr>
          <w:rFonts w:ascii="Times New Roman" w:hAnsi="Times New Roman"/>
        </w:rPr>
        <w:t>80%~87%</w:t>
      </w:r>
      <w:r w:rsidRPr="00DF7C95">
        <w:rPr>
          <w:rFonts w:ascii="Times New Roman" w:hAnsi="Times New Roman"/>
        </w:rPr>
        <w:t>之间，最大风速为</w:t>
      </w:r>
      <w:r w:rsidRPr="00DF7C95">
        <w:rPr>
          <w:rFonts w:ascii="Times New Roman" w:hAnsi="Times New Roman"/>
        </w:rPr>
        <w:t>17m/s</w:t>
      </w:r>
      <w:r w:rsidRPr="00DF7C95">
        <w:rPr>
          <w:rFonts w:ascii="Times New Roman" w:hAnsi="Times New Roman"/>
        </w:rPr>
        <w:t>，风向为</w:t>
      </w:r>
      <w:r w:rsidRPr="00DF7C95">
        <w:rPr>
          <w:rFonts w:ascii="Times New Roman" w:hAnsi="Times New Roman"/>
        </w:rPr>
        <w:t>NW</w:t>
      </w:r>
      <w:r w:rsidRPr="00DF7C95">
        <w:rPr>
          <w:rFonts w:ascii="Times New Roman" w:hAnsi="Times New Roman"/>
        </w:rPr>
        <w:t>。根据《云南省水文手册》推算，项目区</w:t>
      </w:r>
      <w:r w:rsidRPr="00DF7C95">
        <w:rPr>
          <w:rFonts w:ascii="Times New Roman" w:hAnsi="Times New Roman"/>
        </w:rPr>
        <w:t>20</w:t>
      </w:r>
      <w:r w:rsidRPr="00DF7C95">
        <w:rPr>
          <w:rFonts w:ascii="Times New Roman" w:hAnsi="Times New Roman"/>
        </w:rPr>
        <w:t>年一遇最大</w:t>
      </w:r>
      <w:r w:rsidRPr="00DF7C95">
        <w:rPr>
          <w:rFonts w:ascii="Times New Roman" w:hAnsi="Times New Roman"/>
        </w:rPr>
        <w:t>1</w:t>
      </w:r>
      <w:r w:rsidRPr="00DF7C95">
        <w:rPr>
          <w:rFonts w:ascii="Times New Roman" w:hAnsi="Times New Roman"/>
        </w:rPr>
        <w:t>、</w:t>
      </w:r>
      <w:r w:rsidRPr="00DF7C95">
        <w:rPr>
          <w:rFonts w:ascii="Times New Roman" w:hAnsi="Times New Roman"/>
        </w:rPr>
        <w:t>6</w:t>
      </w:r>
      <w:r w:rsidRPr="00DF7C95">
        <w:rPr>
          <w:rFonts w:ascii="Times New Roman" w:hAnsi="Times New Roman"/>
        </w:rPr>
        <w:t>、</w:t>
      </w:r>
      <w:r w:rsidRPr="00DF7C95">
        <w:rPr>
          <w:rFonts w:ascii="Times New Roman" w:hAnsi="Times New Roman"/>
        </w:rPr>
        <w:t>24</w:t>
      </w:r>
      <w:r w:rsidRPr="00DF7C95">
        <w:rPr>
          <w:rFonts w:ascii="Times New Roman" w:hAnsi="Times New Roman"/>
        </w:rPr>
        <w:t>小时的暴雨量分别为</w:t>
      </w:r>
      <w:r w:rsidRPr="00DF7C95">
        <w:rPr>
          <w:rFonts w:ascii="Times New Roman" w:hAnsi="Times New Roman"/>
        </w:rPr>
        <w:t>61.7mm</w:t>
      </w:r>
      <w:r w:rsidRPr="00DF7C95">
        <w:rPr>
          <w:rFonts w:ascii="Times New Roman" w:hAnsi="Times New Roman"/>
        </w:rPr>
        <w:t>、</w:t>
      </w:r>
      <w:r w:rsidRPr="00DF7C95">
        <w:rPr>
          <w:rFonts w:ascii="Times New Roman" w:hAnsi="Times New Roman"/>
        </w:rPr>
        <w:t>102.2mm</w:t>
      </w:r>
      <w:r w:rsidRPr="00DF7C95">
        <w:rPr>
          <w:rFonts w:ascii="Times New Roman" w:hAnsi="Times New Roman"/>
        </w:rPr>
        <w:t>、</w:t>
      </w:r>
      <w:r w:rsidRPr="00DF7C95">
        <w:rPr>
          <w:rFonts w:ascii="Times New Roman" w:hAnsi="Times New Roman"/>
        </w:rPr>
        <w:t>129.4mm</w:t>
      </w:r>
      <w:r w:rsidRPr="00DF7C95">
        <w:rPr>
          <w:rFonts w:ascii="Times New Roman" w:hAnsi="Times New Roman"/>
        </w:rPr>
        <w:t>。</w:t>
      </w:r>
    </w:p>
    <w:p w:rsidR="003C6E67" w:rsidRPr="00DF7C95" w:rsidRDefault="003C6E67">
      <w:pPr>
        <w:ind w:firstLineChars="200" w:firstLine="480"/>
        <w:rPr>
          <w:rFonts w:ascii="Times New Roman" w:hAnsi="Times New Roman"/>
        </w:rPr>
      </w:pPr>
      <w:r w:rsidRPr="00DF7C95">
        <w:rPr>
          <w:rFonts w:ascii="Times New Roman" w:hAnsi="Times New Roman"/>
        </w:rPr>
        <w:t>马关县全境皆属红河流域</w:t>
      </w:r>
      <w:proofErr w:type="gramStart"/>
      <w:r w:rsidRPr="00DF7C95">
        <w:rPr>
          <w:rFonts w:ascii="Times New Roman" w:hAnsi="Times New Roman"/>
        </w:rPr>
        <w:t>泸</w:t>
      </w:r>
      <w:proofErr w:type="gramEnd"/>
      <w:r w:rsidRPr="00DF7C95">
        <w:rPr>
          <w:rFonts w:ascii="Times New Roman" w:hAnsi="Times New Roman"/>
        </w:rPr>
        <w:t>江水系，主要河流分布有盘龙河、小白河、响水河、那么果河、南北河、南江河、南浦河、大南溪河</w:t>
      </w:r>
      <w:r w:rsidRPr="00DF7C95">
        <w:rPr>
          <w:rFonts w:ascii="Times New Roman" w:hAnsi="Times New Roman"/>
        </w:rPr>
        <w:t>8</w:t>
      </w:r>
      <w:r w:rsidRPr="00DF7C95">
        <w:rPr>
          <w:rFonts w:ascii="Times New Roman" w:hAnsi="Times New Roman"/>
        </w:rPr>
        <w:t>条水系，地表水、地下水年径流量为</w:t>
      </w:r>
      <w:r w:rsidRPr="00DF7C95">
        <w:rPr>
          <w:rFonts w:ascii="Times New Roman" w:hAnsi="Times New Roman"/>
        </w:rPr>
        <w:t>23.01</w:t>
      </w:r>
      <w:r w:rsidRPr="00DF7C95">
        <w:rPr>
          <w:rFonts w:ascii="Times New Roman" w:hAnsi="Times New Roman"/>
        </w:rPr>
        <w:t>亿</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。项目区属红河流域</w:t>
      </w:r>
      <w:proofErr w:type="gramStart"/>
      <w:r w:rsidRPr="00DF7C95">
        <w:rPr>
          <w:rFonts w:ascii="Times New Roman" w:hAnsi="Times New Roman"/>
        </w:rPr>
        <w:t>泸</w:t>
      </w:r>
      <w:proofErr w:type="gramEnd"/>
      <w:r w:rsidRPr="00DF7C95">
        <w:rPr>
          <w:rFonts w:ascii="Times New Roman" w:hAnsi="Times New Roman"/>
        </w:rPr>
        <w:t>江水系，工程区内无河流分布，雨季时会产生地表径流。</w:t>
      </w:r>
    </w:p>
    <w:p w:rsidR="003C6E67" w:rsidRPr="00DF7C95" w:rsidRDefault="003C6E67">
      <w:pPr>
        <w:ind w:firstLineChars="200" w:firstLine="480"/>
        <w:rPr>
          <w:rFonts w:ascii="Times New Roman" w:hAnsi="Times New Roman"/>
        </w:rPr>
      </w:pPr>
      <w:r w:rsidRPr="00DF7C95">
        <w:rPr>
          <w:rFonts w:ascii="Times New Roman" w:hAnsi="Times New Roman"/>
        </w:rPr>
        <w:t>工程区土壤以红壤和石灰（岩）土为主，植被类型为亚热带常绿阔叶林，根据现场调查，项目区内林草植被以疏幼林地和灌木林地为主，面积约</w:t>
      </w:r>
      <w:r w:rsidRPr="00DF7C95">
        <w:rPr>
          <w:rFonts w:ascii="Times New Roman" w:hAnsi="Times New Roman"/>
        </w:rPr>
        <w:t>0.77hm</w:t>
      </w:r>
      <w:r w:rsidRPr="00DF7C95">
        <w:rPr>
          <w:rFonts w:ascii="Times New Roman" w:hAnsi="Times New Roman"/>
          <w:vertAlign w:val="superscript"/>
        </w:rPr>
        <w:t>2</w:t>
      </w:r>
      <w:r w:rsidRPr="00DF7C95">
        <w:rPr>
          <w:rFonts w:ascii="Times New Roman" w:hAnsi="Times New Roman"/>
        </w:rPr>
        <w:t>，林草覆盖率为</w:t>
      </w:r>
      <w:r w:rsidRPr="00DF7C95">
        <w:rPr>
          <w:rFonts w:ascii="Times New Roman" w:hAnsi="Times New Roman"/>
        </w:rPr>
        <w:t>53.85%</w:t>
      </w:r>
      <w:r w:rsidRPr="00DF7C95">
        <w:rPr>
          <w:rFonts w:ascii="Times New Roman" w:hAnsi="Times New Roman"/>
        </w:rPr>
        <w:t>。</w:t>
      </w:r>
    </w:p>
    <w:p w:rsidR="003C6E67" w:rsidRPr="00DF7C95" w:rsidRDefault="003C6E67">
      <w:pPr>
        <w:ind w:firstLineChars="200" w:firstLine="480"/>
        <w:rPr>
          <w:rFonts w:ascii="Times New Roman" w:hAnsi="Times New Roman"/>
        </w:rPr>
      </w:pPr>
      <w:r w:rsidRPr="00DF7C95">
        <w:rPr>
          <w:rFonts w:ascii="Times New Roman" w:hAnsi="Times New Roman"/>
        </w:rPr>
        <w:t>项目区土壤侵蚀强度以轻度为主，平均土壤侵蚀模数约为</w:t>
      </w:r>
      <w:r w:rsidR="002F7463" w:rsidRPr="00DF7C95">
        <w:rPr>
          <w:rFonts w:ascii="Times New Roman" w:hAnsi="Times New Roman"/>
        </w:rPr>
        <w:t>1634.6</w:t>
      </w:r>
      <w:r w:rsidRPr="00DF7C95">
        <w:rPr>
          <w:rFonts w:ascii="Times New Roman" w:hAnsi="Times New Roman"/>
        </w:rPr>
        <w:t>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w:t>
      </w:r>
    </w:p>
    <w:p w:rsidR="00594523" w:rsidRPr="00DF7C95" w:rsidRDefault="00594523" w:rsidP="00594523">
      <w:pPr>
        <w:ind w:firstLine="480"/>
        <w:rPr>
          <w:rFonts w:ascii="Times New Roman" w:hAnsi="Times New Roman"/>
        </w:rPr>
      </w:pPr>
      <w:r w:rsidRPr="00DF7C95">
        <w:rPr>
          <w:rFonts w:ascii="Times New Roman" w:hAnsi="Times New Roman"/>
        </w:rPr>
        <w:t>根据水利部办公厅印发《全国水土保持规划国家级水士流失重点预防区和重点治理区复核划分成果》的通知（办水保〔</w:t>
      </w:r>
      <w:r w:rsidRPr="00DF7C95">
        <w:rPr>
          <w:rFonts w:ascii="Times New Roman" w:hAnsi="Times New Roman"/>
        </w:rPr>
        <w:t>2013</w:t>
      </w:r>
      <w:r w:rsidRPr="00DF7C95">
        <w:rPr>
          <w:rFonts w:ascii="Times New Roman" w:hAnsi="Times New Roman"/>
        </w:rPr>
        <w:t>〕</w:t>
      </w:r>
      <w:r w:rsidRPr="00DF7C95">
        <w:rPr>
          <w:rFonts w:ascii="Times New Roman" w:hAnsi="Times New Roman"/>
        </w:rPr>
        <w:t>188</w:t>
      </w:r>
      <w:r w:rsidRPr="00DF7C95">
        <w:rPr>
          <w:rFonts w:ascii="Times New Roman" w:hAnsi="Times New Roman"/>
        </w:rPr>
        <w:t>号），本项目所在的马关县属于</w:t>
      </w:r>
      <w:r w:rsidRPr="00DF7C95">
        <w:rPr>
          <w:rFonts w:ascii="Times New Roman" w:hAnsi="Times New Roman"/>
        </w:rPr>
        <w:t>“</w:t>
      </w:r>
      <w:r w:rsidRPr="00DF7C95">
        <w:rPr>
          <w:rFonts w:ascii="Times New Roman" w:hAnsi="Times New Roman"/>
        </w:rPr>
        <w:t>滇黔桂岩溶石漠化国家级水土流失重点治理区</w:t>
      </w:r>
      <w:r w:rsidRPr="00DF7C95">
        <w:rPr>
          <w:rFonts w:ascii="Times New Roman" w:hAnsi="Times New Roman"/>
        </w:rPr>
        <w:t>”</w:t>
      </w:r>
      <w:r w:rsidRPr="00DF7C95">
        <w:rPr>
          <w:rFonts w:ascii="Times New Roman" w:hAnsi="Times New Roman"/>
        </w:rPr>
        <w:t>；根据《云南省水利厅关于划分省级水土流失重点预防区和重点治理区的公告》（云南省水利厅第</w:t>
      </w:r>
      <w:r w:rsidRPr="00DF7C95">
        <w:rPr>
          <w:rFonts w:ascii="Times New Roman" w:hAnsi="Times New Roman"/>
        </w:rPr>
        <w:t>49</w:t>
      </w:r>
      <w:r w:rsidRPr="00DF7C95">
        <w:rPr>
          <w:rFonts w:ascii="Times New Roman" w:hAnsi="Times New Roman"/>
        </w:rPr>
        <w:t>号），本项目建设区所在地马关县属于</w:t>
      </w:r>
      <w:r w:rsidRPr="00DF7C95">
        <w:rPr>
          <w:rFonts w:ascii="Times New Roman" w:hAnsi="Times New Roman"/>
        </w:rPr>
        <w:t xml:space="preserve"> “</w:t>
      </w:r>
      <w:r w:rsidRPr="00DF7C95">
        <w:rPr>
          <w:rFonts w:ascii="Times New Roman" w:hAnsi="Times New Roman"/>
        </w:rPr>
        <w:t>滇东岩溶石漠化国家级水土流失重点治理区</w:t>
      </w:r>
      <w:r w:rsidRPr="00DF7C95">
        <w:rPr>
          <w:rFonts w:ascii="Times New Roman" w:hAnsi="Times New Roman"/>
        </w:rPr>
        <w:t>”</w:t>
      </w:r>
      <w:r w:rsidRPr="00DF7C95">
        <w:rPr>
          <w:rFonts w:ascii="Times New Roman" w:hAnsi="Times New Roman"/>
        </w:rPr>
        <w:t>；根据《生产建设项目水土流失防治标准》（</w:t>
      </w:r>
      <w:r w:rsidRPr="00DF7C95">
        <w:rPr>
          <w:rFonts w:ascii="Times New Roman" w:hAnsi="Times New Roman"/>
        </w:rPr>
        <w:t>GB/T50434-2018</w:t>
      </w:r>
      <w:r w:rsidRPr="00DF7C95">
        <w:rPr>
          <w:rFonts w:ascii="Times New Roman" w:hAnsi="Times New Roman"/>
        </w:rPr>
        <w:t>）和《生产建设项目水土保持技术标准》（</w:t>
      </w:r>
      <w:r w:rsidRPr="00DF7C95">
        <w:rPr>
          <w:rFonts w:ascii="Times New Roman" w:hAnsi="Times New Roman"/>
          <w:lang w:val="en-GB"/>
        </w:rPr>
        <w:t>G</w:t>
      </w:r>
      <w:r w:rsidRPr="00DF7C95">
        <w:rPr>
          <w:rFonts w:ascii="Times New Roman" w:hAnsi="Times New Roman"/>
        </w:rPr>
        <w:t>B</w:t>
      </w:r>
      <w:r w:rsidRPr="00DF7C95">
        <w:rPr>
          <w:rFonts w:ascii="Times New Roman" w:hAnsi="Times New Roman"/>
          <w:lang w:val="en-GB"/>
        </w:rPr>
        <w:t>5043</w:t>
      </w:r>
      <w:r w:rsidRPr="00DF7C95">
        <w:rPr>
          <w:rFonts w:ascii="Times New Roman" w:hAnsi="Times New Roman"/>
        </w:rPr>
        <w:t>3</w:t>
      </w:r>
      <w:r w:rsidRPr="00DF7C95">
        <w:rPr>
          <w:rFonts w:ascii="Times New Roman" w:hAnsi="Times New Roman"/>
          <w:lang w:val="en-GB"/>
        </w:rPr>
        <w:t>-2018</w:t>
      </w:r>
      <w:r w:rsidRPr="00DF7C95">
        <w:rPr>
          <w:rFonts w:ascii="Times New Roman" w:hAnsi="Times New Roman"/>
        </w:rPr>
        <w:t>），本项目</w:t>
      </w:r>
      <w:r w:rsidRPr="00DF7C95">
        <w:rPr>
          <w:rFonts w:ascii="Times New Roman" w:hAnsi="Times New Roman"/>
          <w:bCs/>
        </w:rPr>
        <w:t>水土流失防治执行标准为</w:t>
      </w:r>
      <w:r w:rsidRPr="00DF7C95">
        <w:rPr>
          <w:rFonts w:ascii="Times New Roman" w:hAnsi="Times New Roman"/>
          <w:lang w:val="en-GB"/>
        </w:rPr>
        <w:t>西南岩溶区一级标准</w:t>
      </w:r>
      <w:r w:rsidRPr="00DF7C95">
        <w:rPr>
          <w:rFonts w:ascii="Times New Roman" w:hAnsi="Times New Roman"/>
        </w:rPr>
        <w:t>。</w:t>
      </w:r>
    </w:p>
    <w:p w:rsidR="00594523" w:rsidRPr="00DF7C95" w:rsidRDefault="00594523" w:rsidP="00594523">
      <w:pPr>
        <w:ind w:firstLine="480"/>
        <w:rPr>
          <w:rFonts w:ascii="Times New Roman" w:hAnsi="Times New Roman"/>
        </w:rPr>
      </w:pPr>
      <w:r w:rsidRPr="00DF7C95">
        <w:rPr>
          <w:rFonts w:ascii="Times New Roman" w:hAnsi="Times New Roman"/>
        </w:rPr>
        <w:t>根据《生产建设项目水土流失防治标准》</w:t>
      </w:r>
      <w:r w:rsidRPr="00DF7C95">
        <w:rPr>
          <w:rFonts w:ascii="Times New Roman" w:hAnsi="Times New Roman"/>
        </w:rPr>
        <w:t>GB50434-2018</w:t>
      </w:r>
      <w:r w:rsidRPr="00DF7C95">
        <w:rPr>
          <w:rFonts w:ascii="Times New Roman" w:hAnsi="Times New Roman"/>
        </w:rPr>
        <w:t>规定的要求，本工程水土流失防治等级执行</w:t>
      </w:r>
      <w:r w:rsidR="006B1D46" w:rsidRPr="00DF7C95">
        <w:rPr>
          <w:rFonts w:ascii="Times New Roman" w:hAnsi="Times New Roman"/>
        </w:rPr>
        <w:fldChar w:fldCharType="begin"/>
      </w:r>
      <w:r w:rsidRPr="00DF7C95">
        <w:rPr>
          <w:rFonts w:ascii="Times New Roman" w:hAnsi="Times New Roman"/>
        </w:rPr>
        <w:instrText xml:space="preserve"> = 1 \* ROMAN \* MERGEFORMAT </w:instrText>
      </w:r>
      <w:r w:rsidR="006B1D46" w:rsidRPr="00DF7C95">
        <w:rPr>
          <w:rFonts w:ascii="Times New Roman" w:hAnsi="Times New Roman"/>
        </w:rPr>
        <w:fldChar w:fldCharType="separate"/>
      </w:r>
      <w:r w:rsidRPr="00DF7C95">
        <w:rPr>
          <w:rFonts w:ascii="Times New Roman" w:hAnsi="Times New Roman"/>
        </w:rPr>
        <w:t>I</w:t>
      </w:r>
      <w:r w:rsidR="006B1D46" w:rsidRPr="00DF7C95">
        <w:rPr>
          <w:rFonts w:ascii="Times New Roman" w:hAnsi="Times New Roman"/>
        </w:rPr>
        <w:fldChar w:fldCharType="end"/>
      </w:r>
      <w:r w:rsidRPr="00DF7C95">
        <w:rPr>
          <w:rFonts w:ascii="Times New Roman" w:hAnsi="Times New Roman"/>
        </w:rPr>
        <w:t>级标准，工程施工期防治标准为渣土防护率</w:t>
      </w:r>
      <w:r w:rsidRPr="00DF7C95">
        <w:rPr>
          <w:rFonts w:ascii="Times New Roman" w:hAnsi="Times New Roman"/>
        </w:rPr>
        <w:t>90%</w:t>
      </w:r>
      <w:r w:rsidRPr="00DF7C95">
        <w:rPr>
          <w:rFonts w:ascii="Times New Roman" w:hAnsi="Times New Roman"/>
        </w:rPr>
        <w:t>，表土保护率不涉及（本项目现状为其他土地，不具备表土剥离条件）；设计水平年防治标准为水土流失治理度</w:t>
      </w:r>
      <w:r w:rsidRPr="00DF7C95">
        <w:rPr>
          <w:rFonts w:ascii="Times New Roman" w:hAnsi="Times New Roman"/>
        </w:rPr>
        <w:t>97%</w:t>
      </w:r>
      <w:r w:rsidRPr="00DF7C95">
        <w:rPr>
          <w:rFonts w:ascii="Times New Roman" w:hAnsi="Times New Roman"/>
        </w:rPr>
        <w:t>，土壤流失控制比</w:t>
      </w:r>
      <w:r w:rsidRPr="00DF7C95">
        <w:rPr>
          <w:rFonts w:ascii="Times New Roman" w:hAnsi="Times New Roman"/>
        </w:rPr>
        <w:t>1.0</w:t>
      </w:r>
      <w:r w:rsidRPr="00DF7C95">
        <w:rPr>
          <w:rFonts w:ascii="Times New Roman" w:hAnsi="Times New Roman"/>
        </w:rPr>
        <w:t>，渣土防护率</w:t>
      </w:r>
      <w:r w:rsidRPr="00DF7C95">
        <w:rPr>
          <w:rFonts w:ascii="Times New Roman" w:hAnsi="Times New Roman"/>
        </w:rPr>
        <w:t>90%</w:t>
      </w:r>
      <w:r w:rsidRPr="00DF7C95">
        <w:rPr>
          <w:rFonts w:ascii="Times New Roman" w:hAnsi="Times New Roman"/>
        </w:rPr>
        <w:t>，表土保护率（不计），林草植被恢复率</w:t>
      </w:r>
      <w:r w:rsidRPr="00DF7C95">
        <w:rPr>
          <w:rFonts w:ascii="Times New Roman" w:hAnsi="Times New Roman"/>
        </w:rPr>
        <w:t>96%</w:t>
      </w:r>
      <w:r w:rsidRPr="00DF7C95">
        <w:rPr>
          <w:rFonts w:ascii="Times New Roman" w:hAnsi="Times New Roman"/>
        </w:rPr>
        <w:t>，林草覆盖率</w:t>
      </w:r>
      <w:r w:rsidRPr="00DF7C95">
        <w:rPr>
          <w:rFonts w:ascii="Times New Roman" w:hAnsi="Times New Roman"/>
        </w:rPr>
        <w:t>2</w:t>
      </w:r>
      <w:r w:rsidR="00507F69" w:rsidRPr="00DF7C95">
        <w:rPr>
          <w:rFonts w:ascii="Times New Roman" w:hAnsi="Times New Roman"/>
        </w:rPr>
        <w:t>3</w:t>
      </w:r>
      <w:r w:rsidRPr="00DF7C95">
        <w:rPr>
          <w:rFonts w:ascii="Times New Roman" w:hAnsi="Times New Roman"/>
        </w:rPr>
        <w:t>%</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kern w:val="0"/>
        </w:rPr>
        <w:lastRenderedPageBreak/>
        <w:t>马关县属</w:t>
      </w:r>
      <w:proofErr w:type="gramStart"/>
      <w:r w:rsidRPr="00DF7C95">
        <w:rPr>
          <w:rFonts w:ascii="Times New Roman" w:hAnsi="Times New Roman"/>
          <w:kern w:val="0"/>
        </w:rPr>
        <w:t>华南台块</w:t>
      </w:r>
      <w:proofErr w:type="gramEnd"/>
      <w:r w:rsidRPr="00DF7C95">
        <w:rPr>
          <w:rFonts w:ascii="Times New Roman" w:hAnsi="Times New Roman"/>
          <w:kern w:val="0"/>
        </w:rPr>
        <w:t>西部的滇桂台向斜构造，位于黔桂地台之南端，处于隆起部位，主要出露地质有寒武系、奥陶系、泥盆系、第三系、第四系、缺失石炭系、</w:t>
      </w:r>
      <w:proofErr w:type="gramStart"/>
      <w:r w:rsidRPr="00DF7C95">
        <w:rPr>
          <w:rFonts w:ascii="Times New Roman" w:hAnsi="Times New Roman"/>
          <w:kern w:val="0"/>
        </w:rPr>
        <w:t>二迭系和</w:t>
      </w:r>
      <w:proofErr w:type="gramEnd"/>
      <w:r w:rsidRPr="00DF7C95">
        <w:rPr>
          <w:rFonts w:ascii="Times New Roman" w:hAnsi="Times New Roman"/>
          <w:kern w:val="0"/>
        </w:rPr>
        <w:t>中生代地层；印支</w:t>
      </w:r>
      <w:r w:rsidRPr="00DF7C95">
        <w:rPr>
          <w:rFonts w:ascii="Times New Roman" w:hAnsi="Times New Roman"/>
          <w:kern w:val="0"/>
        </w:rPr>
        <w:t>~</w:t>
      </w:r>
      <w:r w:rsidRPr="00DF7C95">
        <w:rPr>
          <w:rFonts w:ascii="Times New Roman" w:hAnsi="Times New Roman"/>
          <w:kern w:val="0"/>
        </w:rPr>
        <w:t>燕山期花岗岩发育，变质岩分布广泛，构造以北东向断裂和</w:t>
      </w:r>
      <w:proofErr w:type="gramStart"/>
      <w:r w:rsidRPr="00DF7C95">
        <w:rPr>
          <w:rFonts w:ascii="Times New Roman" w:hAnsi="Times New Roman"/>
          <w:kern w:val="0"/>
        </w:rPr>
        <w:t>榴</w:t>
      </w:r>
      <w:proofErr w:type="gramEnd"/>
      <w:r w:rsidRPr="00DF7C95">
        <w:rPr>
          <w:rFonts w:ascii="Times New Roman" w:hAnsi="Times New Roman"/>
          <w:kern w:val="0"/>
        </w:rPr>
        <w:t>皱为主。岩浆岩较为发育，有酸性岩和基性岩两种。</w:t>
      </w:r>
    </w:p>
    <w:p w:rsidR="003C6E67" w:rsidRPr="00DF7C95" w:rsidRDefault="003C6E67">
      <w:pPr>
        <w:ind w:firstLine="480"/>
        <w:rPr>
          <w:rFonts w:ascii="Times New Roman" w:hAnsi="Times New Roman"/>
        </w:rPr>
      </w:pPr>
      <w:r w:rsidRPr="00DF7C95">
        <w:rPr>
          <w:rFonts w:ascii="Times New Roman" w:hAnsi="Times New Roman"/>
        </w:rPr>
        <w:t>马关县地处滇东南岩溶高原南部边缘，为石灰岩山地与峡谷相间地貌，在石山起伏较为平缓地区，有高大的石峰林与深沉的溶蚀洼地、溶蚀盆地，无较大坝子，山地和窄型谷地面积约占全县面积的</w:t>
      </w:r>
      <w:r w:rsidRPr="00DF7C95">
        <w:rPr>
          <w:rFonts w:ascii="Times New Roman" w:hAnsi="Times New Roman"/>
        </w:rPr>
        <w:t>87.7%</w:t>
      </w:r>
      <w:r w:rsidRPr="00DF7C95">
        <w:rPr>
          <w:rFonts w:ascii="Times New Roman" w:hAnsi="Times New Roman"/>
        </w:rPr>
        <w:t>，丘陵盆地占</w:t>
      </w:r>
      <w:r w:rsidRPr="00DF7C95">
        <w:rPr>
          <w:rFonts w:ascii="Times New Roman" w:hAnsi="Times New Roman"/>
        </w:rPr>
        <w:t>12.3%</w:t>
      </w:r>
      <w:r w:rsidRPr="00DF7C95">
        <w:rPr>
          <w:rFonts w:ascii="Times New Roman" w:hAnsi="Times New Roman"/>
        </w:rPr>
        <w:t>，县境大致可分为中切割低山峡谷区、中山缓坡区、中山温凉山区、岩溶山区、丘陵盆地区</w:t>
      </w:r>
      <w:r w:rsidRPr="00DF7C95">
        <w:rPr>
          <w:rFonts w:ascii="Times New Roman" w:hAnsi="Times New Roman"/>
        </w:rPr>
        <w:t>5</w:t>
      </w:r>
      <w:r w:rsidRPr="00DF7C95">
        <w:rPr>
          <w:rFonts w:ascii="Times New Roman" w:hAnsi="Times New Roman"/>
        </w:rPr>
        <w:t>种地貌单元。</w:t>
      </w:r>
    </w:p>
    <w:p w:rsidR="003C6E67" w:rsidRPr="00DF7C95" w:rsidRDefault="003C6E67">
      <w:pPr>
        <w:ind w:firstLine="480"/>
        <w:rPr>
          <w:rFonts w:ascii="Times New Roman" w:hAnsi="Times New Roman"/>
        </w:rPr>
      </w:pPr>
      <w:r w:rsidRPr="00DF7C95">
        <w:rPr>
          <w:rFonts w:ascii="Times New Roman" w:hAnsi="Times New Roman"/>
        </w:rPr>
        <w:t>马关全县土壤类型有砖红壤、赤红壤、红壤、黄壤、黄棕壤、棕壤、暗棕壤、石灰（岩）土、水稻土共</w:t>
      </w:r>
      <w:r w:rsidRPr="00DF7C95">
        <w:rPr>
          <w:rFonts w:ascii="Times New Roman" w:hAnsi="Times New Roman"/>
        </w:rPr>
        <w:t>9</w:t>
      </w:r>
      <w:r w:rsidRPr="00DF7C95">
        <w:rPr>
          <w:rFonts w:ascii="Times New Roman" w:hAnsi="Times New Roman"/>
        </w:rPr>
        <w:t>类</w:t>
      </w:r>
      <w:r w:rsidRPr="00DF7C95">
        <w:rPr>
          <w:rFonts w:ascii="Times New Roman" w:hAnsi="Times New Roman"/>
        </w:rPr>
        <w:t>27</w:t>
      </w:r>
      <w:r w:rsidRPr="00DF7C95">
        <w:rPr>
          <w:rFonts w:ascii="Times New Roman" w:hAnsi="Times New Roman"/>
        </w:rPr>
        <w:t>个土种。低山河谷区大多是砖红壤、赤红壤，中山丘陵区多为红壤、黄壤，中山和高山区多为棕壤、黄棕壤、暗棕壤。土壤瘦、薄、酸、粘现象突出，缺磷少钾，土地质量差，产出率低。</w:t>
      </w:r>
    </w:p>
    <w:p w:rsidR="003C6E67" w:rsidRPr="00DF7C95" w:rsidRDefault="003C6E67">
      <w:pPr>
        <w:ind w:firstLine="480"/>
        <w:rPr>
          <w:rFonts w:ascii="Times New Roman" w:hAnsi="Times New Roman"/>
        </w:rPr>
      </w:pPr>
      <w:r w:rsidRPr="00DF7C95">
        <w:rPr>
          <w:rFonts w:ascii="Times New Roman" w:hAnsi="Times New Roman"/>
        </w:rPr>
        <w:t>本项目建设区土壤以红壤和石灰（岩）土为主。</w:t>
      </w:r>
    </w:p>
    <w:p w:rsidR="003C6E67" w:rsidRPr="00DF7C95" w:rsidRDefault="003C6E67">
      <w:pPr>
        <w:ind w:firstLine="480"/>
        <w:rPr>
          <w:rFonts w:ascii="Times New Roman" w:hAnsi="Times New Roman"/>
        </w:rPr>
      </w:pPr>
      <w:r w:rsidRPr="00DF7C95">
        <w:rPr>
          <w:rFonts w:ascii="Times New Roman" w:hAnsi="Times New Roman"/>
        </w:rPr>
        <w:t>马关县主要生长热带雨林、南亚热带季风常绿阔叶林和橡胶、咖啡等亚热带人工经济林木：海拔</w:t>
      </w:r>
      <w:r w:rsidRPr="00DF7C95">
        <w:rPr>
          <w:rFonts w:ascii="Times New Roman" w:hAnsi="Times New Roman"/>
        </w:rPr>
        <w:t>1000m~800m</w:t>
      </w:r>
      <w:r w:rsidRPr="00DF7C95">
        <w:rPr>
          <w:rFonts w:ascii="Times New Roman" w:hAnsi="Times New Roman"/>
        </w:rPr>
        <w:t>间的温热湿润中山丘陵区，主要生长亚热带常绿阔叶林、针阔混交林以及油桐、油茶、茶、木漆等人工林：海拔</w:t>
      </w:r>
      <w:r w:rsidRPr="00DF7C95">
        <w:rPr>
          <w:rFonts w:ascii="Times New Roman" w:hAnsi="Times New Roman"/>
        </w:rPr>
        <w:t>900m</w:t>
      </w:r>
      <w:r w:rsidRPr="00DF7C95">
        <w:rPr>
          <w:rFonts w:ascii="Times New Roman" w:hAnsi="Times New Roman"/>
        </w:rPr>
        <w:t>以上的温凉潮湿高山区多为</w:t>
      </w:r>
      <w:proofErr w:type="gramStart"/>
      <w:r w:rsidRPr="00DF7C95">
        <w:rPr>
          <w:rFonts w:ascii="Times New Roman" w:hAnsi="Times New Roman"/>
        </w:rPr>
        <w:t>杂术林</w:t>
      </w:r>
      <w:proofErr w:type="gramEnd"/>
      <w:r w:rsidRPr="00DF7C95">
        <w:rPr>
          <w:rFonts w:ascii="Times New Roman" w:hAnsi="Times New Roman"/>
        </w:rPr>
        <w:t>和原始森林。在各海拔区林下均伴生各种藤、族、</w:t>
      </w:r>
      <w:proofErr w:type="gramStart"/>
      <w:r w:rsidRPr="00DF7C95">
        <w:rPr>
          <w:rFonts w:ascii="Times New Roman" w:hAnsi="Times New Roman"/>
        </w:rPr>
        <w:t>薛</w:t>
      </w:r>
      <w:proofErr w:type="gramEnd"/>
      <w:r w:rsidRPr="00DF7C95">
        <w:rPr>
          <w:rFonts w:ascii="Times New Roman" w:hAnsi="Times New Roman"/>
        </w:rPr>
        <w:t>苔、地衣、杂草等多种植被层。</w:t>
      </w:r>
    </w:p>
    <w:p w:rsidR="003C6E67" w:rsidRPr="00DF7C95" w:rsidRDefault="003C6E67">
      <w:pPr>
        <w:ind w:firstLine="480"/>
        <w:rPr>
          <w:rFonts w:ascii="Times New Roman" w:hAnsi="Times New Roman"/>
        </w:rPr>
      </w:pPr>
    </w:p>
    <w:p w:rsidR="003C6E67" w:rsidRPr="00DF7C95" w:rsidRDefault="003C6E67">
      <w:pPr>
        <w:pStyle w:val="1"/>
        <w:numPr>
          <w:ilvl w:val="0"/>
          <w:numId w:val="0"/>
        </w:numPr>
        <w:rPr>
          <w:rFonts w:ascii="Times New Roman" w:hAnsi="Times New Roman"/>
        </w:rPr>
        <w:sectPr w:rsidR="003C6E67" w:rsidRPr="00DF7C95">
          <w:headerReference w:type="default" r:id="rId24"/>
          <w:pgSz w:w="11906" w:h="16838"/>
          <w:pgMar w:top="1440" w:right="1800" w:bottom="1440" w:left="1800" w:header="851" w:footer="992" w:gutter="0"/>
          <w:cols w:space="720"/>
          <w:docGrid w:type="lines" w:linePitch="312"/>
        </w:sectPr>
      </w:pPr>
    </w:p>
    <w:p w:rsidR="003C6E67" w:rsidRPr="00DF7C95" w:rsidRDefault="003C6E67">
      <w:pPr>
        <w:pStyle w:val="1"/>
        <w:rPr>
          <w:rFonts w:ascii="Times New Roman" w:hAnsi="Times New Roman"/>
        </w:rPr>
      </w:pPr>
      <w:bookmarkStart w:id="13" w:name="_Toc63798630"/>
      <w:r w:rsidRPr="00DF7C95">
        <w:rPr>
          <w:rFonts w:ascii="Times New Roman" w:eastAsia="仿宋" w:hAnsi="Times New Roman"/>
        </w:rPr>
        <w:lastRenderedPageBreak/>
        <w:t>项目选址（线）水土保持评价</w:t>
      </w:r>
      <w:bookmarkEnd w:id="13"/>
    </w:p>
    <w:p w:rsidR="003C6E67" w:rsidRPr="00DF7C95" w:rsidRDefault="003C6E67">
      <w:pPr>
        <w:ind w:firstLine="480"/>
        <w:rPr>
          <w:rFonts w:ascii="Times New Roman" w:hAnsi="Times New Roman"/>
          <w:lang w:val="zh-CN"/>
        </w:rPr>
      </w:pPr>
      <w:r w:rsidRPr="00DF7C95">
        <w:rPr>
          <w:rFonts w:ascii="Times New Roman" w:hAnsi="Times New Roman"/>
        </w:rPr>
        <w:t>对照《中华人民共和国水土保持法》、《</w:t>
      </w:r>
      <w:r w:rsidR="004F4921">
        <w:rPr>
          <w:rFonts w:ascii="Times New Roman" w:hAnsi="Times New Roman" w:hint="eastAsia"/>
        </w:rPr>
        <w:t>生产</w:t>
      </w:r>
      <w:r w:rsidRPr="00DF7C95">
        <w:rPr>
          <w:rFonts w:ascii="Times New Roman" w:hAnsi="Times New Roman"/>
        </w:rPr>
        <w:t>建设项目水土保持技术规范》和《关于严格开发建设项目水土保持方案审查审批工作的通知》等文件关于工程选址水土保持限制和约束规定，逐条进行分析。对存在制约性因素又无法避免的，应提出相应的要求</w:t>
      </w:r>
      <w:r w:rsidRPr="00DF7C95">
        <w:rPr>
          <w:rFonts w:ascii="Times New Roman" w:hAnsi="Times New Roman"/>
          <w:lang w:val="zh-CN"/>
        </w:rPr>
        <w:t>。</w:t>
      </w:r>
    </w:p>
    <w:p w:rsidR="003C6E67" w:rsidRPr="00DF7C95" w:rsidRDefault="003C6E67">
      <w:pPr>
        <w:ind w:firstLine="480"/>
        <w:rPr>
          <w:rFonts w:ascii="Times New Roman" w:hAnsi="Times New Roman"/>
          <w:lang w:val="zh-CN"/>
        </w:rPr>
      </w:pPr>
      <w:r w:rsidRPr="00DF7C95">
        <w:rPr>
          <w:rFonts w:ascii="Times New Roman" w:hAnsi="Times New Roman"/>
          <w:lang w:val="zh-CN"/>
        </w:rPr>
        <w:t>一、水土保持制约因素分析评价</w:t>
      </w:r>
    </w:p>
    <w:p w:rsidR="003C6E67" w:rsidRPr="00DF7C95" w:rsidRDefault="003C6E67">
      <w:pPr>
        <w:ind w:firstLine="480"/>
        <w:rPr>
          <w:rFonts w:ascii="Times New Roman" w:hAnsi="Times New Roman"/>
          <w:lang w:val="zh-CN"/>
        </w:rPr>
      </w:pPr>
      <w:r w:rsidRPr="00DF7C95">
        <w:rPr>
          <w:rFonts w:ascii="Times New Roman" w:hAnsi="Times New Roman"/>
          <w:lang w:val="zh-CN"/>
        </w:rPr>
        <w:t>1</w:t>
      </w:r>
      <w:r w:rsidRPr="00DF7C95">
        <w:rPr>
          <w:rFonts w:ascii="Times New Roman" w:hAnsi="Times New Roman"/>
          <w:lang w:val="zh-CN"/>
        </w:rPr>
        <w:t>、项目区周边有道路经过，工程用水、电可直接引接使用，建设条件便利。且项目区域土（岩）层结构简单，层位稳定，周围不存在崩塌、滑坡等地质隐患。</w:t>
      </w:r>
    </w:p>
    <w:p w:rsidR="003C6E67" w:rsidRPr="00DF7C95" w:rsidRDefault="003C6E67">
      <w:pPr>
        <w:ind w:firstLine="480"/>
        <w:rPr>
          <w:rFonts w:ascii="Times New Roman" w:hAnsi="Times New Roman"/>
          <w:lang w:val="zh-CN"/>
        </w:rPr>
      </w:pPr>
      <w:r w:rsidRPr="00DF7C95">
        <w:rPr>
          <w:rFonts w:ascii="Times New Roman" w:hAnsi="Times New Roman"/>
          <w:lang w:val="zh-CN"/>
        </w:rPr>
        <w:t>2</w:t>
      </w:r>
      <w:r w:rsidRPr="00DF7C95">
        <w:rPr>
          <w:rFonts w:ascii="Times New Roman" w:hAnsi="Times New Roman"/>
          <w:lang w:val="zh-CN"/>
        </w:rPr>
        <w:t>、项目区周边无生态脆弱区、泥石流易发区等易引起严重水土流失和生态恶化的区域。</w:t>
      </w:r>
    </w:p>
    <w:p w:rsidR="003C6E67" w:rsidRPr="00DF7C95" w:rsidRDefault="003C6E67">
      <w:pPr>
        <w:ind w:firstLine="480"/>
        <w:rPr>
          <w:rFonts w:ascii="Times New Roman" w:hAnsi="Times New Roman"/>
          <w:lang w:val="zh-CN"/>
        </w:rPr>
      </w:pPr>
      <w:r w:rsidRPr="00DF7C95">
        <w:rPr>
          <w:rFonts w:ascii="Times New Roman" w:hAnsi="Times New Roman"/>
          <w:lang w:val="zh-CN"/>
        </w:rPr>
        <w:t>3</w:t>
      </w:r>
      <w:r w:rsidRPr="00DF7C95">
        <w:rPr>
          <w:rFonts w:ascii="Times New Roman" w:hAnsi="Times New Roman"/>
          <w:lang w:val="zh-CN"/>
        </w:rPr>
        <w:t>、工程选址不在全国水土保持监测网络中的水土保持监测点和重点试验区，不在国家规定的水土保持长期定位观测站。</w:t>
      </w:r>
    </w:p>
    <w:p w:rsidR="003C6E67" w:rsidRPr="00DF7C95" w:rsidRDefault="003C6E67">
      <w:pPr>
        <w:ind w:firstLine="480"/>
        <w:rPr>
          <w:rFonts w:ascii="Times New Roman" w:hAnsi="Times New Roman"/>
          <w:lang w:val="zh-CN"/>
        </w:rPr>
      </w:pPr>
      <w:r w:rsidRPr="00DF7C95">
        <w:rPr>
          <w:rFonts w:ascii="Times New Roman" w:hAnsi="Times New Roman"/>
          <w:lang w:val="zh-CN"/>
        </w:rPr>
        <w:t>3</w:t>
      </w:r>
      <w:r w:rsidRPr="00DF7C95">
        <w:rPr>
          <w:rFonts w:ascii="Times New Roman" w:hAnsi="Times New Roman"/>
          <w:lang w:val="zh-CN"/>
        </w:rPr>
        <w:t>、工程选址未占基本农田等基础设施。</w:t>
      </w:r>
    </w:p>
    <w:p w:rsidR="003C6E67" w:rsidRPr="008F190D" w:rsidRDefault="003C6E67" w:rsidP="008F190D">
      <w:pPr>
        <w:ind w:firstLine="480"/>
        <w:rPr>
          <w:rFonts w:ascii="Times New Roman" w:hAnsi="Times New Roman"/>
          <w:color w:val="FF0000"/>
          <w:lang w:val="zh-CN"/>
        </w:rPr>
      </w:pPr>
      <w:r w:rsidRPr="008F190D">
        <w:rPr>
          <w:rFonts w:ascii="Times New Roman" w:hAnsi="Times New Roman"/>
          <w:color w:val="FF0000"/>
          <w:lang w:val="zh-CN"/>
        </w:rPr>
        <w:t>4</w:t>
      </w:r>
      <w:r w:rsidRPr="008F190D">
        <w:rPr>
          <w:rFonts w:ascii="Times New Roman" w:hAnsi="Times New Roman"/>
          <w:color w:val="FF0000"/>
          <w:lang w:val="zh-CN"/>
        </w:rPr>
        <w:t>、</w:t>
      </w:r>
      <w:r w:rsidR="008F190D" w:rsidRPr="008F190D">
        <w:rPr>
          <w:rFonts w:ascii="Times New Roman" w:hAnsi="Times New Roman" w:hint="eastAsia"/>
          <w:color w:val="FF0000"/>
          <w:lang w:val="zh-CN"/>
        </w:rPr>
        <w:t>通过</w:t>
      </w:r>
      <w:r w:rsidR="008F190D" w:rsidRPr="008F190D">
        <w:rPr>
          <w:rFonts w:ascii="Times New Roman" w:hAnsi="Times New Roman"/>
          <w:color w:val="FF0000"/>
          <w:lang w:val="zh-CN"/>
        </w:rPr>
        <w:t>与《中华人民共和国水土保持法》相符</w:t>
      </w:r>
      <w:r w:rsidR="008F190D" w:rsidRPr="008F190D">
        <w:rPr>
          <w:rFonts w:ascii="Times New Roman" w:hAnsi="Times New Roman" w:hint="eastAsia"/>
          <w:color w:val="FF0000"/>
          <w:lang w:val="zh-CN"/>
        </w:rPr>
        <w:t>性分析，本工程选址不在马关县划分的泥石流易发区、崩塌滑坡危险区，工程建设地不属于水土流失严重、生态脆弱的地区，不属于农林开发项目，不垦地、不采菜、挖药，项目区处于滇东岩溶石漠化国家级水土流失重点治理区，但不处于治理成果区内，本工程将提高防治标准，</w:t>
      </w:r>
      <w:r w:rsidRPr="008F190D">
        <w:rPr>
          <w:rFonts w:ascii="Times New Roman" w:hAnsi="Times New Roman"/>
          <w:color w:val="FF0000"/>
          <w:lang w:val="zh-CN"/>
        </w:rPr>
        <w:t>项目与《中华人民共和国水土保持法》相关规定相符合。</w:t>
      </w:r>
    </w:p>
    <w:p w:rsidR="003C6E67" w:rsidRPr="0046773E" w:rsidRDefault="003C6E67" w:rsidP="0046773E">
      <w:pPr>
        <w:ind w:firstLine="480"/>
        <w:rPr>
          <w:rFonts w:ascii="Times New Roman" w:hAnsi="Times New Roman"/>
          <w:bCs/>
          <w:color w:val="FF0000"/>
        </w:rPr>
      </w:pPr>
      <w:r w:rsidRPr="0046773E">
        <w:rPr>
          <w:rFonts w:ascii="Times New Roman" w:hAnsi="Times New Roman"/>
          <w:bCs/>
          <w:color w:val="FF0000"/>
        </w:rPr>
        <w:t>5</w:t>
      </w:r>
      <w:r w:rsidRPr="0046773E">
        <w:rPr>
          <w:rFonts w:ascii="Times New Roman" w:hAnsi="Times New Roman"/>
          <w:bCs/>
          <w:color w:val="FF0000"/>
        </w:rPr>
        <w:t>、</w:t>
      </w:r>
      <w:r w:rsidR="0046773E" w:rsidRPr="0046773E">
        <w:rPr>
          <w:rFonts w:ascii="Times New Roman" w:hAnsi="Times New Roman" w:hint="eastAsia"/>
          <w:bCs/>
          <w:color w:val="FF0000"/>
        </w:rPr>
        <w:t>通过</w:t>
      </w:r>
      <w:r w:rsidRPr="0046773E">
        <w:rPr>
          <w:rFonts w:ascii="Times New Roman" w:hAnsi="Times New Roman"/>
          <w:bCs/>
          <w:color w:val="FF0000"/>
        </w:rPr>
        <w:t>与水保〔</w:t>
      </w:r>
      <w:r w:rsidRPr="0046773E">
        <w:rPr>
          <w:rFonts w:ascii="Times New Roman" w:hAnsi="Times New Roman"/>
          <w:bCs/>
          <w:color w:val="FF0000"/>
        </w:rPr>
        <w:t>2000</w:t>
      </w:r>
      <w:r w:rsidRPr="0046773E">
        <w:rPr>
          <w:rFonts w:ascii="Times New Roman" w:hAnsi="Times New Roman"/>
          <w:bCs/>
          <w:color w:val="FF0000"/>
        </w:rPr>
        <w:t>〕</w:t>
      </w:r>
      <w:r w:rsidRPr="0046773E">
        <w:rPr>
          <w:rFonts w:ascii="Times New Roman" w:hAnsi="Times New Roman"/>
          <w:bCs/>
          <w:color w:val="FF0000"/>
        </w:rPr>
        <w:t>184</w:t>
      </w:r>
      <w:r w:rsidRPr="0046773E">
        <w:rPr>
          <w:rFonts w:ascii="Times New Roman" w:hAnsi="Times New Roman"/>
          <w:bCs/>
          <w:color w:val="FF0000"/>
        </w:rPr>
        <w:t>号</w:t>
      </w:r>
      <w:proofErr w:type="gramStart"/>
      <w:r w:rsidRPr="0046773E">
        <w:rPr>
          <w:rFonts w:ascii="Times New Roman" w:hAnsi="Times New Roman"/>
          <w:bCs/>
          <w:color w:val="FF0000"/>
        </w:rPr>
        <w:t>文相关</w:t>
      </w:r>
      <w:proofErr w:type="gramEnd"/>
      <w:r w:rsidRPr="0046773E">
        <w:rPr>
          <w:rFonts w:ascii="Times New Roman" w:hAnsi="Times New Roman"/>
          <w:bCs/>
          <w:color w:val="FF0000"/>
        </w:rPr>
        <w:t>制约性因素分析；</w:t>
      </w:r>
      <w:r w:rsidR="0046773E" w:rsidRPr="0046773E">
        <w:rPr>
          <w:rFonts w:ascii="Times New Roman" w:hAnsi="Times New Roman" w:hint="eastAsia"/>
          <w:bCs/>
          <w:color w:val="FF0000"/>
        </w:rPr>
        <w:t>本项目不属于限制类和淘汰类项目</w:t>
      </w:r>
      <w:r w:rsidR="0046773E">
        <w:rPr>
          <w:rFonts w:ascii="Times New Roman" w:hAnsi="Times New Roman" w:hint="eastAsia"/>
          <w:bCs/>
          <w:color w:val="FF0000"/>
        </w:rPr>
        <w:t>，</w:t>
      </w:r>
      <w:r w:rsidR="0046773E" w:rsidRPr="0046773E">
        <w:rPr>
          <w:rFonts w:ascii="Times New Roman" w:hAnsi="Times New Roman" w:hint="eastAsia"/>
          <w:bCs/>
          <w:color w:val="FF0000"/>
        </w:rPr>
        <w:t>项目所在区域不属于“禁止开发区域”</w:t>
      </w:r>
      <w:r w:rsidR="0046773E">
        <w:rPr>
          <w:rFonts w:ascii="Times New Roman" w:hAnsi="Times New Roman" w:hint="eastAsia"/>
          <w:bCs/>
          <w:color w:val="FF0000"/>
        </w:rPr>
        <w:t>，</w:t>
      </w:r>
      <w:r w:rsidR="0046773E" w:rsidRPr="0046773E">
        <w:rPr>
          <w:rFonts w:ascii="Times New Roman" w:hAnsi="Times New Roman" w:hint="eastAsia"/>
          <w:bCs/>
          <w:color w:val="FF0000"/>
        </w:rPr>
        <w:t>项目不属于“水工程”</w:t>
      </w:r>
      <w:r w:rsidR="0046773E">
        <w:rPr>
          <w:rFonts w:ascii="Times New Roman" w:hAnsi="Times New Roman" w:hint="eastAsia"/>
          <w:bCs/>
          <w:color w:val="FF0000"/>
        </w:rPr>
        <w:t>，</w:t>
      </w:r>
      <w:r w:rsidR="0046773E" w:rsidRPr="0046773E">
        <w:rPr>
          <w:rFonts w:ascii="Times New Roman" w:hAnsi="Times New Roman" w:hint="eastAsia"/>
          <w:bCs/>
          <w:color w:val="FF0000"/>
        </w:rPr>
        <w:t>项目已取得批复</w:t>
      </w:r>
      <w:r w:rsidR="0046773E">
        <w:rPr>
          <w:rFonts w:ascii="Times New Roman" w:hAnsi="Times New Roman" w:hint="eastAsia"/>
          <w:bCs/>
          <w:color w:val="FF0000"/>
        </w:rPr>
        <w:t>，</w:t>
      </w:r>
      <w:r w:rsidR="0046773E" w:rsidRPr="0046773E">
        <w:rPr>
          <w:rFonts w:ascii="Times New Roman" w:hAnsi="Times New Roman" w:hint="eastAsia"/>
          <w:bCs/>
          <w:color w:val="FF0000"/>
        </w:rPr>
        <w:t>本工程不存在分期建设</w:t>
      </w:r>
      <w:r w:rsidR="0046773E">
        <w:rPr>
          <w:rFonts w:ascii="Times New Roman" w:hAnsi="Times New Roman" w:hint="eastAsia"/>
          <w:bCs/>
          <w:color w:val="FF0000"/>
        </w:rPr>
        <w:t>，</w:t>
      </w:r>
      <w:r w:rsidR="0046773E" w:rsidRPr="0046773E">
        <w:rPr>
          <w:rFonts w:ascii="Times New Roman" w:hAnsi="Times New Roman" w:hint="eastAsia"/>
          <w:bCs/>
          <w:color w:val="FF0000"/>
        </w:rPr>
        <w:t>本项目已委托水保方案报告编制或完成编制</w:t>
      </w:r>
      <w:r w:rsidR="0046773E">
        <w:rPr>
          <w:rFonts w:ascii="Times New Roman" w:hAnsi="Times New Roman" w:hint="eastAsia"/>
          <w:bCs/>
          <w:color w:val="FF0000"/>
        </w:rPr>
        <w:t>，</w:t>
      </w:r>
      <w:r w:rsidRPr="0046773E">
        <w:rPr>
          <w:rFonts w:ascii="Times New Roman" w:hAnsi="Times New Roman"/>
          <w:bCs/>
          <w:color w:val="FF0000"/>
        </w:rPr>
        <w:t>本项目与水保〔</w:t>
      </w:r>
      <w:r w:rsidRPr="0046773E">
        <w:rPr>
          <w:rFonts w:ascii="Times New Roman" w:hAnsi="Times New Roman"/>
          <w:bCs/>
          <w:color w:val="FF0000"/>
        </w:rPr>
        <w:t>2000</w:t>
      </w:r>
      <w:r w:rsidRPr="0046773E">
        <w:rPr>
          <w:rFonts w:ascii="Times New Roman" w:hAnsi="Times New Roman"/>
          <w:bCs/>
          <w:color w:val="FF0000"/>
        </w:rPr>
        <w:t>〕</w:t>
      </w:r>
      <w:r w:rsidRPr="0046773E">
        <w:rPr>
          <w:rFonts w:ascii="Times New Roman" w:hAnsi="Times New Roman"/>
          <w:bCs/>
          <w:color w:val="FF0000"/>
        </w:rPr>
        <w:t>184</w:t>
      </w:r>
      <w:r w:rsidRPr="0046773E">
        <w:rPr>
          <w:rFonts w:ascii="Times New Roman" w:hAnsi="Times New Roman"/>
          <w:bCs/>
          <w:color w:val="FF0000"/>
        </w:rPr>
        <w:t>号</w:t>
      </w:r>
      <w:proofErr w:type="gramStart"/>
      <w:r w:rsidRPr="0046773E">
        <w:rPr>
          <w:rFonts w:ascii="Times New Roman" w:hAnsi="Times New Roman"/>
          <w:bCs/>
          <w:color w:val="FF0000"/>
        </w:rPr>
        <w:t>文相关</w:t>
      </w:r>
      <w:proofErr w:type="gramEnd"/>
      <w:r w:rsidRPr="0046773E">
        <w:rPr>
          <w:rFonts w:ascii="Times New Roman" w:hAnsi="Times New Roman"/>
          <w:bCs/>
          <w:color w:val="FF0000"/>
        </w:rPr>
        <w:t>规定相符合。</w:t>
      </w:r>
      <w:r w:rsidR="00F274EF" w:rsidRPr="0046773E">
        <w:rPr>
          <w:rFonts w:ascii="Times New Roman" w:hAnsi="Times New Roman" w:hint="eastAsia"/>
          <w:bCs/>
          <w:color w:val="FF0000"/>
        </w:rPr>
        <w:t>说明对比理由</w:t>
      </w:r>
    </w:p>
    <w:p w:rsidR="003C6E67" w:rsidRPr="008359FC" w:rsidRDefault="003C6E67" w:rsidP="008359FC">
      <w:pPr>
        <w:ind w:firstLine="480"/>
        <w:rPr>
          <w:rFonts w:ascii="Times New Roman" w:hAnsi="Times New Roman"/>
          <w:bCs/>
          <w:color w:val="FF0000"/>
        </w:rPr>
      </w:pPr>
      <w:r w:rsidRPr="008359FC">
        <w:rPr>
          <w:rFonts w:ascii="Times New Roman" w:hAnsi="Times New Roman"/>
          <w:bCs/>
          <w:color w:val="FF0000"/>
        </w:rPr>
        <w:t>6</w:t>
      </w:r>
      <w:r w:rsidRPr="008359FC">
        <w:rPr>
          <w:rFonts w:ascii="Times New Roman" w:hAnsi="Times New Roman"/>
          <w:bCs/>
          <w:color w:val="FF0000"/>
        </w:rPr>
        <w:t>、本项目与《生产建设项目水土保持技术标准》（</w:t>
      </w:r>
      <w:r w:rsidRPr="008359FC">
        <w:rPr>
          <w:rFonts w:ascii="Times New Roman" w:hAnsi="Times New Roman"/>
          <w:bCs/>
          <w:color w:val="FF0000"/>
        </w:rPr>
        <w:t>GB50433-2018</w:t>
      </w:r>
      <w:r w:rsidRPr="008359FC">
        <w:rPr>
          <w:rFonts w:ascii="Times New Roman" w:hAnsi="Times New Roman"/>
          <w:bCs/>
          <w:color w:val="FF0000"/>
        </w:rPr>
        <w:t>）中对主体工程的约束性规定中相符性分析，</w:t>
      </w:r>
      <w:r w:rsidR="008359FC" w:rsidRPr="008359FC">
        <w:rPr>
          <w:rFonts w:ascii="Times New Roman" w:hAnsi="Times New Roman" w:hint="eastAsia"/>
          <w:bCs/>
          <w:color w:val="FF0000"/>
        </w:rPr>
        <w:t>本工程所在马关县属于国家级及云南省水土流失重点治理区，工程建设无法避让，工程优化了设计方案，考虑了工程占地小和土石方量少的原则，本项目范围内无土保持监测点、重点试验区及国家确定的水土保持长期定位观测站，项目没有取土（石、料）场和</w:t>
      </w:r>
      <w:proofErr w:type="gramStart"/>
      <w:r w:rsidR="008359FC" w:rsidRPr="008359FC">
        <w:rPr>
          <w:rFonts w:ascii="Times New Roman" w:hAnsi="Times New Roman" w:hint="eastAsia"/>
          <w:bCs/>
          <w:color w:val="FF0000"/>
        </w:rPr>
        <w:t>弃渣场</w:t>
      </w:r>
      <w:proofErr w:type="gramEnd"/>
      <w:r w:rsidR="008359FC" w:rsidRPr="008359FC">
        <w:rPr>
          <w:rFonts w:ascii="Times New Roman" w:hAnsi="Times New Roman" w:hint="eastAsia"/>
          <w:bCs/>
          <w:color w:val="FF0000"/>
        </w:rPr>
        <w:t>，</w:t>
      </w:r>
      <w:r w:rsidRPr="008359FC">
        <w:rPr>
          <w:rFonts w:ascii="Times New Roman" w:hAnsi="Times New Roman"/>
          <w:bCs/>
          <w:color w:val="FF0000"/>
        </w:rPr>
        <w:t>本项目与（</w:t>
      </w:r>
      <w:r w:rsidRPr="008359FC">
        <w:rPr>
          <w:rFonts w:ascii="Times New Roman" w:hAnsi="Times New Roman"/>
          <w:bCs/>
          <w:color w:val="FF0000"/>
        </w:rPr>
        <w:t>GB50433-2018</w:t>
      </w:r>
      <w:r w:rsidRPr="008359FC">
        <w:rPr>
          <w:rFonts w:ascii="Times New Roman" w:hAnsi="Times New Roman"/>
          <w:bCs/>
          <w:color w:val="FF0000"/>
        </w:rPr>
        <w:t>）相关规定相符合。</w:t>
      </w:r>
    </w:p>
    <w:p w:rsidR="003C6E67" w:rsidRPr="00FA0726" w:rsidRDefault="003C6E67" w:rsidP="00FA0726">
      <w:pPr>
        <w:ind w:firstLine="480"/>
        <w:rPr>
          <w:rFonts w:ascii="Times New Roman" w:hAnsi="Times New Roman"/>
          <w:bCs/>
          <w:color w:val="FF0000"/>
        </w:rPr>
      </w:pPr>
      <w:r w:rsidRPr="00FA0726">
        <w:rPr>
          <w:rFonts w:ascii="Times New Roman" w:hAnsi="Times New Roman"/>
          <w:bCs/>
          <w:color w:val="FF0000"/>
        </w:rPr>
        <w:lastRenderedPageBreak/>
        <w:t>7</w:t>
      </w:r>
      <w:r w:rsidRPr="00FA0726">
        <w:rPr>
          <w:rFonts w:ascii="Times New Roman" w:hAnsi="Times New Roman"/>
          <w:bCs/>
          <w:color w:val="FF0000"/>
        </w:rPr>
        <w:t>、</w:t>
      </w:r>
      <w:r w:rsidR="00FA0726" w:rsidRPr="00FA0726">
        <w:rPr>
          <w:rFonts w:ascii="Times New Roman" w:hAnsi="Times New Roman" w:hint="eastAsia"/>
          <w:bCs/>
          <w:color w:val="FF0000"/>
        </w:rPr>
        <w:t>通过</w:t>
      </w:r>
      <w:r w:rsidRPr="00FA0726">
        <w:rPr>
          <w:rFonts w:ascii="Times New Roman" w:hAnsi="Times New Roman"/>
          <w:bCs/>
          <w:color w:val="FF0000"/>
        </w:rPr>
        <w:t>与《云南省水土保持条例》有关规定的相符性分析，</w:t>
      </w:r>
      <w:r w:rsidR="00FA0726" w:rsidRPr="00FA0726">
        <w:rPr>
          <w:rFonts w:ascii="Times New Roman" w:hAnsi="Times New Roman" w:hint="eastAsia"/>
          <w:bCs/>
          <w:color w:val="FF0000"/>
        </w:rPr>
        <w:t>本项目符合流域规划，不是分期建设项目，不会对重要江河、湖泊水功能一级区内的保护区、保留区的水质造成严重影响，对饮用水水源区水质没有影响，</w:t>
      </w:r>
      <w:r w:rsidRPr="00FA0726">
        <w:rPr>
          <w:rFonts w:ascii="Times New Roman" w:hAnsi="Times New Roman"/>
          <w:bCs/>
          <w:color w:val="FF0000"/>
        </w:rPr>
        <w:t>本项目与《云南省水土保持条例》相关规定相符合。</w:t>
      </w:r>
    </w:p>
    <w:p w:rsidR="003C6E67" w:rsidRPr="00DF7C95" w:rsidRDefault="003C6E67">
      <w:pPr>
        <w:ind w:firstLine="480"/>
        <w:rPr>
          <w:rFonts w:ascii="Times New Roman" w:hAnsi="Times New Roman"/>
          <w:bCs/>
        </w:rPr>
      </w:pPr>
      <w:r w:rsidRPr="00F274EF">
        <w:rPr>
          <w:rFonts w:ascii="Times New Roman" w:hAnsi="Times New Roman"/>
          <w:bCs/>
        </w:rPr>
        <w:t>二、项目水土保持合理性分析评价</w:t>
      </w:r>
    </w:p>
    <w:p w:rsidR="003C6E67" w:rsidRPr="00DF7C95" w:rsidRDefault="003C6E67">
      <w:pPr>
        <w:ind w:firstLine="480"/>
        <w:rPr>
          <w:rFonts w:ascii="Times New Roman" w:hAnsi="Times New Roman"/>
          <w:bCs/>
        </w:rPr>
      </w:pPr>
      <w:r w:rsidRPr="00DF7C95">
        <w:rPr>
          <w:rFonts w:ascii="Times New Roman" w:hAnsi="Times New Roman"/>
          <w:bCs/>
        </w:rPr>
        <w:t>项目其他土地符合国家土地使用要求，符合马关</w:t>
      </w:r>
      <w:proofErr w:type="gramStart"/>
      <w:r w:rsidRPr="00DF7C95">
        <w:rPr>
          <w:rFonts w:ascii="Times New Roman" w:hAnsi="Times New Roman"/>
          <w:bCs/>
        </w:rPr>
        <w:t>县相关</w:t>
      </w:r>
      <w:proofErr w:type="gramEnd"/>
      <w:r w:rsidRPr="00DF7C95">
        <w:rPr>
          <w:rFonts w:ascii="Times New Roman" w:hAnsi="Times New Roman"/>
          <w:bCs/>
        </w:rPr>
        <w:t>土地政策。项目主体设计本着节约用地的原则，对项目占地和工程平面布置作了优化，尽量减少土地的使用量。</w:t>
      </w:r>
    </w:p>
    <w:p w:rsidR="003C6E67" w:rsidRPr="00DF7C95" w:rsidRDefault="003C6E67">
      <w:pPr>
        <w:ind w:firstLine="480"/>
        <w:rPr>
          <w:rFonts w:ascii="Times New Roman" w:hAnsi="Times New Roman"/>
          <w:bCs/>
        </w:rPr>
      </w:pPr>
      <w:r w:rsidRPr="00DF7C95">
        <w:rPr>
          <w:rFonts w:ascii="Times New Roman" w:hAnsi="Times New Roman"/>
          <w:bCs/>
        </w:rPr>
        <w:t>项目根据工程的使用要求，结合用地地形特点和施工技术条件，合理确定建筑及道路等标高，合理利用地形，减少工程土方量，同时又保证项目区内地面水有组织的排出，不受洪水和内涝水淹没。</w:t>
      </w:r>
    </w:p>
    <w:p w:rsidR="003C6E67" w:rsidRPr="00DF7C95" w:rsidRDefault="003C6E67">
      <w:pPr>
        <w:ind w:firstLine="480"/>
        <w:rPr>
          <w:rFonts w:ascii="Times New Roman" w:hAnsi="Times New Roman"/>
          <w:bCs/>
        </w:rPr>
      </w:pPr>
      <w:r w:rsidRPr="00DF7C95">
        <w:rPr>
          <w:rFonts w:ascii="Times New Roman" w:hAnsi="Times New Roman"/>
          <w:bCs/>
        </w:rPr>
        <w:t>主体工程施工工艺设计中，对地基开挖、填筑、处理等进行了详细的设计，同时在工程设计中，还充分考虑了排水工程，区域内采取雨污分流制进行排水设计，施工中加强管理。以上工作均具有一定的水土保持效益，满足水土保持要求。</w:t>
      </w:r>
    </w:p>
    <w:p w:rsidR="003C6E67" w:rsidRPr="00DF7C95" w:rsidRDefault="003C6E67">
      <w:pPr>
        <w:ind w:firstLine="480"/>
        <w:rPr>
          <w:rFonts w:ascii="Times New Roman" w:hAnsi="Times New Roman"/>
          <w:bCs/>
        </w:rPr>
      </w:pPr>
      <w:r w:rsidRPr="00DF7C95">
        <w:rPr>
          <w:rFonts w:ascii="Times New Roman" w:hAnsi="Times New Roman"/>
          <w:bCs/>
        </w:rPr>
        <w:t>工程建设土石方开挖采用大型机械，建筑施工以人力为主，土方开挖从上到下分层分段依次进行，有利于开挖方的控制，减少土石方运输；开挖面做一定的缓坡处理，有利于场地排水；使用大型机械，有助于提高施工效率，减少开挖回填时间，从而减少水土流失；开挖填筑土方时随挖、随运、随填、随压，需暂时堆放的进行集中堆放，避免产生水土流失。</w:t>
      </w:r>
    </w:p>
    <w:p w:rsidR="003C6E67" w:rsidRPr="00DF7C95" w:rsidRDefault="003C6E67">
      <w:pPr>
        <w:ind w:firstLine="480"/>
        <w:rPr>
          <w:rFonts w:ascii="Times New Roman" w:hAnsi="Times New Roman"/>
        </w:rPr>
      </w:pPr>
      <w:bookmarkStart w:id="14" w:name="_Toc424027759"/>
    </w:p>
    <w:bookmarkEnd w:id="14"/>
    <w:p w:rsidR="003C6E67" w:rsidRPr="00DF7C95" w:rsidRDefault="003C6E67">
      <w:pPr>
        <w:pStyle w:val="10"/>
        <w:ind w:firstLine="480"/>
        <w:rPr>
          <w:rFonts w:ascii="Times New Roman" w:hAnsi="Times New Roman"/>
        </w:rPr>
        <w:sectPr w:rsidR="003C6E67" w:rsidRPr="00DF7C95">
          <w:headerReference w:type="default" r:id="rId25"/>
          <w:pgSz w:w="11906" w:h="16838"/>
          <w:pgMar w:top="1440" w:right="1800" w:bottom="1440" w:left="1800" w:header="851" w:footer="992" w:gutter="0"/>
          <w:cols w:space="720"/>
          <w:docGrid w:type="lines" w:linePitch="312"/>
        </w:sectPr>
      </w:pPr>
    </w:p>
    <w:p w:rsidR="003C6E67" w:rsidRPr="00DF7C95" w:rsidRDefault="003C6E67">
      <w:pPr>
        <w:pStyle w:val="1"/>
        <w:rPr>
          <w:rFonts w:ascii="Times New Roman" w:hAnsi="Times New Roman"/>
        </w:rPr>
      </w:pPr>
      <w:bookmarkStart w:id="15" w:name="_Toc424027763"/>
      <w:bookmarkStart w:id="16" w:name="_Toc63798631"/>
      <w:r w:rsidRPr="00DF7C95">
        <w:rPr>
          <w:rFonts w:ascii="Times New Roman" w:hAnsi="Times New Roman"/>
        </w:rPr>
        <w:lastRenderedPageBreak/>
        <w:t>水土流失预测</w:t>
      </w:r>
      <w:bookmarkEnd w:id="15"/>
      <w:bookmarkEnd w:id="16"/>
    </w:p>
    <w:p w:rsidR="003C6E67" w:rsidRPr="00DF7C95" w:rsidRDefault="003C6E67">
      <w:pPr>
        <w:ind w:firstLine="480"/>
        <w:rPr>
          <w:rFonts w:ascii="Times New Roman" w:hAnsi="Times New Roman"/>
        </w:rPr>
      </w:pPr>
      <w:r w:rsidRPr="00DF7C95">
        <w:rPr>
          <w:rFonts w:ascii="Times New Roman" w:hAnsi="Times New Roman"/>
        </w:rPr>
        <w:t>本项目属新建建设类项目，产生水土流失的阶段主要集中在项目施工期，所有的预测方法、预测内容和预测结果，均是在</w:t>
      </w:r>
      <w:r w:rsidRPr="00DF7C95">
        <w:rPr>
          <w:rFonts w:ascii="Times New Roman" w:hAnsi="Times New Roman"/>
        </w:rPr>
        <w:t>“</w:t>
      </w:r>
      <w:r w:rsidRPr="00DF7C95">
        <w:rPr>
          <w:rFonts w:ascii="Times New Roman" w:hAnsi="Times New Roman"/>
        </w:rPr>
        <w:t>主体工程已经设计合理的水保功能基础上，在</w:t>
      </w:r>
      <w:proofErr w:type="gramStart"/>
      <w:r w:rsidRPr="00DF7C95">
        <w:rPr>
          <w:rFonts w:ascii="Times New Roman" w:hAnsi="Times New Roman"/>
        </w:rPr>
        <w:t>不</w:t>
      </w:r>
      <w:proofErr w:type="gramEnd"/>
      <w:r w:rsidRPr="00DF7C95">
        <w:rPr>
          <w:rFonts w:ascii="Times New Roman" w:hAnsi="Times New Roman"/>
        </w:rPr>
        <w:t>新增任何水土保持措施的条件下为前提进行的预测分析。</w:t>
      </w:r>
    </w:p>
    <w:p w:rsidR="003C6E67" w:rsidRPr="00DF7C95" w:rsidRDefault="003C6E67">
      <w:pPr>
        <w:pStyle w:val="2"/>
        <w:spacing w:before="0" w:after="0"/>
        <w:ind w:left="0"/>
        <w:rPr>
          <w:rFonts w:ascii="Times New Roman" w:hAnsi="Times New Roman"/>
        </w:rPr>
      </w:pPr>
      <w:bookmarkStart w:id="17" w:name="_Toc63798632"/>
      <w:bookmarkStart w:id="18" w:name="_Toc424027766"/>
      <w:r w:rsidRPr="00DF7C95">
        <w:rPr>
          <w:rFonts w:ascii="Times New Roman" w:hAnsi="Times New Roman"/>
        </w:rPr>
        <w:t>扰动地表、损坏水土保持设施预测</w:t>
      </w:r>
      <w:bookmarkEnd w:id="17"/>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扰动地表面积预测</w:t>
      </w:r>
    </w:p>
    <w:p w:rsidR="00C32C33" w:rsidRPr="00DF7C95" w:rsidRDefault="003C6E67">
      <w:pPr>
        <w:ind w:firstLine="480"/>
        <w:rPr>
          <w:rFonts w:ascii="Times New Roman" w:hAnsi="Times New Roman"/>
        </w:rPr>
      </w:pPr>
      <w:r w:rsidRPr="00DF7C95">
        <w:rPr>
          <w:rFonts w:ascii="Times New Roman" w:hAnsi="Times New Roman"/>
        </w:rPr>
        <w:t>本项目扰动地表、损坏土地和植被面积，主要是根据主体工程设计资料统计计算，结合实地查勘和图面量测获得。本工程项目区总占地</w:t>
      </w:r>
      <w:r w:rsidRPr="00DF7C95">
        <w:rPr>
          <w:rFonts w:ascii="Times New Roman" w:hAnsi="Times New Roman"/>
        </w:rPr>
        <w:t>1.9</w:t>
      </w:r>
      <w:r w:rsidR="00594523" w:rsidRPr="00DF7C95">
        <w:rPr>
          <w:rFonts w:ascii="Times New Roman" w:hAnsi="Times New Roman"/>
        </w:rPr>
        <w:t>2</w:t>
      </w:r>
      <w:r w:rsidRPr="00DF7C95">
        <w:rPr>
          <w:rFonts w:ascii="Times New Roman" w:hAnsi="Times New Roman"/>
          <w:lang w:val="en-GB"/>
        </w:rPr>
        <w:t>hm</w:t>
      </w:r>
      <w:r w:rsidRPr="00DF7C95">
        <w:rPr>
          <w:rFonts w:ascii="Times New Roman" w:hAnsi="Times New Roman"/>
          <w:vertAlign w:val="superscript"/>
          <w:lang w:val="en-GB"/>
        </w:rPr>
        <w:t>2</w:t>
      </w:r>
      <w:r w:rsidRPr="00DF7C95">
        <w:rPr>
          <w:rFonts w:ascii="Times New Roman" w:hAnsi="Times New Roman"/>
        </w:rPr>
        <w:t>，项目各区域均受到不同程度的扰动，因此本项目建设过程中扰动原地貌、损坏土地及植被面积为</w:t>
      </w:r>
      <w:r w:rsidRPr="00DF7C95">
        <w:rPr>
          <w:rFonts w:ascii="Times New Roman" w:hAnsi="Times New Roman"/>
        </w:rPr>
        <w:t>1.9</w:t>
      </w:r>
      <w:r w:rsidR="00594523" w:rsidRPr="00DF7C95">
        <w:rPr>
          <w:rFonts w:ascii="Times New Roman" w:hAnsi="Times New Roman"/>
        </w:rPr>
        <w:t>2</w:t>
      </w:r>
      <w:r w:rsidRPr="00DF7C95">
        <w:rPr>
          <w:rFonts w:ascii="Times New Roman" w:hAnsi="Times New Roman"/>
          <w:lang w:val="en-GB"/>
        </w:rPr>
        <w:t>hm</w:t>
      </w:r>
      <w:r w:rsidRPr="00DF7C95">
        <w:rPr>
          <w:rFonts w:ascii="Times New Roman" w:hAnsi="Times New Roman"/>
          <w:vertAlign w:val="superscript"/>
          <w:lang w:val="en-GB"/>
        </w:rPr>
        <w:t>2</w:t>
      </w:r>
      <w:r w:rsidRPr="00DF7C95">
        <w:rPr>
          <w:rFonts w:ascii="Times New Roman" w:hAnsi="Times New Roman"/>
        </w:rPr>
        <w:t>。具体详见下表。</w:t>
      </w:r>
    </w:p>
    <w:p w:rsidR="003C6E67" w:rsidRPr="00DF7C95" w:rsidRDefault="00BC5622" w:rsidP="00594523">
      <w:pPr>
        <w:ind w:firstLine="480"/>
        <w:jc w:val="center"/>
        <w:rPr>
          <w:rFonts w:ascii="Times New Roman" w:hAnsi="Times New Roman"/>
        </w:rPr>
      </w:pPr>
      <w:r w:rsidRPr="00DF7C95">
        <w:rPr>
          <w:rFonts w:ascii="Times New Roman" w:hAnsi="Times New Roman"/>
          <w:b/>
        </w:rPr>
        <w:t>表</w:t>
      </w:r>
      <w:r w:rsidRPr="00DF7C95">
        <w:rPr>
          <w:rFonts w:ascii="Times New Roman" w:hAnsi="Times New Roman"/>
          <w:b/>
        </w:rPr>
        <w:t xml:space="preserve"> </w:t>
      </w:r>
      <w:r w:rsidR="006B1D46" w:rsidRPr="00DF7C95">
        <w:rPr>
          <w:rFonts w:ascii="Times New Roman" w:hAnsi="Times New Roman"/>
          <w:b/>
        </w:rPr>
        <w:fldChar w:fldCharType="begin"/>
      </w:r>
      <w:r w:rsidRPr="00DF7C95">
        <w:rPr>
          <w:rFonts w:ascii="Times New Roman" w:hAnsi="Times New Roman"/>
          <w:b/>
        </w:rPr>
        <w:instrText xml:space="preserve"> STYLEREF 1 \s </w:instrText>
      </w:r>
      <w:r w:rsidR="006B1D46" w:rsidRPr="00DF7C95">
        <w:rPr>
          <w:rFonts w:ascii="Times New Roman" w:hAnsi="Times New Roman"/>
          <w:b/>
        </w:rPr>
        <w:fldChar w:fldCharType="separate"/>
      </w:r>
      <w:r w:rsidRPr="00DF7C95">
        <w:rPr>
          <w:rFonts w:ascii="Times New Roman" w:hAnsi="Times New Roman"/>
          <w:b/>
        </w:rPr>
        <w:t>4</w:t>
      </w:r>
      <w:r w:rsidR="006B1D46" w:rsidRPr="00DF7C95">
        <w:rPr>
          <w:rFonts w:ascii="Times New Roman" w:hAnsi="Times New Roman"/>
          <w:b/>
        </w:rPr>
        <w:fldChar w:fldCharType="end"/>
      </w:r>
      <w:r w:rsidRPr="00DF7C95">
        <w:rPr>
          <w:rFonts w:ascii="Times New Roman" w:hAnsi="Times New Roman"/>
          <w:b/>
        </w:rPr>
        <w:t>-</w:t>
      </w:r>
      <w:r w:rsidR="006B1D46" w:rsidRPr="00DF7C95">
        <w:rPr>
          <w:rFonts w:ascii="Times New Roman" w:hAnsi="Times New Roman"/>
          <w:b/>
        </w:rPr>
        <w:fldChar w:fldCharType="begin"/>
      </w:r>
      <w:r w:rsidRPr="00DF7C95">
        <w:rPr>
          <w:rFonts w:ascii="Times New Roman" w:hAnsi="Times New Roman"/>
          <w:b/>
        </w:rPr>
        <w:instrText xml:space="preserve"> SEQ </w:instrText>
      </w:r>
      <w:r w:rsidRPr="00DF7C95">
        <w:rPr>
          <w:rFonts w:ascii="Times New Roman" w:hAnsi="Times New Roman"/>
          <w:b/>
        </w:rPr>
        <w:instrText>表</w:instrText>
      </w:r>
      <w:r w:rsidRPr="00DF7C95">
        <w:rPr>
          <w:rFonts w:ascii="Times New Roman" w:hAnsi="Times New Roman"/>
          <w:b/>
        </w:rPr>
        <w:instrText xml:space="preserve"> \* ARABIC \s 1 </w:instrText>
      </w:r>
      <w:r w:rsidR="006B1D46" w:rsidRPr="00DF7C95">
        <w:rPr>
          <w:rFonts w:ascii="Times New Roman" w:hAnsi="Times New Roman"/>
          <w:b/>
        </w:rPr>
        <w:fldChar w:fldCharType="separate"/>
      </w:r>
      <w:r w:rsidRPr="00DF7C95">
        <w:rPr>
          <w:rFonts w:ascii="Times New Roman" w:hAnsi="Times New Roman"/>
          <w:b/>
        </w:rPr>
        <w:t>1</w:t>
      </w:r>
      <w:r w:rsidR="006B1D46" w:rsidRPr="00DF7C95">
        <w:rPr>
          <w:rFonts w:ascii="Times New Roman" w:hAnsi="Times New Roman"/>
          <w:b/>
        </w:rPr>
        <w:fldChar w:fldCharType="end"/>
      </w:r>
      <w:r w:rsidR="00594523" w:rsidRPr="00DF7C95">
        <w:rPr>
          <w:rFonts w:ascii="Times New Roman" w:hAnsi="Times New Roman"/>
          <w:b/>
        </w:rPr>
        <w:t xml:space="preserve">    </w:t>
      </w:r>
      <w:bookmarkStart w:id="19" w:name="_Toc28981229"/>
      <w:r w:rsidR="00C32C33" w:rsidRPr="00DF7C95">
        <w:rPr>
          <w:rFonts w:ascii="Times New Roman" w:hAnsi="Times New Roman"/>
          <w:b/>
        </w:rPr>
        <w:t>扰动地表</w:t>
      </w:r>
      <w:r w:rsidR="003C6E67" w:rsidRPr="00DF7C95">
        <w:rPr>
          <w:rFonts w:ascii="Times New Roman" w:hAnsi="Times New Roman"/>
          <w:b/>
        </w:rPr>
        <w:t>面积统计表</w:t>
      </w:r>
      <w:bookmarkEnd w:id="19"/>
    </w:p>
    <w:tbl>
      <w:tblPr>
        <w:tblW w:w="8197" w:type="dxa"/>
        <w:jc w:val="center"/>
        <w:tblInd w:w="7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06"/>
        <w:gridCol w:w="1095"/>
        <w:gridCol w:w="709"/>
        <w:gridCol w:w="851"/>
        <w:gridCol w:w="658"/>
        <w:gridCol w:w="921"/>
        <w:gridCol w:w="1134"/>
        <w:gridCol w:w="723"/>
      </w:tblGrid>
      <w:tr w:rsidR="00B769FA" w:rsidRPr="00DF7C95" w:rsidTr="00594523">
        <w:trPr>
          <w:trHeight w:val="330"/>
          <w:jc w:val="center"/>
        </w:trPr>
        <w:tc>
          <w:tcPr>
            <w:tcW w:w="2106" w:type="dxa"/>
            <w:vMerge w:val="restart"/>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防治分区</w:t>
            </w:r>
          </w:p>
        </w:tc>
        <w:tc>
          <w:tcPr>
            <w:tcW w:w="1095" w:type="dxa"/>
            <w:vMerge w:val="restart"/>
            <w:shd w:val="clear" w:color="auto" w:fill="auto"/>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面积（</w:t>
            </w:r>
            <w:r w:rsidRPr="00DF7C95">
              <w:rPr>
                <w:rFonts w:ascii="Times New Roman" w:hAnsi="Times New Roman"/>
                <w:sz w:val="21"/>
                <w:szCs w:val="21"/>
              </w:rPr>
              <w:t>hm</w:t>
            </w:r>
            <w:r w:rsidRPr="00DF7C95">
              <w:rPr>
                <w:rFonts w:ascii="Times New Roman" w:hAnsi="Times New Roman"/>
                <w:sz w:val="21"/>
                <w:szCs w:val="21"/>
                <w:vertAlign w:val="superscript"/>
              </w:rPr>
              <w:t>2</w:t>
            </w:r>
            <w:r w:rsidRPr="00DF7C95">
              <w:rPr>
                <w:rFonts w:ascii="Times New Roman" w:hAnsi="Times New Roman"/>
                <w:sz w:val="21"/>
                <w:szCs w:val="21"/>
              </w:rPr>
              <w:t>）</w:t>
            </w:r>
          </w:p>
        </w:tc>
        <w:tc>
          <w:tcPr>
            <w:tcW w:w="4273" w:type="dxa"/>
            <w:gridSpan w:val="5"/>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占地类型（</w:t>
            </w:r>
            <w:r w:rsidRPr="00DF7C95">
              <w:rPr>
                <w:rFonts w:ascii="Times New Roman" w:hAnsi="Times New Roman"/>
                <w:sz w:val="21"/>
                <w:szCs w:val="21"/>
              </w:rPr>
              <w:t>hm</w:t>
            </w:r>
            <w:r w:rsidRPr="00DF7C95">
              <w:rPr>
                <w:rFonts w:ascii="Times New Roman" w:hAnsi="Times New Roman"/>
                <w:sz w:val="21"/>
                <w:szCs w:val="21"/>
                <w:vertAlign w:val="superscript"/>
              </w:rPr>
              <w:t>2</w:t>
            </w:r>
            <w:r w:rsidRPr="00DF7C95">
              <w:rPr>
                <w:rFonts w:ascii="Times New Roman" w:hAnsi="Times New Roman"/>
                <w:sz w:val="21"/>
                <w:szCs w:val="21"/>
              </w:rPr>
              <w:t>）</w:t>
            </w:r>
          </w:p>
        </w:tc>
        <w:tc>
          <w:tcPr>
            <w:tcW w:w="723" w:type="dxa"/>
            <w:vMerge w:val="restart"/>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占地性质</w:t>
            </w:r>
          </w:p>
        </w:tc>
      </w:tr>
      <w:tr w:rsidR="00B769FA" w:rsidRPr="00DF7C95" w:rsidTr="00594523">
        <w:trPr>
          <w:trHeight w:val="345"/>
          <w:jc w:val="center"/>
        </w:trPr>
        <w:tc>
          <w:tcPr>
            <w:tcW w:w="2106" w:type="dxa"/>
            <w:vMerge/>
            <w:vAlign w:val="center"/>
            <w:hideMark/>
          </w:tcPr>
          <w:p w:rsidR="00A84D8D" w:rsidRPr="00DF7C95" w:rsidRDefault="00A84D8D" w:rsidP="00A84D8D">
            <w:pPr>
              <w:spacing w:line="240" w:lineRule="auto"/>
              <w:jc w:val="center"/>
              <w:rPr>
                <w:rFonts w:ascii="Times New Roman" w:hAnsi="Times New Roman"/>
                <w:sz w:val="21"/>
                <w:szCs w:val="21"/>
              </w:rPr>
            </w:pPr>
          </w:p>
        </w:tc>
        <w:tc>
          <w:tcPr>
            <w:tcW w:w="1095" w:type="dxa"/>
            <w:vMerge/>
            <w:vAlign w:val="center"/>
            <w:hideMark/>
          </w:tcPr>
          <w:p w:rsidR="00A84D8D" w:rsidRPr="00DF7C95" w:rsidRDefault="00A84D8D" w:rsidP="00A84D8D">
            <w:pPr>
              <w:spacing w:line="240" w:lineRule="auto"/>
              <w:jc w:val="center"/>
              <w:rPr>
                <w:rFonts w:ascii="Times New Roman" w:hAnsi="Times New Roman"/>
                <w:sz w:val="21"/>
                <w:szCs w:val="21"/>
              </w:rPr>
            </w:pPr>
          </w:p>
        </w:tc>
        <w:tc>
          <w:tcPr>
            <w:tcW w:w="709"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林地</w:t>
            </w:r>
          </w:p>
        </w:tc>
        <w:tc>
          <w:tcPr>
            <w:tcW w:w="85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坡耕地</w:t>
            </w:r>
          </w:p>
        </w:tc>
        <w:tc>
          <w:tcPr>
            <w:tcW w:w="658"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草地</w:t>
            </w:r>
          </w:p>
        </w:tc>
        <w:tc>
          <w:tcPr>
            <w:tcW w:w="92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其它土地</w:t>
            </w:r>
          </w:p>
        </w:tc>
        <w:tc>
          <w:tcPr>
            <w:tcW w:w="1134"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交通运输用地</w:t>
            </w:r>
          </w:p>
        </w:tc>
        <w:tc>
          <w:tcPr>
            <w:tcW w:w="723" w:type="dxa"/>
            <w:vMerge/>
            <w:vAlign w:val="center"/>
            <w:hideMark/>
          </w:tcPr>
          <w:p w:rsidR="00A84D8D" w:rsidRPr="00DF7C95" w:rsidRDefault="00A84D8D" w:rsidP="00A84D8D">
            <w:pPr>
              <w:spacing w:line="240" w:lineRule="auto"/>
              <w:jc w:val="center"/>
              <w:rPr>
                <w:rFonts w:ascii="Times New Roman" w:hAnsi="Times New Roman"/>
                <w:sz w:val="21"/>
                <w:szCs w:val="21"/>
              </w:rPr>
            </w:pPr>
          </w:p>
        </w:tc>
      </w:tr>
      <w:tr w:rsidR="00B769FA" w:rsidRPr="00DF7C95" w:rsidTr="00594523">
        <w:trPr>
          <w:trHeight w:val="285"/>
          <w:jc w:val="center"/>
        </w:trPr>
        <w:tc>
          <w:tcPr>
            <w:tcW w:w="2106" w:type="dxa"/>
            <w:shd w:val="clear" w:color="auto" w:fill="auto"/>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管理区</w:t>
            </w:r>
          </w:p>
        </w:tc>
        <w:tc>
          <w:tcPr>
            <w:tcW w:w="1095"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0.04 </w:t>
            </w:r>
          </w:p>
        </w:tc>
        <w:tc>
          <w:tcPr>
            <w:tcW w:w="709"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0.01 </w:t>
            </w:r>
          </w:p>
        </w:tc>
        <w:tc>
          <w:tcPr>
            <w:tcW w:w="85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0.03 </w:t>
            </w:r>
          </w:p>
        </w:tc>
        <w:tc>
          <w:tcPr>
            <w:tcW w:w="658"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92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1134"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723" w:type="dxa"/>
            <w:vMerge w:val="restart"/>
            <w:shd w:val="clear" w:color="auto" w:fill="auto"/>
            <w:noWrap/>
            <w:vAlign w:val="center"/>
            <w:hideMark/>
          </w:tcPr>
          <w:p w:rsidR="00A84D8D" w:rsidRPr="00DF7C95" w:rsidRDefault="00A84D8D" w:rsidP="00594523">
            <w:pPr>
              <w:spacing w:line="240" w:lineRule="auto"/>
              <w:jc w:val="center"/>
              <w:rPr>
                <w:rFonts w:ascii="Times New Roman" w:hAnsi="Times New Roman"/>
                <w:sz w:val="21"/>
                <w:szCs w:val="21"/>
              </w:rPr>
            </w:pPr>
            <w:r w:rsidRPr="00DF7C95">
              <w:rPr>
                <w:rFonts w:ascii="Times New Roman" w:hAnsi="Times New Roman"/>
                <w:sz w:val="21"/>
                <w:szCs w:val="21"/>
              </w:rPr>
              <w:t xml:space="preserve">永久占地　</w:t>
            </w:r>
          </w:p>
        </w:tc>
      </w:tr>
      <w:tr w:rsidR="00B769FA" w:rsidRPr="00DF7C95" w:rsidTr="00594523">
        <w:trPr>
          <w:trHeight w:val="285"/>
          <w:jc w:val="center"/>
        </w:trPr>
        <w:tc>
          <w:tcPr>
            <w:tcW w:w="2106" w:type="dxa"/>
            <w:shd w:val="clear" w:color="auto" w:fill="auto"/>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墓穴及附属工程区</w:t>
            </w:r>
          </w:p>
        </w:tc>
        <w:tc>
          <w:tcPr>
            <w:tcW w:w="1095"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1.02 </w:t>
            </w:r>
          </w:p>
        </w:tc>
        <w:tc>
          <w:tcPr>
            <w:tcW w:w="709"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0.17 </w:t>
            </w:r>
          </w:p>
        </w:tc>
        <w:tc>
          <w:tcPr>
            <w:tcW w:w="85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0.65 </w:t>
            </w:r>
          </w:p>
        </w:tc>
        <w:tc>
          <w:tcPr>
            <w:tcW w:w="658"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0.11 </w:t>
            </w:r>
          </w:p>
        </w:tc>
        <w:tc>
          <w:tcPr>
            <w:tcW w:w="92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0.09</w:t>
            </w:r>
          </w:p>
        </w:tc>
        <w:tc>
          <w:tcPr>
            <w:tcW w:w="1134"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723" w:type="dxa"/>
            <w:vMerge/>
            <w:vAlign w:val="center"/>
            <w:hideMark/>
          </w:tcPr>
          <w:p w:rsidR="00A84D8D" w:rsidRPr="00DF7C95" w:rsidRDefault="00A84D8D" w:rsidP="00A84D8D">
            <w:pPr>
              <w:spacing w:line="240" w:lineRule="auto"/>
              <w:jc w:val="center"/>
              <w:rPr>
                <w:rFonts w:ascii="Times New Roman" w:hAnsi="Times New Roman"/>
                <w:kern w:val="0"/>
                <w:sz w:val="21"/>
                <w:szCs w:val="21"/>
              </w:rPr>
            </w:pPr>
          </w:p>
        </w:tc>
      </w:tr>
      <w:tr w:rsidR="00B769FA" w:rsidRPr="00DF7C95" w:rsidTr="00594523">
        <w:trPr>
          <w:trHeight w:val="285"/>
          <w:jc w:val="center"/>
        </w:trPr>
        <w:tc>
          <w:tcPr>
            <w:tcW w:w="2106" w:type="dxa"/>
            <w:shd w:val="clear" w:color="auto" w:fill="auto"/>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道路及硬化场地区</w:t>
            </w:r>
          </w:p>
        </w:tc>
        <w:tc>
          <w:tcPr>
            <w:tcW w:w="1095"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0.35 </w:t>
            </w:r>
          </w:p>
        </w:tc>
        <w:tc>
          <w:tcPr>
            <w:tcW w:w="709"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85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0.21 </w:t>
            </w:r>
          </w:p>
        </w:tc>
        <w:tc>
          <w:tcPr>
            <w:tcW w:w="658"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0.02 </w:t>
            </w:r>
          </w:p>
        </w:tc>
        <w:tc>
          <w:tcPr>
            <w:tcW w:w="92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0.03</w:t>
            </w:r>
          </w:p>
        </w:tc>
        <w:tc>
          <w:tcPr>
            <w:tcW w:w="1134"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0.09</w:t>
            </w:r>
          </w:p>
        </w:tc>
        <w:tc>
          <w:tcPr>
            <w:tcW w:w="723" w:type="dxa"/>
            <w:vMerge/>
            <w:vAlign w:val="center"/>
            <w:hideMark/>
          </w:tcPr>
          <w:p w:rsidR="00A84D8D" w:rsidRPr="00DF7C95" w:rsidRDefault="00A84D8D" w:rsidP="00A84D8D">
            <w:pPr>
              <w:spacing w:line="240" w:lineRule="auto"/>
              <w:jc w:val="center"/>
              <w:rPr>
                <w:rFonts w:ascii="Times New Roman" w:hAnsi="Times New Roman"/>
                <w:kern w:val="0"/>
                <w:sz w:val="21"/>
                <w:szCs w:val="21"/>
              </w:rPr>
            </w:pPr>
          </w:p>
        </w:tc>
      </w:tr>
      <w:tr w:rsidR="00B769FA" w:rsidRPr="00DF7C95" w:rsidTr="00594523">
        <w:trPr>
          <w:trHeight w:val="285"/>
          <w:jc w:val="center"/>
        </w:trPr>
        <w:tc>
          <w:tcPr>
            <w:tcW w:w="2106" w:type="dxa"/>
            <w:shd w:val="clear" w:color="auto" w:fill="auto"/>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绿化区</w:t>
            </w:r>
          </w:p>
        </w:tc>
        <w:tc>
          <w:tcPr>
            <w:tcW w:w="1095"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0.51 </w:t>
            </w:r>
          </w:p>
        </w:tc>
        <w:tc>
          <w:tcPr>
            <w:tcW w:w="709"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0.49 </w:t>
            </w:r>
          </w:p>
        </w:tc>
        <w:tc>
          <w:tcPr>
            <w:tcW w:w="85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0.02 </w:t>
            </w:r>
          </w:p>
        </w:tc>
        <w:tc>
          <w:tcPr>
            <w:tcW w:w="658"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92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1134"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　</w:t>
            </w:r>
          </w:p>
        </w:tc>
        <w:tc>
          <w:tcPr>
            <w:tcW w:w="723" w:type="dxa"/>
            <w:vMerge/>
            <w:vAlign w:val="center"/>
            <w:hideMark/>
          </w:tcPr>
          <w:p w:rsidR="00A84D8D" w:rsidRPr="00DF7C95" w:rsidRDefault="00A84D8D" w:rsidP="00A84D8D">
            <w:pPr>
              <w:spacing w:line="240" w:lineRule="auto"/>
              <w:jc w:val="center"/>
              <w:rPr>
                <w:rFonts w:ascii="Times New Roman" w:hAnsi="Times New Roman"/>
                <w:kern w:val="0"/>
                <w:sz w:val="21"/>
                <w:szCs w:val="21"/>
              </w:rPr>
            </w:pPr>
          </w:p>
        </w:tc>
      </w:tr>
      <w:tr w:rsidR="00B769FA" w:rsidRPr="00DF7C95" w:rsidTr="00594523">
        <w:trPr>
          <w:trHeight w:val="285"/>
          <w:jc w:val="center"/>
        </w:trPr>
        <w:tc>
          <w:tcPr>
            <w:tcW w:w="2106"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合计</w:t>
            </w:r>
          </w:p>
        </w:tc>
        <w:tc>
          <w:tcPr>
            <w:tcW w:w="1095"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1.92 </w:t>
            </w:r>
          </w:p>
        </w:tc>
        <w:tc>
          <w:tcPr>
            <w:tcW w:w="709"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0.67 </w:t>
            </w:r>
          </w:p>
        </w:tc>
        <w:tc>
          <w:tcPr>
            <w:tcW w:w="85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0.91 </w:t>
            </w:r>
          </w:p>
        </w:tc>
        <w:tc>
          <w:tcPr>
            <w:tcW w:w="658"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0.13 </w:t>
            </w:r>
          </w:p>
        </w:tc>
        <w:tc>
          <w:tcPr>
            <w:tcW w:w="921"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0.12 </w:t>
            </w:r>
          </w:p>
        </w:tc>
        <w:tc>
          <w:tcPr>
            <w:tcW w:w="1134" w:type="dxa"/>
            <w:shd w:val="clear" w:color="auto" w:fill="auto"/>
            <w:noWrap/>
            <w:vAlign w:val="center"/>
            <w:hideMark/>
          </w:tcPr>
          <w:p w:rsidR="00A84D8D" w:rsidRPr="00DF7C95" w:rsidRDefault="00A84D8D" w:rsidP="00A84D8D">
            <w:pPr>
              <w:spacing w:line="240" w:lineRule="auto"/>
              <w:jc w:val="center"/>
              <w:rPr>
                <w:rFonts w:ascii="Times New Roman" w:hAnsi="Times New Roman"/>
                <w:sz w:val="21"/>
                <w:szCs w:val="21"/>
              </w:rPr>
            </w:pPr>
            <w:r w:rsidRPr="00DF7C95">
              <w:rPr>
                <w:rFonts w:ascii="Times New Roman" w:hAnsi="Times New Roman"/>
                <w:sz w:val="21"/>
                <w:szCs w:val="21"/>
              </w:rPr>
              <w:t xml:space="preserve">0.09 </w:t>
            </w:r>
          </w:p>
        </w:tc>
        <w:tc>
          <w:tcPr>
            <w:tcW w:w="723" w:type="dxa"/>
            <w:vMerge/>
            <w:shd w:val="clear" w:color="auto" w:fill="auto"/>
            <w:noWrap/>
            <w:vAlign w:val="center"/>
            <w:hideMark/>
          </w:tcPr>
          <w:p w:rsidR="00A84D8D" w:rsidRPr="00DF7C95" w:rsidRDefault="00A84D8D" w:rsidP="00A84D8D">
            <w:pPr>
              <w:spacing w:line="240" w:lineRule="auto"/>
              <w:jc w:val="center"/>
              <w:rPr>
                <w:rFonts w:ascii="Times New Roman" w:hAnsi="Times New Roman"/>
                <w:kern w:val="0"/>
                <w:sz w:val="21"/>
                <w:szCs w:val="21"/>
              </w:rPr>
            </w:pPr>
          </w:p>
        </w:tc>
      </w:tr>
    </w:tbl>
    <w:p w:rsidR="003C6E67" w:rsidRPr="00DF7C95" w:rsidRDefault="003C6E67">
      <w:pPr>
        <w:pStyle w:val="3"/>
        <w:spacing w:beforeLines="0" w:afterLines="0"/>
        <w:ind w:left="0"/>
        <w:rPr>
          <w:rFonts w:ascii="Times New Roman" w:hAnsi="Times New Roman"/>
        </w:rPr>
      </w:pPr>
      <w:r w:rsidRPr="00DF7C95">
        <w:rPr>
          <w:rFonts w:ascii="Times New Roman" w:hAnsi="Times New Roman"/>
        </w:rPr>
        <w:t>损坏水土保持设施面积预测</w:t>
      </w:r>
    </w:p>
    <w:p w:rsidR="00BC5622" w:rsidRPr="00DF7C95" w:rsidRDefault="00DE193F">
      <w:pPr>
        <w:ind w:firstLine="480"/>
        <w:rPr>
          <w:rFonts w:ascii="Times New Roman" w:hAnsi="Times New Roman"/>
        </w:rPr>
      </w:pPr>
      <w:r w:rsidRPr="00DF7C95">
        <w:rPr>
          <w:rFonts w:ascii="Times New Roman" w:hAnsi="Times New Roman"/>
        </w:rPr>
        <w:t>根据现场踏勘，结合云南省有关规定，本工程施工扰动地表中，林地</w:t>
      </w:r>
      <w:r w:rsidR="00594523" w:rsidRPr="00DF7C95">
        <w:rPr>
          <w:rFonts w:ascii="Times New Roman" w:hAnsi="Times New Roman"/>
        </w:rPr>
        <w:t>、草地</w:t>
      </w:r>
      <w:r w:rsidRPr="00DF7C95">
        <w:rPr>
          <w:rFonts w:ascii="Times New Roman" w:hAnsi="Times New Roman"/>
        </w:rPr>
        <w:t>具有水土保持功能，应纳入水土保持设施范畴。由此确定本项目建设过程中</w:t>
      </w:r>
      <w:r w:rsidR="00594523" w:rsidRPr="00DF7C95">
        <w:rPr>
          <w:rFonts w:ascii="Times New Roman" w:hAnsi="Times New Roman"/>
        </w:rPr>
        <w:t>损坏</w:t>
      </w:r>
      <w:r w:rsidRPr="00DF7C95">
        <w:rPr>
          <w:rFonts w:ascii="Times New Roman" w:hAnsi="Times New Roman"/>
        </w:rPr>
        <w:t>水土保持设施面积为</w:t>
      </w:r>
      <w:r w:rsidR="007C7E2D" w:rsidRPr="00DF7C95">
        <w:rPr>
          <w:rFonts w:ascii="Times New Roman" w:hAnsi="Times New Roman"/>
        </w:rPr>
        <w:t>0.80</w:t>
      </w:r>
      <w:r w:rsidRPr="00DF7C95">
        <w:rPr>
          <w:rFonts w:ascii="Times New Roman" w:hAnsi="Times New Roman"/>
        </w:rPr>
        <w:t>hm</w:t>
      </w:r>
      <w:r w:rsidRPr="00DF7C95">
        <w:rPr>
          <w:rFonts w:ascii="Times New Roman" w:hAnsi="Times New Roman"/>
          <w:vertAlign w:val="superscript"/>
        </w:rPr>
        <w:t>2</w:t>
      </w:r>
      <w:r w:rsidRPr="00DF7C95">
        <w:rPr>
          <w:rFonts w:ascii="Times New Roman" w:hAnsi="Times New Roman"/>
        </w:rPr>
        <w:t>，详见表</w:t>
      </w:r>
      <w:r w:rsidRPr="00DF7C95">
        <w:rPr>
          <w:rFonts w:ascii="Times New Roman" w:hAnsi="Times New Roman"/>
        </w:rPr>
        <w:t>4-</w:t>
      </w:r>
      <w:r w:rsidR="00594523" w:rsidRPr="00DF7C95">
        <w:rPr>
          <w:rFonts w:ascii="Times New Roman" w:hAnsi="Times New Roman"/>
        </w:rPr>
        <w:t>2</w:t>
      </w:r>
      <w:r w:rsidRPr="00DF7C95">
        <w:rPr>
          <w:rFonts w:ascii="Times New Roman" w:hAnsi="Times New Roman"/>
        </w:rPr>
        <w:t>。</w:t>
      </w:r>
    </w:p>
    <w:p w:rsidR="00BC5622" w:rsidRPr="00DF7C95" w:rsidRDefault="00BC5622" w:rsidP="00BC5622">
      <w:pPr>
        <w:ind w:firstLine="480"/>
        <w:jc w:val="center"/>
        <w:rPr>
          <w:rFonts w:ascii="Times New Roman" w:hAnsi="Times New Roman"/>
          <w:b/>
        </w:rPr>
      </w:pPr>
      <w:r w:rsidRPr="00DF7C95">
        <w:rPr>
          <w:rFonts w:ascii="Times New Roman" w:hAnsi="Times New Roman"/>
          <w:b/>
        </w:rPr>
        <w:t>表</w:t>
      </w:r>
      <w:r w:rsidRPr="00DF7C95">
        <w:rPr>
          <w:rFonts w:ascii="Times New Roman" w:hAnsi="Times New Roman"/>
          <w:b/>
        </w:rPr>
        <w:t xml:space="preserve"> </w:t>
      </w:r>
      <w:r w:rsidR="006B1D46" w:rsidRPr="00DF7C95">
        <w:rPr>
          <w:rFonts w:ascii="Times New Roman" w:hAnsi="Times New Roman"/>
          <w:b/>
        </w:rPr>
        <w:fldChar w:fldCharType="begin"/>
      </w:r>
      <w:r w:rsidRPr="00DF7C95">
        <w:rPr>
          <w:rFonts w:ascii="Times New Roman" w:hAnsi="Times New Roman"/>
          <w:b/>
        </w:rPr>
        <w:instrText xml:space="preserve"> STYLEREF 1 \s </w:instrText>
      </w:r>
      <w:r w:rsidR="006B1D46" w:rsidRPr="00DF7C95">
        <w:rPr>
          <w:rFonts w:ascii="Times New Roman" w:hAnsi="Times New Roman"/>
          <w:b/>
        </w:rPr>
        <w:fldChar w:fldCharType="separate"/>
      </w:r>
      <w:r w:rsidRPr="00DF7C95">
        <w:rPr>
          <w:rFonts w:ascii="Times New Roman" w:hAnsi="Times New Roman"/>
          <w:b/>
        </w:rPr>
        <w:t>4</w:t>
      </w:r>
      <w:r w:rsidR="006B1D46" w:rsidRPr="00DF7C95">
        <w:rPr>
          <w:rFonts w:ascii="Times New Roman" w:hAnsi="Times New Roman"/>
          <w:b/>
        </w:rPr>
        <w:fldChar w:fldCharType="end"/>
      </w:r>
      <w:r w:rsidRPr="00DF7C95">
        <w:rPr>
          <w:rFonts w:ascii="Times New Roman" w:hAnsi="Times New Roman"/>
          <w:b/>
        </w:rPr>
        <w:t>-</w:t>
      </w:r>
      <w:r w:rsidR="00594523" w:rsidRPr="00DF7C95">
        <w:rPr>
          <w:rFonts w:ascii="Times New Roman" w:hAnsi="Times New Roman"/>
          <w:b/>
        </w:rPr>
        <w:t>2</w:t>
      </w:r>
      <w:r w:rsidRPr="00DF7C95">
        <w:rPr>
          <w:rFonts w:ascii="Times New Roman" w:hAnsi="Times New Roman"/>
          <w:b/>
        </w:rPr>
        <w:t xml:space="preserve">          </w:t>
      </w:r>
      <w:r w:rsidRPr="00DF7C95">
        <w:rPr>
          <w:rFonts w:ascii="Times New Roman" w:hAnsi="Times New Roman"/>
          <w:b/>
        </w:rPr>
        <w:t>水土保持设施面积统计表</w:t>
      </w:r>
    </w:p>
    <w:tbl>
      <w:tblPr>
        <w:tblW w:w="48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94"/>
        <w:gridCol w:w="2544"/>
        <w:gridCol w:w="1399"/>
        <w:gridCol w:w="1351"/>
        <w:gridCol w:w="2078"/>
      </w:tblGrid>
      <w:tr w:rsidR="007C7E2D" w:rsidRPr="00DF7C95" w:rsidTr="007C7E2D">
        <w:trPr>
          <w:trHeight w:val="284"/>
          <w:jc w:val="center"/>
        </w:trPr>
        <w:tc>
          <w:tcPr>
            <w:tcW w:w="541" w:type="pct"/>
            <w:vMerge w:val="restar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序号</w:t>
            </w:r>
          </w:p>
        </w:tc>
        <w:tc>
          <w:tcPr>
            <w:tcW w:w="1539" w:type="pct"/>
            <w:vMerge w:val="restar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项目</w:t>
            </w:r>
          </w:p>
        </w:tc>
        <w:tc>
          <w:tcPr>
            <w:tcW w:w="846" w:type="pc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总面积</w:t>
            </w:r>
          </w:p>
        </w:tc>
        <w:tc>
          <w:tcPr>
            <w:tcW w:w="2074" w:type="pct"/>
            <w:gridSpan w:val="2"/>
            <w:shd w:val="clear" w:color="auto" w:fill="auto"/>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损坏水保设施面积及类型（</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r>
      <w:tr w:rsidR="007C7E2D" w:rsidRPr="00DF7C95" w:rsidTr="007C7E2D">
        <w:trPr>
          <w:trHeight w:val="328"/>
          <w:jc w:val="center"/>
        </w:trPr>
        <w:tc>
          <w:tcPr>
            <w:tcW w:w="541" w:type="pct"/>
            <w:vMerge/>
            <w:vAlign w:val="center"/>
            <w:hideMark/>
          </w:tcPr>
          <w:p w:rsidR="00594523" w:rsidRPr="00DF7C95" w:rsidRDefault="00594523" w:rsidP="00D5440F">
            <w:pPr>
              <w:spacing w:line="240" w:lineRule="auto"/>
              <w:jc w:val="center"/>
              <w:rPr>
                <w:rFonts w:ascii="Times New Roman" w:hAnsi="Times New Roman"/>
                <w:kern w:val="0"/>
                <w:sz w:val="21"/>
                <w:szCs w:val="21"/>
              </w:rPr>
            </w:pPr>
          </w:p>
        </w:tc>
        <w:tc>
          <w:tcPr>
            <w:tcW w:w="1539" w:type="pct"/>
            <w:vMerge/>
            <w:vAlign w:val="center"/>
            <w:hideMark/>
          </w:tcPr>
          <w:p w:rsidR="00594523" w:rsidRPr="00DF7C95" w:rsidRDefault="00594523" w:rsidP="00D5440F">
            <w:pPr>
              <w:spacing w:line="240" w:lineRule="auto"/>
              <w:jc w:val="center"/>
              <w:rPr>
                <w:rFonts w:ascii="Times New Roman" w:hAnsi="Times New Roman"/>
                <w:kern w:val="0"/>
                <w:sz w:val="21"/>
                <w:szCs w:val="21"/>
              </w:rPr>
            </w:pPr>
          </w:p>
        </w:tc>
        <w:tc>
          <w:tcPr>
            <w:tcW w:w="846" w:type="pct"/>
            <w:shd w:val="clear" w:color="auto" w:fill="auto"/>
            <w:noWrap/>
            <w:vAlign w:val="center"/>
            <w:hideMark/>
          </w:tcPr>
          <w:p w:rsidR="00594523" w:rsidRPr="00DF7C95" w:rsidRDefault="00594523"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c>
          <w:tcPr>
            <w:tcW w:w="817" w:type="pct"/>
            <w:tcBorders>
              <w:right w:val="single" w:sz="12" w:space="0" w:color="auto"/>
            </w:tcBorders>
            <w:vAlign w:val="center"/>
          </w:tcPr>
          <w:p w:rsidR="00594523" w:rsidRPr="00DF7C95" w:rsidRDefault="007C7E2D" w:rsidP="00594523">
            <w:pPr>
              <w:spacing w:line="240" w:lineRule="auto"/>
              <w:jc w:val="center"/>
              <w:rPr>
                <w:rFonts w:ascii="Times New Roman" w:hAnsi="Times New Roman"/>
                <w:kern w:val="0"/>
                <w:sz w:val="21"/>
                <w:szCs w:val="21"/>
              </w:rPr>
            </w:pPr>
            <w:r w:rsidRPr="00DF7C95">
              <w:rPr>
                <w:rFonts w:ascii="Times New Roman" w:hAnsi="Times New Roman"/>
                <w:kern w:val="0"/>
                <w:sz w:val="21"/>
                <w:szCs w:val="21"/>
              </w:rPr>
              <w:t>草地</w:t>
            </w:r>
          </w:p>
        </w:tc>
        <w:tc>
          <w:tcPr>
            <w:tcW w:w="1257" w:type="pct"/>
            <w:tcBorders>
              <w:left w:val="single" w:sz="12" w:space="0" w:color="auto"/>
            </w:tcBorders>
            <w:vAlign w:val="center"/>
          </w:tcPr>
          <w:p w:rsidR="00594523" w:rsidRPr="00DF7C95" w:rsidRDefault="00594523"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林地</w:t>
            </w:r>
          </w:p>
        </w:tc>
      </w:tr>
      <w:tr w:rsidR="007C7E2D" w:rsidRPr="00DF7C95" w:rsidTr="007C7E2D">
        <w:trPr>
          <w:trHeight w:val="284"/>
          <w:jc w:val="center"/>
        </w:trPr>
        <w:tc>
          <w:tcPr>
            <w:tcW w:w="541" w:type="pc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1</w:t>
            </w:r>
          </w:p>
        </w:tc>
        <w:tc>
          <w:tcPr>
            <w:tcW w:w="1539" w:type="pct"/>
            <w:shd w:val="clear" w:color="auto" w:fill="auto"/>
            <w:noWrap/>
            <w:vAlign w:val="center"/>
            <w:hideMark/>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管理区</w:t>
            </w:r>
          </w:p>
        </w:tc>
        <w:tc>
          <w:tcPr>
            <w:tcW w:w="846" w:type="pc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0.01</w:t>
            </w:r>
          </w:p>
        </w:tc>
        <w:tc>
          <w:tcPr>
            <w:tcW w:w="817" w:type="pct"/>
            <w:tcBorders>
              <w:right w:val="single" w:sz="12" w:space="0" w:color="auto"/>
            </w:tcBorders>
            <w:vAlign w:val="center"/>
          </w:tcPr>
          <w:p w:rsidR="007C7E2D" w:rsidRPr="00DF7C95" w:rsidRDefault="007C7E2D" w:rsidP="00971A6A">
            <w:pPr>
              <w:spacing w:line="240" w:lineRule="auto"/>
              <w:jc w:val="center"/>
              <w:rPr>
                <w:rFonts w:ascii="Times New Roman" w:hAnsi="Times New Roman"/>
                <w:sz w:val="21"/>
                <w:szCs w:val="21"/>
              </w:rPr>
            </w:pPr>
          </w:p>
        </w:tc>
        <w:tc>
          <w:tcPr>
            <w:tcW w:w="1257" w:type="pct"/>
            <w:tcBorders>
              <w:left w:val="single" w:sz="12" w:space="0" w:color="auto"/>
            </w:tcBorders>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0. 01</w:t>
            </w:r>
          </w:p>
        </w:tc>
      </w:tr>
      <w:tr w:rsidR="007C7E2D" w:rsidRPr="00DF7C95" w:rsidTr="007C7E2D">
        <w:trPr>
          <w:trHeight w:val="284"/>
          <w:jc w:val="center"/>
        </w:trPr>
        <w:tc>
          <w:tcPr>
            <w:tcW w:w="541" w:type="pct"/>
            <w:shd w:val="clear" w:color="auto" w:fill="auto"/>
            <w:noWrap/>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2</w:t>
            </w:r>
          </w:p>
        </w:tc>
        <w:tc>
          <w:tcPr>
            <w:tcW w:w="1539" w:type="pct"/>
            <w:shd w:val="clear" w:color="auto" w:fill="auto"/>
            <w:noWrap/>
            <w:vAlign w:val="center"/>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墓穴及附属工程区</w:t>
            </w:r>
          </w:p>
        </w:tc>
        <w:tc>
          <w:tcPr>
            <w:tcW w:w="846" w:type="pct"/>
            <w:shd w:val="clear" w:color="auto" w:fill="auto"/>
            <w:noWrap/>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0.28</w:t>
            </w:r>
          </w:p>
        </w:tc>
        <w:tc>
          <w:tcPr>
            <w:tcW w:w="817" w:type="pct"/>
            <w:tcBorders>
              <w:right w:val="single" w:sz="12" w:space="0" w:color="auto"/>
            </w:tcBorders>
            <w:vAlign w:val="center"/>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0.11</w:t>
            </w:r>
          </w:p>
        </w:tc>
        <w:tc>
          <w:tcPr>
            <w:tcW w:w="1257" w:type="pct"/>
            <w:tcBorders>
              <w:left w:val="single" w:sz="12" w:space="0" w:color="auto"/>
            </w:tcBorders>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0.17</w:t>
            </w:r>
          </w:p>
        </w:tc>
      </w:tr>
      <w:tr w:rsidR="007C7E2D" w:rsidRPr="00DF7C95" w:rsidTr="007C7E2D">
        <w:trPr>
          <w:trHeight w:val="284"/>
          <w:jc w:val="center"/>
        </w:trPr>
        <w:tc>
          <w:tcPr>
            <w:tcW w:w="541" w:type="pct"/>
            <w:shd w:val="clear" w:color="auto" w:fill="auto"/>
            <w:noWrap/>
            <w:vAlign w:val="center"/>
          </w:tcPr>
          <w:p w:rsidR="007C7E2D" w:rsidRPr="00DF7C95" w:rsidRDefault="007C7E2D" w:rsidP="00D5440F">
            <w:pPr>
              <w:spacing w:line="240" w:lineRule="auto"/>
              <w:jc w:val="center"/>
              <w:rPr>
                <w:rFonts w:ascii="Times New Roman" w:hAnsi="Times New Roman"/>
                <w:kern w:val="0"/>
                <w:sz w:val="21"/>
                <w:szCs w:val="21"/>
              </w:rPr>
            </w:pPr>
          </w:p>
        </w:tc>
        <w:tc>
          <w:tcPr>
            <w:tcW w:w="1539" w:type="pct"/>
            <w:shd w:val="clear" w:color="auto" w:fill="auto"/>
            <w:noWrap/>
            <w:vAlign w:val="center"/>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道路及硬化场地区</w:t>
            </w:r>
          </w:p>
        </w:tc>
        <w:tc>
          <w:tcPr>
            <w:tcW w:w="846" w:type="pct"/>
            <w:shd w:val="clear" w:color="auto" w:fill="auto"/>
            <w:noWrap/>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0.02</w:t>
            </w:r>
          </w:p>
        </w:tc>
        <w:tc>
          <w:tcPr>
            <w:tcW w:w="817" w:type="pct"/>
            <w:tcBorders>
              <w:right w:val="single" w:sz="12" w:space="0" w:color="auto"/>
            </w:tcBorders>
            <w:vAlign w:val="center"/>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0.02</w:t>
            </w:r>
          </w:p>
        </w:tc>
        <w:tc>
          <w:tcPr>
            <w:tcW w:w="1257" w:type="pct"/>
            <w:tcBorders>
              <w:left w:val="single" w:sz="12" w:space="0" w:color="auto"/>
            </w:tcBorders>
            <w:vAlign w:val="center"/>
          </w:tcPr>
          <w:p w:rsidR="007C7E2D" w:rsidRPr="00DF7C95" w:rsidRDefault="007C7E2D" w:rsidP="00D5440F">
            <w:pPr>
              <w:spacing w:line="240" w:lineRule="auto"/>
              <w:jc w:val="center"/>
              <w:rPr>
                <w:rFonts w:ascii="Times New Roman" w:hAnsi="Times New Roman"/>
                <w:kern w:val="0"/>
                <w:sz w:val="21"/>
                <w:szCs w:val="21"/>
              </w:rPr>
            </w:pPr>
          </w:p>
        </w:tc>
      </w:tr>
      <w:tr w:rsidR="007C7E2D" w:rsidRPr="00DF7C95" w:rsidTr="007C7E2D">
        <w:trPr>
          <w:trHeight w:val="284"/>
          <w:jc w:val="center"/>
        </w:trPr>
        <w:tc>
          <w:tcPr>
            <w:tcW w:w="541" w:type="pc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3</w:t>
            </w:r>
          </w:p>
        </w:tc>
        <w:tc>
          <w:tcPr>
            <w:tcW w:w="1539" w:type="pct"/>
            <w:shd w:val="clear" w:color="auto" w:fill="auto"/>
            <w:noWrap/>
            <w:vAlign w:val="center"/>
            <w:hideMark/>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绿化区</w:t>
            </w:r>
          </w:p>
        </w:tc>
        <w:tc>
          <w:tcPr>
            <w:tcW w:w="846" w:type="pc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0.49</w:t>
            </w:r>
          </w:p>
        </w:tc>
        <w:tc>
          <w:tcPr>
            <w:tcW w:w="817" w:type="pct"/>
            <w:tcBorders>
              <w:right w:val="single" w:sz="12" w:space="0" w:color="auto"/>
            </w:tcBorders>
            <w:vAlign w:val="center"/>
          </w:tcPr>
          <w:p w:rsidR="007C7E2D" w:rsidRPr="00DF7C95" w:rsidRDefault="007C7E2D" w:rsidP="00971A6A">
            <w:pPr>
              <w:spacing w:line="240" w:lineRule="auto"/>
              <w:jc w:val="center"/>
              <w:rPr>
                <w:rFonts w:ascii="Times New Roman" w:hAnsi="Times New Roman"/>
                <w:sz w:val="21"/>
                <w:szCs w:val="21"/>
              </w:rPr>
            </w:pPr>
          </w:p>
        </w:tc>
        <w:tc>
          <w:tcPr>
            <w:tcW w:w="1257" w:type="pct"/>
            <w:tcBorders>
              <w:left w:val="single" w:sz="12" w:space="0" w:color="auto"/>
            </w:tcBorders>
            <w:vAlign w:val="center"/>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0.49</w:t>
            </w:r>
          </w:p>
        </w:tc>
      </w:tr>
      <w:tr w:rsidR="007C7E2D" w:rsidRPr="00DF7C95" w:rsidTr="007C7E2D">
        <w:trPr>
          <w:trHeight w:val="284"/>
          <w:jc w:val="center"/>
        </w:trPr>
        <w:tc>
          <w:tcPr>
            <w:tcW w:w="2080" w:type="pct"/>
            <w:gridSpan w:val="2"/>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合计</w:t>
            </w:r>
          </w:p>
        </w:tc>
        <w:tc>
          <w:tcPr>
            <w:tcW w:w="846" w:type="pct"/>
            <w:shd w:val="clear" w:color="auto" w:fill="auto"/>
            <w:noWrap/>
            <w:vAlign w:val="center"/>
            <w:hideMark/>
          </w:tcPr>
          <w:p w:rsidR="007C7E2D" w:rsidRPr="00DF7C95" w:rsidRDefault="007C7E2D" w:rsidP="00D5440F">
            <w:pPr>
              <w:spacing w:line="240" w:lineRule="auto"/>
              <w:jc w:val="center"/>
              <w:rPr>
                <w:rFonts w:ascii="Times New Roman" w:hAnsi="Times New Roman"/>
                <w:kern w:val="0"/>
                <w:sz w:val="21"/>
                <w:szCs w:val="21"/>
              </w:rPr>
            </w:pPr>
            <w:r w:rsidRPr="00DF7C95">
              <w:rPr>
                <w:rFonts w:ascii="Times New Roman" w:hAnsi="Times New Roman"/>
                <w:kern w:val="0"/>
                <w:sz w:val="21"/>
                <w:szCs w:val="21"/>
              </w:rPr>
              <w:t>0.80</w:t>
            </w:r>
          </w:p>
        </w:tc>
        <w:tc>
          <w:tcPr>
            <w:tcW w:w="817" w:type="pct"/>
            <w:tcBorders>
              <w:right w:val="single" w:sz="12" w:space="0" w:color="auto"/>
            </w:tcBorders>
            <w:vAlign w:val="center"/>
          </w:tcPr>
          <w:p w:rsidR="007C7E2D" w:rsidRPr="00DF7C95" w:rsidRDefault="007C7E2D" w:rsidP="00594523">
            <w:pPr>
              <w:spacing w:line="240" w:lineRule="auto"/>
              <w:jc w:val="center"/>
              <w:rPr>
                <w:rFonts w:ascii="Times New Roman" w:hAnsi="Times New Roman"/>
                <w:kern w:val="0"/>
                <w:sz w:val="21"/>
                <w:szCs w:val="21"/>
              </w:rPr>
            </w:pPr>
            <w:r w:rsidRPr="00DF7C95">
              <w:rPr>
                <w:rFonts w:ascii="Times New Roman" w:hAnsi="Times New Roman"/>
                <w:kern w:val="0"/>
                <w:sz w:val="21"/>
                <w:szCs w:val="21"/>
              </w:rPr>
              <w:t>0.13</w:t>
            </w:r>
          </w:p>
        </w:tc>
        <w:tc>
          <w:tcPr>
            <w:tcW w:w="1257" w:type="pct"/>
            <w:tcBorders>
              <w:left w:val="single" w:sz="12" w:space="0" w:color="auto"/>
            </w:tcBorders>
            <w:vAlign w:val="center"/>
          </w:tcPr>
          <w:p w:rsidR="007C7E2D" w:rsidRPr="00DF7C95" w:rsidRDefault="007C7E2D" w:rsidP="00971A6A">
            <w:pPr>
              <w:spacing w:line="240" w:lineRule="auto"/>
              <w:jc w:val="center"/>
              <w:rPr>
                <w:rFonts w:ascii="Times New Roman" w:hAnsi="Times New Roman"/>
                <w:sz w:val="21"/>
                <w:szCs w:val="21"/>
              </w:rPr>
            </w:pPr>
            <w:r w:rsidRPr="00DF7C95">
              <w:rPr>
                <w:rFonts w:ascii="Times New Roman" w:hAnsi="Times New Roman"/>
                <w:sz w:val="21"/>
                <w:szCs w:val="21"/>
              </w:rPr>
              <w:t xml:space="preserve">0.67 </w:t>
            </w:r>
          </w:p>
        </w:tc>
      </w:tr>
    </w:tbl>
    <w:p w:rsidR="00DE193F" w:rsidRPr="00DF7C95" w:rsidRDefault="00DE193F">
      <w:pPr>
        <w:ind w:firstLine="480"/>
        <w:rPr>
          <w:rFonts w:ascii="Times New Roman" w:hAnsi="Times New Roman"/>
        </w:rPr>
      </w:pPr>
    </w:p>
    <w:p w:rsidR="003C6E67" w:rsidRPr="00DF7C95" w:rsidRDefault="003C6E67">
      <w:pPr>
        <w:pStyle w:val="2"/>
        <w:spacing w:before="0" w:after="0"/>
        <w:ind w:left="0"/>
        <w:rPr>
          <w:rFonts w:ascii="Times New Roman" w:hAnsi="Times New Roman"/>
        </w:rPr>
      </w:pPr>
      <w:bookmarkStart w:id="20" w:name="_Toc63798633"/>
      <w:r w:rsidRPr="00DF7C95">
        <w:rPr>
          <w:rFonts w:ascii="Times New Roman" w:hAnsi="Times New Roman"/>
        </w:rPr>
        <w:lastRenderedPageBreak/>
        <w:t>弃渣量预测</w:t>
      </w:r>
      <w:bookmarkEnd w:id="20"/>
    </w:p>
    <w:p w:rsidR="00507F69" w:rsidRPr="00DF7C95" w:rsidRDefault="00DA7867" w:rsidP="00507F69">
      <w:pPr>
        <w:ind w:firstLine="480"/>
        <w:rPr>
          <w:rFonts w:ascii="Times New Roman" w:hAnsi="Times New Roman"/>
        </w:rPr>
      </w:pPr>
      <w:r w:rsidRPr="00DF7C95">
        <w:rPr>
          <w:rFonts w:ascii="Times New Roman" w:hAnsi="Times New Roman"/>
        </w:rPr>
        <w:t>本工程土石方开挖总量为</w:t>
      </w:r>
      <w:r w:rsidR="007C7E2D" w:rsidRPr="00DF7C95">
        <w:rPr>
          <w:rFonts w:ascii="Times New Roman" w:hAnsi="Times New Roman"/>
        </w:rPr>
        <w:t>1200</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r w:rsidR="00507F69" w:rsidRPr="00DF7C95">
        <w:rPr>
          <w:rFonts w:ascii="Times New Roman" w:hAnsi="Times New Roman"/>
        </w:rPr>
        <w:t>土石方回填利用总量为</w:t>
      </w:r>
      <w:r w:rsidR="00507F69" w:rsidRPr="00DF7C95">
        <w:rPr>
          <w:rFonts w:ascii="Times New Roman" w:hAnsi="Times New Roman"/>
        </w:rPr>
        <w:t>12440m</w:t>
      </w:r>
      <w:r w:rsidR="00507F69" w:rsidRPr="00DF7C95">
        <w:rPr>
          <w:rFonts w:ascii="Times New Roman" w:hAnsi="Times New Roman"/>
          <w:vertAlign w:val="superscript"/>
        </w:rPr>
        <w:t>3</w:t>
      </w:r>
      <w:r w:rsidR="00507F69" w:rsidRPr="00DF7C95">
        <w:rPr>
          <w:rFonts w:ascii="Times New Roman" w:hAnsi="Times New Roman"/>
        </w:rPr>
        <w:t>，管理区回填</w:t>
      </w:r>
      <w:r w:rsidR="00507F69" w:rsidRPr="00DF7C95">
        <w:rPr>
          <w:rFonts w:ascii="Times New Roman" w:hAnsi="Times New Roman"/>
        </w:rPr>
        <w:t>100m</w:t>
      </w:r>
      <w:r w:rsidR="00507F69" w:rsidRPr="00DF7C95">
        <w:rPr>
          <w:rFonts w:ascii="Times New Roman" w:hAnsi="Times New Roman"/>
          <w:vertAlign w:val="superscript"/>
        </w:rPr>
        <w:t>3</w:t>
      </w:r>
      <w:r w:rsidR="00507F69" w:rsidRPr="00DF7C95">
        <w:rPr>
          <w:rFonts w:ascii="Times New Roman" w:hAnsi="Times New Roman"/>
        </w:rPr>
        <w:t>，墓穴及附属工程区回填</w:t>
      </w:r>
      <w:r w:rsidR="00507F69" w:rsidRPr="00DF7C95">
        <w:rPr>
          <w:rFonts w:ascii="Times New Roman" w:hAnsi="Times New Roman"/>
        </w:rPr>
        <w:t>7309m</w:t>
      </w:r>
      <w:r w:rsidR="00507F69" w:rsidRPr="00DF7C95">
        <w:rPr>
          <w:rFonts w:ascii="Times New Roman" w:hAnsi="Times New Roman"/>
          <w:vertAlign w:val="superscript"/>
        </w:rPr>
        <w:t>3</w:t>
      </w:r>
      <w:r w:rsidR="00507F69" w:rsidRPr="00DF7C95">
        <w:rPr>
          <w:rFonts w:ascii="Times New Roman" w:hAnsi="Times New Roman"/>
        </w:rPr>
        <w:t>，道路及硬化场地区回填</w:t>
      </w:r>
      <w:r w:rsidR="00507F69" w:rsidRPr="00DF7C95">
        <w:rPr>
          <w:rFonts w:ascii="Times New Roman" w:hAnsi="Times New Roman"/>
        </w:rPr>
        <w:t>3091m</w:t>
      </w:r>
      <w:r w:rsidR="00507F69" w:rsidRPr="00DF7C95">
        <w:rPr>
          <w:rFonts w:ascii="Times New Roman" w:hAnsi="Times New Roman"/>
          <w:vertAlign w:val="superscript"/>
        </w:rPr>
        <w:t>3</w:t>
      </w:r>
      <w:r w:rsidR="00507F69" w:rsidRPr="00DF7C95">
        <w:rPr>
          <w:rFonts w:ascii="Times New Roman" w:hAnsi="Times New Roman"/>
        </w:rPr>
        <w:t>，绿化区回填</w:t>
      </w:r>
      <w:r w:rsidR="00507F69" w:rsidRPr="00DF7C95">
        <w:rPr>
          <w:rFonts w:ascii="Times New Roman" w:hAnsi="Times New Roman"/>
        </w:rPr>
        <w:t>1940m</w:t>
      </w:r>
      <w:r w:rsidR="00507F69" w:rsidRPr="00DF7C95">
        <w:rPr>
          <w:rFonts w:ascii="Times New Roman" w:hAnsi="Times New Roman"/>
          <w:vertAlign w:val="superscript"/>
        </w:rPr>
        <w:t>3</w:t>
      </w:r>
      <w:r w:rsidR="00507F69" w:rsidRPr="00DF7C95">
        <w:rPr>
          <w:rFonts w:ascii="Times New Roman" w:hAnsi="Times New Roman"/>
        </w:rPr>
        <w:t>（含外购表土</w:t>
      </w:r>
      <w:r w:rsidR="00507F69" w:rsidRPr="00DF7C95">
        <w:rPr>
          <w:rFonts w:ascii="Times New Roman" w:hAnsi="Times New Roman"/>
        </w:rPr>
        <w:t>440m</w:t>
      </w:r>
      <w:r w:rsidR="00507F69" w:rsidRPr="00DF7C95">
        <w:rPr>
          <w:rFonts w:ascii="Times New Roman" w:hAnsi="Times New Roman"/>
          <w:vertAlign w:val="superscript"/>
        </w:rPr>
        <w:t>3</w:t>
      </w:r>
      <w:r w:rsidR="00507F69" w:rsidRPr="00DF7C95">
        <w:rPr>
          <w:rFonts w:ascii="Times New Roman" w:hAnsi="Times New Roman"/>
        </w:rPr>
        <w:t>），工程土石方内部平衡，无弃渣产生。</w:t>
      </w:r>
    </w:p>
    <w:p w:rsidR="003C6E67" w:rsidRPr="00DF7C95" w:rsidRDefault="003C6E67">
      <w:pPr>
        <w:pStyle w:val="2"/>
        <w:spacing w:before="0" w:after="0"/>
        <w:ind w:left="0"/>
        <w:rPr>
          <w:rFonts w:ascii="Times New Roman" w:hAnsi="Times New Roman"/>
        </w:rPr>
      </w:pPr>
      <w:bookmarkStart w:id="21" w:name="_Toc63798634"/>
      <w:r w:rsidRPr="00DF7C95">
        <w:rPr>
          <w:rFonts w:ascii="Times New Roman" w:hAnsi="Times New Roman"/>
        </w:rPr>
        <w:t>水土流失量预测</w:t>
      </w:r>
      <w:bookmarkEnd w:id="21"/>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水土流失预测原则</w:t>
      </w:r>
    </w:p>
    <w:p w:rsidR="003C6E67" w:rsidRPr="00DF7C95" w:rsidRDefault="003C6E67">
      <w:pPr>
        <w:ind w:firstLine="480"/>
        <w:rPr>
          <w:rFonts w:ascii="Times New Roman" w:hAnsi="Times New Roman"/>
        </w:rPr>
      </w:pPr>
      <w:r w:rsidRPr="00DF7C95">
        <w:rPr>
          <w:rFonts w:ascii="Times New Roman" w:hAnsi="Times New Roman"/>
        </w:rPr>
        <w:t>结合本项目现状及施工特点，确定水土流失预测原则如下：</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）本方案主要依据项目的施工特点确定水土流失预测时段、内容、方法，结合有关规定以及收集到的资料进行水土流失预测。</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）所有的预测方法、预测内容和预测结果等，均是</w:t>
      </w:r>
      <w:r w:rsidR="0087732C" w:rsidRPr="00DF7C95">
        <w:rPr>
          <w:rFonts w:ascii="Times New Roman" w:hAnsi="Times New Roman"/>
        </w:rPr>
        <w:t>在</w:t>
      </w:r>
      <w:proofErr w:type="gramStart"/>
      <w:r w:rsidRPr="00DF7C95">
        <w:rPr>
          <w:rFonts w:ascii="Times New Roman" w:hAnsi="Times New Roman"/>
        </w:rPr>
        <w:t>不</w:t>
      </w:r>
      <w:proofErr w:type="gramEnd"/>
      <w:r w:rsidRPr="00DF7C95">
        <w:rPr>
          <w:rFonts w:ascii="Times New Roman" w:hAnsi="Times New Roman"/>
        </w:rPr>
        <w:t>新增任何水土保持措施的前提进行的预测分析。</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）扰动土地面积、损坏水土保持设施数量、水土流失量</w:t>
      </w:r>
      <w:proofErr w:type="gramStart"/>
      <w:r w:rsidRPr="00DF7C95">
        <w:rPr>
          <w:rFonts w:ascii="Times New Roman" w:hAnsi="Times New Roman"/>
        </w:rPr>
        <w:t>预测按</w:t>
      </w:r>
      <w:proofErr w:type="gramEnd"/>
      <w:r w:rsidRPr="00DF7C95">
        <w:rPr>
          <w:rFonts w:ascii="Times New Roman" w:hAnsi="Times New Roman"/>
        </w:rPr>
        <w:t>施工期内项目占用地范围面积进行预测。</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）结合项目建设特点，预测时段按施工期和自然恢复期两个时段进行预测，由于工程建设所产生水土流失集中在施工期，因此，水土流失预测重点时段为施工期。</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水土流失预测面积</w:t>
      </w:r>
    </w:p>
    <w:p w:rsidR="003C6E67" w:rsidRPr="00DF7C95" w:rsidRDefault="003C6E67">
      <w:pPr>
        <w:ind w:firstLine="480"/>
        <w:rPr>
          <w:rFonts w:ascii="Times New Roman" w:hAnsi="Times New Roman"/>
        </w:rPr>
      </w:pPr>
      <w:r w:rsidRPr="00DF7C95">
        <w:rPr>
          <w:rFonts w:ascii="Times New Roman" w:hAnsi="Times New Roman"/>
        </w:rPr>
        <w:t>项目水土流失预测的范围为工程建设可能产生水土流失的区域。根据同一预测区段扰动地表的形成机理与形态相同的原则和工程建设特点相结合的方法，确定本工程水土流失预测区段。</w:t>
      </w:r>
    </w:p>
    <w:p w:rsidR="003C6E67" w:rsidRPr="00DF7C95" w:rsidRDefault="003C6E67">
      <w:pPr>
        <w:ind w:firstLine="480"/>
        <w:rPr>
          <w:rFonts w:ascii="Times New Roman" w:hAnsi="Times New Roman"/>
        </w:rPr>
      </w:pPr>
      <w:r w:rsidRPr="00DF7C95">
        <w:rPr>
          <w:rFonts w:ascii="Times New Roman" w:hAnsi="Times New Roman"/>
        </w:rPr>
        <w:t>根据</w:t>
      </w:r>
      <w:r w:rsidRPr="00DF7C95">
        <w:rPr>
          <w:rFonts w:ascii="Times New Roman" w:hAnsi="Times New Roman"/>
        </w:rPr>
        <w:t>“</w:t>
      </w:r>
      <w:r w:rsidRPr="00DF7C95">
        <w:rPr>
          <w:rFonts w:ascii="Times New Roman" w:hAnsi="Times New Roman"/>
        </w:rPr>
        <w:t>谁开发，谁进行水土流失治理</w:t>
      </w:r>
      <w:r w:rsidRPr="00DF7C95">
        <w:rPr>
          <w:rFonts w:ascii="Times New Roman" w:hAnsi="Times New Roman"/>
        </w:rPr>
        <w:t>”</w:t>
      </w:r>
      <w:r w:rsidRPr="00DF7C95">
        <w:rPr>
          <w:rFonts w:ascii="Times New Roman" w:hAnsi="Times New Roman"/>
        </w:rPr>
        <w:t>的原则，结合本工程施工区特点，水土流失预测范围主要为项目建设区，包括：管理区、</w:t>
      </w:r>
      <w:r w:rsidR="00A84D8D" w:rsidRPr="00DF7C95">
        <w:rPr>
          <w:rFonts w:ascii="Times New Roman" w:hAnsi="Times New Roman"/>
        </w:rPr>
        <w:t>道路及硬化场地区</w:t>
      </w:r>
      <w:r w:rsidRPr="00DF7C95">
        <w:rPr>
          <w:rFonts w:ascii="Times New Roman" w:hAnsi="Times New Roman"/>
        </w:rPr>
        <w:t>、绿化</w:t>
      </w:r>
      <w:r w:rsidR="005627B0" w:rsidRPr="00DF7C95">
        <w:rPr>
          <w:rFonts w:ascii="Times New Roman" w:hAnsi="Times New Roman" w:hint="eastAsia"/>
        </w:rPr>
        <w:t>区</w:t>
      </w:r>
      <w:r w:rsidRPr="00DF7C95">
        <w:rPr>
          <w:rFonts w:ascii="Times New Roman" w:hAnsi="Times New Roman"/>
        </w:rPr>
        <w:t>、</w:t>
      </w:r>
      <w:r w:rsidR="00A84D8D" w:rsidRPr="00DF7C95">
        <w:rPr>
          <w:rFonts w:ascii="Times New Roman" w:hAnsi="Times New Roman"/>
        </w:rPr>
        <w:t>墓穴及附属工程区</w:t>
      </w:r>
      <w:r w:rsidRPr="00DF7C95">
        <w:rPr>
          <w:rFonts w:ascii="Times New Roman" w:hAnsi="Times New Roman"/>
        </w:rPr>
        <w:t>，水土流失预测面积共计</w:t>
      </w:r>
      <w:r w:rsidR="00D5440F" w:rsidRPr="00DF7C95">
        <w:rPr>
          <w:rFonts w:ascii="Times New Roman" w:hAnsi="Times New Roman"/>
        </w:rPr>
        <w:t>1.92</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水土流失预测时段</w:t>
      </w:r>
    </w:p>
    <w:p w:rsidR="003C6E67" w:rsidRPr="00DF7C95" w:rsidRDefault="003C6E67">
      <w:pPr>
        <w:ind w:firstLine="480"/>
        <w:rPr>
          <w:rStyle w:val="Charf3"/>
          <w:rFonts w:ascii="Times New Roman" w:hAnsi="Times New Roman"/>
        </w:rPr>
      </w:pPr>
      <w:r w:rsidRPr="00DF7C95">
        <w:rPr>
          <w:rStyle w:val="Charf3"/>
          <w:rFonts w:ascii="Times New Roman" w:hAnsi="Times New Roman"/>
        </w:rPr>
        <w:t>本项目建设期的水土流失，在整个施工过程中，各分区水土流失强度具有明显差异。为了便于分析项目建设期可能造成的水土流失量，按分区进行项目建设</w:t>
      </w:r>
      <w:r w:rsidRPr="00DF7C95">
        <w:rPr>
          <w:rStyle w:val="Charf3"/>
          <w:rFonts w:ascii="Times New Roman" w:hAnsi="Times New Roman"/>
        </w:rPr>
        <w:lastRenderedPageBreak/>
        <w:t>期可能新增的水土流失量预测，水土流失预测时段根据工程特点，项目建设期又可分为施工期和自然恢复期。</w:t>
      </w:r>
    </w:p>
    <w:p w:rsidR="003C6E67" w:rsidRPr="00DF7C95" w:rsidRDefault="003C6E67">
      <w:pPr>
        <w:ind w:firstLine="480"/>
        <w:rPr>
          <w:rStyle w:val="Charf3"/>
          <w:rFonts w:ascii="Times New Roman" w:hAnsi="Times New Roman"/>
        </w:rPr>
      </w:pPr>
      <w:r w:rsidRPr="00DF7C95">
        <w:rPr>
          <w:rStyle w:val="Charf3"/>
          <w:rFonts w:ascii="Times New Roman" w:hAnsi="Times New Roman"/>
        </w:rPr>
        <w:t>施工期：工程施工期主要进行基础开挖、回填、</w:t>
      </w:r>
      <w:proofErr w:type="gramStart"/>
      <w:r w:rsidRPr="00DF7C95">
        <w:rPr>
          <w:rStyle w:val="Charf3"/>
          <w:rFonts w:ascii="Times New Roman" w:hAnsi="Times New Roman"/>
        </w:rPr>
        <w:t>地表建</w:t>
      </w:r>
      <w:proofErr w:type="gramEnd"/>
      <w:r w:rsidRPr="00DF7C95">
        <w:rPr>
          <w:rStyle w:val="Charf3"/>
          <w:rFonts w:ascii="Times New Roman" w:hAnsi="Times New Roman"/>
        </w:rPr>
        <w:t>构筑物、</w:t>
      </w:r>
      <w:r w:rsidR="00A84D8D" w:rsidRPr="00DF7C95">
        <w:rPr>
          <w:rStyle w:val="Charf3"/>
          <w:rFonts w:ascii="Times New Roman" w:hAnsi="Times New Roman"/>
        </w:rPr>
        <w:t>道路及硬化场地区</w:t>
      </w:r>
      <w:r w:rsidRPr="00DF7C95">
        <w:rPr>
          <w:rStyle w:val="Charf3"/>
          <w:rFonts w:ascii="Times New Roman" w:hAnsi="Times New Roman"/>
        </w:rPr>
        <w:t>域等设施的基础开挖及建设活动，根据施工进度安排各分区预测时段按</w:t>
      </w:r>
      <w:r w:rsidRPr="00DF7C95">
        <w:rPr>
          <w:rStyle w:val="Charf3"/>
          <w:rFonts w:ascii="Times New Roman" w:hAnsi="Times New Roman"/>
        </w:rPr>
        <w:t>1.0</w:t>
      </w:r>
      <w:r w:rsidRPr="00DF7C95">
        <w:rPr>
          <w:rStyle w:val="Charf3"/>
          <w:rFonts w:ascii="Times New Roman" w:hAnsi="Times New Roman"/>
        </w:rPr>
        <w:t>年计；</w:t>
      </w:r>
    </w:p>
    <w:p w:rsidR="003C6E67" w:rsidRPr="00DF7C95" w:rsidRDefault="003C6E67">
      <w:pPr>
        <w:ind w:firstLine="480"/>
        <w:rPr>
          <w:rStyle w:val="Charf3"/>
          <w:rFonts w:ascii="Times New Roman" w:hAnsi="Times New Roman"/>
        </w:rPr>
      </w:pPr>
      <w:r w:rsidRPr="00DF7C95">
        <w:rPr>
          <w:rStyle w:val="Charf3"/>
          <w:rFonts w:ascii="Times New Roman" w:hAnsi="Times New Roman"/>
        </w:rPr>
        <w:t>自然恢复期：施工结束后，人为扰动较小，项目建设区域中</w:t>
      </w:r>
      <w:r w:rsidR="00942C06" w:rsidRPr="00DF7C95">
        <w:rPr>
          <w:rStyle w:val="Charf3"/>
          <w:rFonts w:ascii="Times New Roman" w:hAnsi="Times New Roman"/>
        </w:rPr>
        <w:t>绿化区</w:t>
      </w:r>
      <w:r w:rsidRPr="00DF7C95">
        <w:rPr>
          <w:rStyle w:val="Charf3"/>
          <w:rFonts w:ascii="Times New Roman" w:hAnsi="Times New Roman"/>
        </w:rPr>
        <w:t>处于自然恢复状态，土壤流失量为达到容许流失量的时段，水土流失依然存在，需要一定时间的恢复后才能达到容许值。</w:t>
      </w:r>
      <w:r w:rsidRPr="00DF7C95">
        <w:rPr>
          <w:rFonts w:ascii="Times New Roman" w:hAnsi="Times New Roman"/>
        </w:rPr>
        <w:t>根据《生产建设项目水土保持技术标准》</w:t>
      </w:r>
      <w:r w:rsidRPr="00DF7C95">
        <w:rPr>
          <w:rFonts w:ascii="Times New Roman" w:hAnsi="Times New Roman"/>
        </w:rPr>
        <w:t>(GB 50433-2018)</w:t>
      </w:r>
      <w:r w:rsidRPr="00DF7C95">
        <w:rPr>
          <w:rFonts w:ascii="Times New Roman" w:hAnsi="Times New Roman"/>
        </w:rPr>
        <w:t>规定要求，本工程属于湿润地带，气候温和，综合各种因素，</w:t>
      </w:r>
      <w:r w:rsidR="00942C06" w:rsidRPr="00DF7C95">
        <w:rPr>
          <w:rFonts w:ascii="Times New Roman" w:hAnsi="Times New Roman"/>
        </w:rPr>
        <w:t>绿化区</w:t>
      </w:r>
      <w:r w:rsidRPr="00DF7C95">
        <w:rPr>
          <w:rFonts w:ascii="Times New Roman" w:hAnsi="Times New Roman"/>
        </w:rPr>
        <w:t>自然恢复期的预测时段取值为</w:t>
      </w:r>
      <w:r w:rsidRPr="00DF7C95">
        <w:rPr>
          <w:rFonts w:ascii="Times New Roman" w:hAnsi="Times New Roman"/>
        </w:rPr>
        <w:t>2.0</w:t>
      </w:r>
      <w:r w:rsidRPr="00DF7C95">
        <w:rPr>
          <w:rFonts w:ascii="Times New Roman" w:hAnsi="Times New Roman"/>
        </w:rPr>
        <w:t>年。</w:t>
      </w:r>
    </w:p>
    <w:p w:rsidR="003C6E67" w:rsidRPr="00DF7C95" w:rsidRDefault="003C6E67">
      <w:pPr>
        <w:ind w:firstLine="480"/>
        <w:rPr>
          <w:rFonts w:ascii="Times New Roman" w:hAnsi="Times New Roman"/>
        </w:rPr>
      </w:pPr>
      <w:r w:rsidRPr="00DF7C95">
        <w:rPr>
          <w:rStyle w:val="Charf3"/>
          <w:rFonts w:ascii="Times New Roman" w:hAnsi="Times New Roman"/>
        </w:rPr>
        <w:t>本项目水土流失预测时段详见表</w:t>
      </w:r>
      <w:r w:rsidRPr="00DF7C95">
        <w:rPr>
          <w:rStyle w:val="Charf3"/>
          <w:rFonts w:ascii="Times New Roman" w:hAnsi="Times New Roman"/>
        </w:rPr>
        <w:t>4-</w:t>
      </w:r>
      <w:r w:rsidR="00971A6A" w:rsidRPr="00DF7C95">
        <w:rPr>
          <w:rStyle w:val="Charf3"/>
          <w:rFonts w:ascii="Times New Roman" w:hAnsi="Times New Roman"/>
        </w:rPr>
        <w:t>3</w:t>
      </w:r>
      <w:r w:rsidRPr="00DF7C95">
        <w:rPr>
          <w:rStyle w:val="Charf3"/>
          <w:rFonts w:ascii="Times New Roman" w:hAnsi="Times New Roman"/>
        </w:rPr>
        <w:t>。</w:t>
      </w:r>
    </w:p>
    <w:p w:rsidR="003C6E67" w:rsidRPr="00DF7C95" w:rsidRDefault="003C6E67">
      <w:pPr>
        <w:pStyle w:val="af0"/>
        <w:spacing w:after="78"/>
        <w:rPr>
          <w:rFonts w:ascii="Times New Roman" w:hAnsi="Times New Roman"/>
          <w:sz w:val="24"/>
        </w:rPr>
      </w:pPr>
      <w:bookmarkStart w:id="22" w:name="_Toc424636927"/>
      <w:bookmarkStart w:id="23" w:name="_Toc28981231"/>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4</w:t>
      </w:r>
      <w:r w:rsidR="006B1D46" w:rsidRPr="00DF7C95">
        <w:rPr>
          <w:rFonts w:ascii="Times New Roman" w:hAnsi="Times New Roman"/>
          <w:sz w:val="24"/>
        </w:rPr>
        <w:fldChar w:fldCharType="end"/>
      </w:r>
      <w:r w:rsidRPr="00DF7C95">
        <w:rPr>
          <w:rFonts w:ascii="Times New Roman" w:hAnsi="Times New Roman"/>
          <w:sz w:val="24"/>
        </w:rPr>
        <w:t>-</w:t>
      </w:r>
      <w:r w:rsidR="00971A6A" w:rsidRPr="00DF7C95">
        <w:rPr>
          <w:rFonts w:ascii="Times New Roman" w:hAnsi="Times New Roman"/>
          <w:sz w:val="24"/>
        </w:rPr>
        <w:t xml:space="preserve">3   </w:t>
      </w:r>
      <w:r w:rsidRPr="00DF7C95">
        <w:rPr>
          <w:rFonts w:ascii="Times New Roman" w:hAnsi="Times New Roman"/>
          <w:sz w:val="24"/>
        </w:rPr>
        <w:t xml:space="preserve"> </w:t>
      </w:r>
      <w:r w:rsidRPr="00DF7C95">
        <w:rPr>
          <w:rFonts w:ascii="Times New Roman" w:hAnsi="Times New Roman"/>
          <w:sz w:val="24"/>
        </w:rPr>
        <w:t>预测时段统计表</w:t>
      </w:r>
      <w:bookmarkEnd w:id="22"/>
      <w:bookmarkEnd w:id="2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992"/>
        <w:gridCol w:w="1643"/>
        <w:gridCol w:w="1919"/>
        <w:gridCol w:w="1733"/>
      </w:tblGrid>
      <w:tr w:rsidR="0087732C" w:rsidRPr="00DF7C95" w:rsidTr="0087732C">
        <w:trPr>
          <w:trHeight w:val="284"/>
        </w:trPr>
        <w:tc>
          <w:tcPr>
            <w:tcW w:w="1311" w:type="pct"/>
            <w:vMerge w:val="restar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预测分区</w:t>
            </w:r>
          </w:p>
        </w:tc>
        <w:tc>
          <w:tcPr>
            <w:tcW w:w="582" w:type="pct"/>
            <w:vMerge w:val="restar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面积（</w:t>
            </w:r>
            <w:r w:rsidRPr="00DF7C95">
              <w:rPr>
                <w:rFonts w:ascii="Times New Roman" w:hAnsi="Times New Roman"/>
                <w:sz w:val="21"/>
                <w:szCs w:val="21"/>
              </w:rPr>
              <w:t>hm</w:t>
            </w:r>
            <w:r w:rsidRPr="00DF7C95">
              <w:rPr>
                <w:rFonts w:ascii="Times New Roman" w:hAnsi="Times New Roman"/>
                <w:sz w:val="21"/>
                <w:szCs w:val="21"/>
                <w:vertAlign w:val="superscript"/>
              </w:rPr>
              <w:t>2</w:t>
            </w:r>
            <w:r w:rsidRPr="00DF7C95">
              <w:rPr>
                <w:rFonts w:ascii="Times New Roman" w:hAnsi="Times New Roman"/>
                <w:sz w:val="21"/>
                <w:szCs w:val="21"/>
              </w:rPr>
              <w:t>）</w:t>
            </w:r>
          </w:p>
        </w:tc>
        <w:tc>
          <w:tcPr>
            <w:tcW w:w="3107" w:type="pct"/>
            <w:gridSpan w:val="3"/>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水土流失预测时段（</w:t>
            </w:r>
            <w:r w:rsidRPr="00DF7C95">
              <w:rPr>
                <w:rFonts w:ascii="Times New Roman" w:hAnsi="Times New Roman"/>
                <w:sz w:val="21"/>
                <w:szCs w:val="21"/>
              </w:rPr>
              <w:t>a</w:t>
            </w:r>
            <w:r w:rsidRPr="00DF7C95">
              <w:rPr>
                <w:rFonts w:ascii="Times New Roman" w:hAnsi="Times New Roman"/>
                <w:sz w:val="21"/>
                <w:szCs w:val="21"/>
              </w:rPr>
              <w:t>）</w:t>
            </w:r>
          </w:p>
        </w:tc>
      </w:tr>
      <w:tr w:rsidR="0087732C" w:rsidRPr="00DF7C95" w:rsidTr="0087732C">
        <w:trPr>
          <w:trHeight w:val="284"/>
        </w:trPr>
        <w:tc>
          <w:tcPr>
            <w:tcW w:w="1311" w:type="pct"/>
            <w:vMerge/>
            <w:noWrap/>
            <w:vAlign w:val="center"/>
          </w:tcPr>
          <w:p w:rsidR="003C6E67" w:rsidRPr="00DF7C95" w:rsidRDefault="003C6E67" w:rsidP="0087732C">
            <w:pPr>
              <w:pStyle w:val="12"/>
              <w:rPr>
                <w:rFonts w:ascii="Times New Roman" w:hAnsi="Times New Roman"/>
                <w:sz w:val="21"/>
                <w:szCs w:val="21"/>
              </w:rPr>
            </w:pPr>
          </w:p>
        </w:tc>
        <w:tc>
          <w:tcPr>
            <w:tcW w:w="582" w:type="pct"/>
            <w:vMerge/>
            <w:vAlign w:val="center"/>
          </w:tcPr>
          <w:p w:rsidR="003C6E67" w:rsidRPr="00DF7C95" w:rsidRDefault="003C6E67" w:rsidP="0087732C">
            <w:pPr>
              <w:pStyle w:val="12"/>
              <w:rPr>
                <w:rFonts w:ascii="Times New Roman" w:hAnsi="Times New Roman"/>
                <w:sz w:val="21"/>
                <w:szCs w:val="21"/>
              </w:rPr>
            </w:pPr>
          </w:p>
        </w:tc>
        <w:tc>
          <w:tcPr>
            <w:tcW w:w="964"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施工期（</w:t>
            </w:r>
            <w:r w:rsidRPr="00DF7C95">
              <w:rPr>
                <w:rFonts w:ascii="Times New Roman" w:hAnsi="Times New Roman"/>
                <w:sz w:val="21"/>
                <w:szCs w:val="21"/>
              </w:rPr>
              <w:t>T1</w:t>
            </w:r>
            <w:r w:rsidRPr="00DF7C95">
              <w:rPr>
                <w:rFonts w:ascii="Times New Roman" w:hAnsi="Times New Roman"/>
                <w:sz w:val="21"/>
                <w:szCs w:val="21"/>
              </w:rPr>
              <w:t>）</w:t>
            </w:r>
          </w:p>
        </w:tc>
        <w:tc>
          <w:tcPr>
            <w:tcW w:w="1126"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自然恢复期（</w:t>
            </w:r>
            <w:r w:rsidRPr="00DF7C95">
              <w:rPr>
                <w:rFonts w:ascii="Times New Roman" w:hAnsi="Times New Roman"/>
                <w:sz w:val="21"/>
                <w:szCs w:val="21"/>
              </w:rPr>
              <w:t>T2</w:t>
            </w:r>
            <w:r w:rsidRPr="00DF7C95">
              <w:rPr>
                <w:rFonts w:ascii="Times New Roman" w:hAnsi="Times New Roman"/>
                <w:sz w:val="21"/>
                <w:szCs w:val="21"/>
              </w:rPr>
              <w:t>）</w:t>
            </w:r>
          </w:p>
        </w:tc>
        <w:tc>
          <w:tcPr>
            <w:tcW w:w="1017"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合计（</w:t>
            </w:r>
            <w:r w:rsidRPr="00DF7C95">
              <w:rPr>
                <w:rFonts w:ascii="Times New Roman" w:hAnsi="Times New Roman"/>
                <w:sz w:val="21"/>
                <w:szCs w:val="21"/>
              </w:rPr>
              <w:t>T1</w:t>
            </w:r>
            <w:r w:rsidRPr="00DF7C95">
              <w:rPr>
                <w:rFonts w:ascii="Times New Roman" w:hAnsi="Times New Roman"/>
                <w:sz w:val="21"/>
                <w:szCs w:val="21"/>
              </w:rPr>
              <w:t>＋</w:t>
            </w:r>
            <w:r w:rsidRPr="00DF7C95">
              <w:rPr>
                <w:rFonts w:ascii="Times New Roman" w:hAnsi="Times New Roman"/>
                <w:sz w:val="21"/>
                <w:szCs w:val="21"/>
              </w:rPr>
              <w:t>T2</w:t>
            </w:r>
            <w:r w:rsidRPr="00DF7C95">
              <w:rPr>
                <w:rFonts w:ascii="Times New Roman" w:hAnsi="Times New Roman"/>
                <w:sz w:val="21"/>
                <w:szCs w:val="21"/>
              </w:rPr>
              <w:t>）</w:t>
            </w:r>
          </w:p>
        </w:tc>
      </w:tr>
      <w:tr w:rsidR="0087732C" w:rsidRPr="00DF7C95" w:rsidTr="0087732C">
        <w:trPr>
          <w:trHeight w:val="284"/>
        </w:trPr>
        <w:tc>
          <w:tcPr>
            <w:tcW w:w="1311" w:type="pct"/>
            <w:noWrap/>
            <w:vAlign w:val="center"/>
          </w:tcPr>
          <w:p w:rsidR="003C6E67" w:rsidRPr="00DF7C95" w:rsidRDefault="00D5440F" w:rsidP="0087732C">
            <w:pPr>
              <w:pStyle w:val="12"/>
              <w:rPr>
                <w:rFonts w:ascii="Times New Roman" w:hAnsi="Times New Roman"/>
                <w:sz w:val="21"/>
                <w:szCs w:val="21"/>
              </w:rPr>
            </w:pPr>
            <w:r w:rsidRPr="00DF7C95">
              <w:rPr>
                <w:rFonts w:ascii="Times New Roman" w:hAnsi="Times New Roman"/>
                <w:sz w:val="21"/>
                <w:szCs w:val="21"/>
              </w:rPr>
              <w:t>管理</w:t>
            </w:r>
            <w:r w:rsidR="003C6E67" w:rsidRPr="00DF7C95">
              <w:rPr>
                <w:rFonts w:ascii="Times New Roman" w:hAnsi="Times New Roman"/>
                <w:sz w:val="21"/>
                <w:szCs w:val="21"/>
              </w:rPr>
              <w:t>区</w:t>
            </w:r>
          </w:p>
        </w:tc>
        <w:tc>
          <w:tcPr>
            <w:tcW w:w="582" w:type="pct"/>
            <w:noWrap/>
            <w:vAlign w:val="center"/>
          </w:tcPr>
          <w:p w:rsidR="003C6E67" w:rsidRPr="00DF7C95" w:rsidRDefault="003C6E67" w:rsidP="0087732C">
            <w:pPr>
              <w:pStyle w:val="12"/>
              <w:rPr>
                <w:rFonts w:ascii="Times New Roman" w:eastAsia="宋体" w:hAnsi="Times New Roman"/>
                <w:sz w:val="21"/>
                <w:szCs w:val="21"/>
              </w:rPr>
            </w:pPr>
            <w:r w:rsidRPr="00DF7C95">
              <w:rPr>
                <w:rFonts w:ascii="Times New Roman" w:eastAsia="宋体" w:hAnsi="Times New Roman"/>
                <w:sz w:val="21"/>
                <w:szCs w:val="21"/>
              </w:rPr>
              <w:t>0.0</w:t>
            </w:r>
            <w:r w:rsidR="00D5440F" w:rsidRPr="00DF7C95">
              <w:rPr>
                <w:rFonts w:ascii="Times New Roman" w:eastAsia="宋体" w:hAnsi="Times New Roman"/>
                <w:sz w:val="21"/>
                <w:szCs w:val="21"/>
              </w:rPr>
              <w:t>4</w:t>
            </w:r>
          </w:p>
        </w:tc>
        <w:tc>
          <w:tcPr>
            <w:tcW w:w="964"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1.0</w:t>
            </w:r>
          </w:p>
        </w:tc>
        <w:tc>
          <w:tcPr>
            <w:tcW w:w="1126" w:type="pct"/>
            <w:noWrap/>
            <w:vAlign w:val="center"/>
          </w:tcPr>
          <w:p w:rsidR="003C6E67" w:rsidRPr="00DF7C95" w:rsidRDefault="003C6E67" w:rsidP="0087732C">
            <w:pPr>
              <w:pStyle w:val="12"/>
              <w:rPr>
                <w:rFonts w:ascii="Times New Roman" w:hAnsi="Times New Roman"/>
                <w:sz w:val="21"/>
                <w:szCs w:val="21"/>
              </w:rPr>
            </w:pPr>
          </w:p>
        </w:tc>
        <w:tc>
          <w:tcPr>
            <w:tcW w:w="1017"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1.0</w:t>
            </w:r>
          </w:p>
        </w:tc>
      </w:tr>
      <w:tr w:rsidR="0087732C" w:rsidRPr="00DF7C95" w:rsidTr="0087732C">
        <w:trPr>
          <w:trHeight w:val="284"/>
        </w:trPr>
        <w:tc>
          <w:tcPr>
            <w:tcW w:w="1311" w:type="pct"/>
            <w:vAlign w:val="center"/>
          </w:tcPr>
          <w:p w:rsidR="003C6E67" w:rsidRPr="00DF7C95" w:rsidRDefault="00A84D8D" w:rsidP="0087732C">
            <w:pPr>
              <w:pStyle w:val="12"/>
              <w:rPr>
                <w:rFonts w:ascii="Times New Roman" w:hAnsi="Times New Roman"/>
                <w:sz w:val="21"/>
                <w:szCs w:val="21"/>
              </w:rPr>
            </w:pPr>
            <w:r w:rsidRPr="00DF7C95">
              <w:rPr>
                <w:rFonts w:ascii="Times New Roman" w:hAnsi="Times New Roman"/>
                <w:sz w:val="21"/>
                <w:szCs w:val="21"/>
              </w:rPr>
              <w:t>道路及硬化场地区</w:t>
            </w:r>
          </w:p>
        </w:tc>
        <w:tc>
          <w:tcPr>
            <w:tcW w:w="582" w:type="pct"/>
            <w:noWrap/>
            <w:vAlign w:val="center"/>
          </w:tcPr>
          <w:p w:rsidR="003C6E67" w:rsidRPr="00DF7C95" w:rsidRDefault="003C6E67" w:rsidP="0087732C">
            <w:pPr>
              <w:pStyle w:val="12"/>
              <w:rPr>
                <w:rFonts w:ascii="Times New Roman" w:eastAsia="宋体" w:hAnsi="Times New Roman"/>
                <w:sz w:val="21"/>
                <w:szCs w:val="21"/>
              </w:rPr>
            </w:pPr>
            <w:r w:rsidRPr="00DF7C95">
              <w:rPr>
                <w:rFonts w:ascii="Times New Roman" w:eastAsia="宋体" w:hAnsi="Times New Roman"/>
                <w:sz w:val="21"/>
                <w:szCs w:val="21"/>
              </w:rPr>
              <w:t>0.</w:t>
            </w:r>
            <w:r w:rsidR="00D5440F" w:rsidRPr="00DF7C95">
              <w:rPr>
                <w:rFonts w:ascii="Times New Roman" w:eastAsia="宋体" w:hAnsi="Times New Roman"/>
                <w:sz w:val="21"/>
                <w:szCs w:val="21"/>
              </w:rPr>
              <w:t>35</w:t>
            </w:r>
          </w:p>
        </w:tc>
        <w:tc>
          <w:tcPr>
            <w:tcW w:w="964"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1.0</w:t>
            </w:r>
          </w:p>
        </w:tc>
        <w:tc>
          <w:tcPr>
            <w:tcW w:w="1126" w:type="pct"/>
            <w:noWrap/>
            <w:vAlign w:val="center"/>
          </w:tcPr>
          <w:p w:rsidR="003C6E67" w:rsidRPr="00DF7C95" w:rsidRDefault="003C6E67" w:rsidP="0087732C">
            <w:pPr>
              <w:pStyle w:val="12"/>
              <w:rPr>
                <w:rFonts w:ascii="Times New Roman" w:hAnsi="Times New Roman"/>
                <w:sz w:val="21"/>
                <w:szCs w:val="21"/>
              </w:rPr>
            </w:pPr>
          </w:p>
        </w:tc>
        <w:tc>
          <w:tcPr>
            <w:tcW w:w="1017"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1.0</w:t>
            </w:r>
          </w:p>
        </w:tc>
      </w:tr>
      <w:tr w:rsidR="0087732C" w:rsidRPr="00DF7C95" w:rsidTr="0087732C">
        <w:trPr>
          <w:trHeight w:val="284"/>
        </w:trPr>
        <w:tc>
          <w:tcPr>
            <w:tcW w:w="1311" w:type="pct"/>
            <w:vAlign w:val="center"/>
          </w:tcPr>
          <w:p w:rsidR="003C6E67" w:rsidRPr="00DF7C95" w:rsidRDefault="00D5440F" w:rsidP="0087732C">
            <w:pPr>
              <w:pStyle w:val="12"/>
              <w:rPr>
                <w:rFonts w:ascii="Times New Roman" w:hAnsi="Times New Roman"/>
                <w:sz w:val="21"/>
                <w:szCs w:val="21"/>
              </w:rPr>
            </w:pPr>
            <w:r w:rsidRPr="00DF7C95">
              <w:rPr>
                <w:rFonts w:ascii="Times New Roman" w:hAnsi="Times New Roman"/>
                <w:sz w:val="21"/>
                <w:szCs w:val="21"/>
              </w:rPr>
              <w:t>墓穴及附属工程区</w:t>
            </w:r>
          </w:p>
        </w:tc>
        <w:tc>
          <w:tcPr>
            <w:tcW w:w="582" w:type="pct"/>
            <w:noWrap/>
            <w:vAlign w:val="center"/>
          </w:tcPr>
          <w:p w:rsidR="003C6E67" w:rsidRPr="00DF7C95" w:rsidRDefault="007D1ACA" w:rsidP="0087732C">
            <w:pPr>
              <w:pStyle w:val="12"/>
              <w:rPr>
                <w:rFonts w:ascii="Times New Roman" w:eastAsia="宋体" w:hAnsi="Times New Roman"/>
                <w:sz w:val="21"/>
                <w:szCs w:val="21"/>
              </w:rPr>
            </w:pPr>
            <w:r w:rsidRPr="00DF7C95">
              <w:rPr>
                <w:rFonts w:ascii="Times New Roman" w:eastAsia="宋体" w:hAnsi="Times New Roman"/>
                <w:sz w:val="21"/>
                <w:szCs w:val="21"/>
              </w:rPr>
              <w:t>1.02</w:t>
            </w:r>
          </w:p>
        </w:tc>
        <w:tc>
          <w:tcPr>
            <w:tcW w:w="964"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1.0</w:t>
            </w:r>
          </w:p>
        </w:tc>
        <w:tc>
          <w:tcPr>
            <w:tcW w:w="1126" w:type="pct"/>
            <w:noWrap/>
            <w:vAlign w:val="center"/>
          </w:tcPr>
          <w:p w:rsidR="003C6E67" w:rsidRPr="00DF7C95" w:rsidRDefault="003C6E67" w:rsidP="0087732C">
            <w:pPr>
              <w:pStyle w:val="12"/>
              <w:rPr>
                <w:rFonts w:ascii="Times New Roman" w:hAnsi="Times New Roman"/>
                <w:sz w:val="21"/>
                <w:szCs w:val="21"/>
              </w:rPr>
            </w:pPr>
          </w:p>
        </w:tc>
        <w:tc>
          <w:tcPr>
            <w:tcW w:w="1017" w:type="pct"/>
            <w:noWrap/>
            <w:vAlign w:val="center"/>
          </w:tcPr>
          <w:p w:rsidR="003C6E67" w:rsidRPr="00DF7C95" w:rsidRDefault="00D5440F" w:rsidP="0087732C">
            <w:pPr>
              <w:pStyle w:val="12"/>
              <w:rPr>
                <w:rFonts w:ascii="Times New Roman" w:hAnsi="Times New Roman"/>
                <w:sz w:val="21"/>
                <w:szCs w:val="21"/>
              </w:rPr>
            </w:pPr>
            <w:r w:rsidRPr="00DF7C95">
              <w:rPr>
                <w:rFonts w:ascii="Times New Roman" w:hAnsi="Times New Roman"/>
                <w:sz w:val="21"/>
                <w:szCs w:val="21"/>
              </w:rPr>
              <w:t>1.0</w:t>
            </w:r>
          </w:p>
        </w:tc>
      </w:tr>
      <w:tr w:rsidR="0087732C" w:rsidRPr="00DF7C95" w:rsidTr="0087732C">
        <w:trPr>
          <w:trHeight w:val="284"/>
        </w:trPr>
        <w:tc>
          <w:tcPr>
            <w:tcW w:w="1311" w:type="pct"/>
            <w:vAlign w:val="center"/>
          </w:tcPr>
          <w:p w:rsidR="003C6E67" w:rsidRPr="00DF7C95" w:rsidRDefault="00D5440F" w:rsidP="0087732C">
            <w:pPr>
              <w:pStyle w:val="12"/>
              <w:rPr>
                <w:rFonts w:ascii="Times New Roman" w:hAnsi="Times New Roman"/>
                <w:sz w:val="21"/>
                <w:szCs w:val="21"/>
              </w:rPr>
            </w:pPr>
            <w:r w:rsidRPr="00DF7C95">
              <w:rPr>
                <w:rFonts w:ascii="Times New Roman" w:hAnsi="Times New Roman"/>
                <w:sz w:val="21"/>
                <w:szCs w:val="21"/>
              </w:rPr>
              <w:t>绿化区</w:t>
            </w:r>
          </w:p>
        </w:tc>
        <w:tc>
          <w:tcPr>
            <w:tcW w:w="582" w:type="pct"/>
            <w:noWrap/>
            <w:vAlign w:val="center"/>
          </w:tcPr>
          <w:p w:rsidR="003C6E67" w:rsidRPr="00DF7C95" w:rsidRDefault="007D1ACA" w:rsidP="007D1ACA">
            <w:pPr>
              <w:pStyle w:val="12"/>
              <w:rPr>
                <w:rFonts w:ascii="Times New Roman" w:eastAsia="宋体" w:hAnsi="Times New Roman"/>
                <w:sz w:val="21"/>
                <w:szCs w:val="21"/>
              </w:rPr>
            </w:pPr>
            <w:r w:rsidRPr="00DF7C95">
              <w:rPr>
                <w:rFonts w:ascii="Times New Roman" w:eastAsia="宋体" w:hAnsi="Times New Roman"/>
                <w:sz w:val="21"/>
                <w:szCs w:val="21"/>
              </w:rPr>
              <w:t>0.51</w:t>
            </w:r>
          </w:p>
        </w:tc>
        <w:tc>
          <w:tcPr>
            <w:tcW w:w="964"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1.0</w:t>
            </w:r>
          </w:p>
        </w:tc>
        <w:tc>
          <w:tcPr>
            <w:tcW w:w="1126" w:type="pct"/>
            <w:noWrap/>
            <w:vAlign w:val="center"/>
          </w:tcPr>
          <w:p w:rsidR="003C6E67" w:rsidRPr="00DF7C95" w:rsidRDefault="00D5440F" w:rsidP="0087732C">
            <w:pPr>
              <w:pStyle w:val="12"/>
              <w:rPr>
                <w:rFonts w:ascii="Times New Roman" w:hAnsi="Times New Roman"/>
                <w:sz w:val="21"/>
                <w:szCs w:val="21"/>
              </w:rPr>
            </w:pPr>
            <w:r w:rsidRPr="00DF7C95">
              <w:rPr>
                <w:rFonts w:ascii="Times New Roman" w:hAnsi="Times New Roman"/>
                <w:sz w:val="21"/>
                <w:szCs w:val="21"/>
              </w:rPr>
              <w:t>2.0</w:t>
            </w:r>
          </w:p>
        </w:tc>
        <w:tc>
          <w:tcPr>
            <w:tcW w:w="1017" w:type="pct"/>
            <w:noWrap/>
            <w:vAlign w:val="center"/>
          </w:tcPr>
          <w:p w:rsidR="003C6E67" w:rsidRPr="00DF7C95" w:rsidRDefault="00D5440F" w:rsidP="0087732C">
            <w:pPr>
              <w:pStyle w:val="12"/>
              <w:rPr>
                <w:rFonts w:ascii="Times New Roman" w:hAnsi="Times New Roman"/>
                <w:sz w:val="21"/>
                <w:szCs w:val="21"/>
              </w:rPr>
            </w:pPr>
            <w:r w:rsidRPr="00DF7C95">
              <w:rPr>
                <w:rFonts w:ascii="Times New Roman" w:hAnsi="Times New Roman"/>
                <w:sz w:val="21"/>
                <w:szCs w:val="21"/>
              </w:rPr>
              <w:t>3.0</w:t>
            </w:r>
          </w:p>
        </w:tc>
      </w:tr>
      <w:tr w:rsidR="0087732C" w:rsidRPr="00DF7C95" w:rsidTr="0087732C">
        <w:trPr>
          <w:trHeight w:val="284"/>
        </w:trPr>
        <w:tc>
          <w:tcPr>
            <w:tcW w:w="1311" w:type="pct"/>
            <w:noWrap/>
            <w:vAlign w:val="center"/>
          </w:tcPr>
          <w:p w:rsidR="003C6E67" w:rsidRPr="00DF7C95" w:rsidRDefault="003C6E67" w:rsidP="0087732C">
            <w:pPr>
              <w:pStyle w:val="12"/>
              <w:rPr>
                <w:rFonts w:ascii="Times New Roman" w:hAnsi="Times New Roman"/>
                <w:sz w:val="21"/>
                <w:szCs w:val="21"/>
              </w:rPr>
            </w:pPr>
            <w:r w:rsidRPr="00DF7C95">
              <w:rPr>
                <w:rFonts w:ascii="Times New Roman" w:hAnsi="Times New Roman"/>
                <w:sz w:val="21"/>
                <w:szCs w:val="21"/>
              </w:rPr>
              <w:t>合计</w:t>
            </w:r>
          </w:p>
        </w:tc>
        <w:tc>
          <w:tcPr>
            <w:tcW w:w="582" w:type="pct"/>
            <w:noWrap/>
            <w:vAlign w:val="center"/>
          </w:tcPr>
          <w:p w:rsidR="003C6E67" w:rsidRPr="00DF7C95" w:rsidRDefault="003C6E67" w:rsidP="0087732C">
            <w:pPr>
              <w:pStyle w:val="12"/>
              <w:rPr>
                <w:rFonts w:ascii="Times New Roman" w:eastAsia="宋体" w:hAnsi="Times New Roman"/>
                <w:sz w:val="21"/>
                <w:szCs w:val="21"/>
              </w:rPr>
            </w:pPr>
            <w:r w:rsidRPr="00DF7C95">
              <w:rPr>
                <w:rFonts w:ascii="Times New Roman" w:eastAsia="宋体" w:hAnsi="Times New Roman"/>
                <w:sz w:val="21"/>
                <w:szCs w:val="21"/>
              </w:rPr>
              <w:t>1.9</w:t>
            </w:r>
            <w:r w:rsidR="00D5440F" w:rsidRPr="00DF7C95">
              <w:rPr>
                <w:rFonts w:ascii="Times New Roman" w:eastAsia="宋体" w:hAnsi="Times New Roman"/>
                <w:sz w:val="21"/>
                <w:szCs w:val="21"/>
              </w:rPr>
              <w:t>2</w:t>
            </w:r>
          </w:p>
        </w:tc>
        <w:tc>
          <w:tcPr>
            <w:tcW w:w="964" w:type="pct"/>
            <w:noWrap/>
            <w:vAlign w:val="center"/>
          </w:tcPr>
          <w:p w:rsidR="003C6E67" w:rsidRPr="00DF7C95" w:rsidRDefault="003C6E67" w:rsidP="0087732C">
            <w:pPr>
              <w:pStyle w:val="12"/>
              <w:rPr>
                <w:rFonts w:ascii="Times New Roman" w:hAnsi="Times New Roman"/>
                <w:sz w:val="21"/>
                <w:szCs w:val="21"/>
              </w:rPr>
            </w:pPr>
          </w:p>
        </w:tc>
        <w:tc>
          <w:tcPr>
            <w:tcW w:w="1126" w:type="pct"/>
            <w:noWrap/>
            <w:vAlign w:val="center"/>
          </w:tcPr>
          <w:p w:rsidR="003C6E67" w:rsidRPr="00DF7C95" w:rsidRDefault="003C6E67" w:rsidP="0087732C">
            <w:pPr>
              <w:pStyle w:val="12"/>
              <w:rPr>
                <w:rFonts w:ascii="Times New Roman" w:hAnsi="Times New Roman"/>
                <w:sz w:val="21"/>
                <w:szCs w:val="21"/>
              </w:rPr>
            </w:pPr>
          </w:p>
        </w:tc>
        <w:tc>
          <w:tcPr>
            <w:tcW w:w="1017" w:type="pct"/>
            <w:noWrap/>
            <w:vAlign w:val="center"/>
          </w:tcPr>
          <w:p w:rsidR="003C6E67" w:rsidRPr="00DF7C95" w:rsidRDefault="003C6E67" w:rsidP="0087732C">
            <w:pPr>
              <w:pStyle w:val="12"/>
              <w:rPr>
                <w:rFonts w:ascii="Times New Roman" w:hAnsi="Times New Roman"/>
                <w:sz w:val="21"/>
                <w:szCs w:val="21"/>
              </w:rPr>
            </w:pPr>
          </w:p>
        </w:tc>
      </w:tr>
    </w:tbl>
    <w:p w:rsidR="003C6E67" w:rsidRPr="00DF7C95" w:rsidRDefault="003C6E67">
      <w:pPr>
        <w:pStyle w:val="3"/>
        <w:spacing w:beforeLines="0" w:afterLines="0"/>
        <w:ind w:left="0"/>
        <w:rPr>
          <w:rFonts w:ascii="Times New Roman" w:hAnsi="Times New Roman"/>
        </w:rPr>
      </w:pPr>
      <w:r w:rsidRPr="00DF7C95">
        <w:rPr>
          <w:rFonts w:ascii="Times New Roman" w:hAnsi="Times New Roman"/>
        </w:rPr>
        <w:t>土壤侵蚀模数取值</w:t>
      </w:r>
    </w:p>
    <w:p w:rsidR="003C6E67" w:rsidRPr="00DF7C95" w:rsidRDefault="003C6E67">
      <w:pPr>
        <w:pStyle w:val="4"/>
        <w:ind w:left="0"/>
        <w:rPr>
          <w:rFonts w:ascii="Times New Roman" w:hAnsi="Times New Roman"/>
        </w:rPr>
      </w:pPr>
      <w:r w:rsidRPr="00DF7C95">
        <w:rPr>
          <w:rFonts w:ascii="Times New Roman" w:hAnsi="Times New Roman"/>
        </w:rPr>
        <w:t>原生土壤侵蚀模数的确定</w:t>
      </w:r>
    </w:p>
    <w:p w:rsidR="003C6E67" w:rsidRPr="00DF7C95" w:rsidRDefault="003C6E67">
      <w:pPr>
        <w:ind w:firstLine="480"/>
        <w:rPr>
          <w:rFonts w:ascii="Times New Roman" w:hAnsi="Times New Roman"/>
        </w:rPr>
      </w:pPr>
      <w:r w:rsidRPr="00DF7C95">
        <w:rPr>
          <w:rFonts w:ascii="Times New Roman" w:hAnsi="Times New Roman"/>
        </w:rPr>
        <w:t>根据</w:t>
      </w:r>
      <w:r w:rsidR="0087732C" w:rsidRPr="00DF7C95">
        <w:rPr>
          <w:rFonts w:ascii="Times New Roman" w:hAnsi="Times New Roman"/>
        </w:rPr>
        <w:t>项目区水土保持有关资料，</w:t>
      </w:r>
      <w:r w:rsidRPr="00DF7C95">
        <w:rPr>
          <w:rFonts w:ascii="Times New Roman" w:hAnsi="Times New Roman"/>
        </w:rPr>
        <w:t>结合实地调查，根据《土壤侵蚀分类分级标准》（</w:t>
      </w:r>
      <w:r w:rsidRPr="00DF7C95">
        <w:rPr>
          <w:rFonts w:ascii="Times New Roman" w:hAnsi="Times New Roman"/>
        </w:rPr>
        <w:t>SL190-2007</w:t>
      </w:r>
      <w:r w:rsidRPr="00DF7C95">
        <w:rPr>
          <w:rFonts w:ascii="Times New Roman" w:hAnsi="Times New Roman"/>
        </w:rPr>
        <w:t>）及项目区现状，项目区土壤侵蚀以水蚀为主</w:t>
      </w:r>
      <w:r w:rsidR="0087732C" w:rsidRPr="00DF7C95">
        <w:rPr>
          <w:rFonts w:ascii="Times New Roman" w:hAnsi="Times New Roman"/>
        </w:rPr>
        <w:t>，各</w:t>
      </w:r>
      <w:r w:rsidRPr="00DF7C95">
        <w:rPr>
          <w:rFonts w:ascii="Times New Roman" w:hAnsi="Times New Roman"/>
        </w:rPr>
        <w:t>占地类型的原生土壤侵蚀模数</w:t>
      </w:r>
      <w:proofErr w:type="gramStart"/>
      <w:r w:rsidR="0087732C" w:rsidRPr="00DF7C95">
        <w:rPr>
          <w:rFonts w:ascii="Times New Roman" w:hAnsi="Times New Roman"/>
        </w:rPr>
        <w:t>取值</w:t>
      </w:r>
      <w:r w:rsidRPr="00DF7C95">
        <w:rPr>
          <w:rFonts w:ascii="Times New Roman" w:hAnsi="Times New Roman"/>
        </w:rPr>
        <w:t>见</w:t>
      </w:r>
      <w:proofErr w:type="gramEnd"/>
      <w:r w:rsidRPr="00DF7C95">
        <w:rPr>
          <w:rFonts w:ascii="Times New Roman" w:hAnsi="Times New Roman"/>
        </w:rPr>
        <w:t>下表。</w:t>
      </w:r>
    </w:p>
    <w:p w:rsidR="003C6E67" w:rsidRPr="00DF7C95" w:rsidRDefault="003C6E67">
      <w:pPr>
        <w:pStyle w:val="af0"/>
        <w:spacing w:after="78"/>
        <w:rPr>
          <w:rFonts w:ascii="Times New Roman" w:hAnsi="Times New Roman"/>
          <w:sz w:val="24"/>
        </w:rPr>
      </w:pPr>
      <w:bookmarkStart w:id="24" w:name="_Toc28981232"/>
      <w:bookmarkStart w:id="25" w:name="_Toc404509560"/>
      <w:bookmarkStart w:id="26" w:name="_Toc424636931"/>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4</w:t>
      </w:r>
      <w:r w:rsidR="006B1D46" w:rsidRPr="00DF7C95">
        <w:rPr>
          <w:rFonts w:ascii="Times New Roman" w:hAnsi="Times New Roman"/>
          <w:sz w:val="24"/>
        </w:rPr>
        <w:fldChar w:fldCharType="end"/>
      </w:r>
      <w:r w:rsidRPr="00DF7C95">
        <w:rPr>
          <w:rFonts w:ascii="Times New Roman" w:hAnsi="Times New Roman"/>
          <w:sz w:val="24"/>
        </w:rPr>
        <w:t>-</w:t>
      </w:r>
      <w:r w:rsidR="00BC5622" w:rsidRPr="00DF7C95">
        <w:rPr>
          <w:rFonts w:ascii="Times New Roman" w:hAnsi="Times New Roman"/>
          <w:sz w:val="24"/>
        </w:rPr>
        <w:t>4</w:t>
      </w:r>
      <w:r w:rsidRPr="00DF7C95">
        <w:rPr>
          <w:rFonts w:ascii="Times New Roman" w:hAnsi="Times New Roman"/>
          <w:sz w:val="24"/>
        </w:rPr>
        <w:t xml:space="preserve"> </w:t>
      </w:r>
      <w:r w:rsidRPr="00DF7C95">
        <w:rPr>
          <w:rFonts w:ascii="Times New Roman" w:hAnsi="Times New Roman"/>
          <w:sz w:val="24"/>
        </w:rPr>
        <w:t>原生土壤侵蚀模数取值统计表</w:t>
      </w:r>
      <w:bookmarkEnd w:id="24"/>
      <w:bookmarkEnd w:id="25"/>
      <w:bookmarkEnd w:id="26"/>
    </w:p>
    <w:tbl>
      <w:tblPr>
        <w:tblW w:w="8520" w:type="dxa"/>
        <w:jc w:val="center"/>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2"/>
        <w:gridCol w:w="1701"/>
        <w:gridCol w:w="3686"/>
        <w:gridCol w:w="1368"/>
        <w:gridCol w:w="1183"/>
      </w:tblGrid>
      <w:tr w:rsidR="00FE6425" w:rsidRPr="00DF7C95" w:rsidTr="0087732C">
        <w:trPr>
          <w:trHeight w:val="458"/>
          <w:jc w:val="center"/>
        </w:trPr>
        <w:tc>
          <w:tcPr>
            <w:tcW w:w="582"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序号</w:t>
            </w:r>
          </w:p>
        </w:tc>
        <w:tc>
          <w:tcPr>
            <w:tcW w:w="1701"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地类</w:t>
            </w:r>
          </w:p>
        </w:tc>
        <w:tc>
          <w:tcPr>
            <w:tcW w:w="3686"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取值依据</w:t>
            </w:r>
          </w:p>
        </w:tc>
        <w:tc>
          <w:tcPr>
            <w:tcW w:w="1368"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原生土壤侵蚀模数</w:t>
            </w:r>
          </w:p>
        </w:tc>
        <w:tc>
          <w:tcPr>
            <w:tcW w:w="1183"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侵蚀强度</w:t>
            </w:r>
          </w:p>
        </w:tc>
      </w:tr>
      <w:tr w:rsidR="00FE6425" w:rsidRPr="00DF7C95" w:rsidTr="0087732C">
        <w:trPr>
          <w:trHeight w:val="323"/>
          <w:jc w:val="center"/>
        </w:trPr>
        <w:tc>
          <w:tcPr>
            <w:tcW w:w="582"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1</w:t>
            </w:r>
          </w:p>
        </w:tc>
        <w:tc>
          <w:tcPr>
            <w:tcW w:w="1701"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林地</w:t>
            </w:r>
          </w:p>
        </w:tc>
        <w:tc>
          <w:tcPr>
            <w:tcW w:w="3686" w:type="dxa"/>
            <w:shd w:val="clear" w:color="auto" w:fill="auto"/>
            <w:vAlign w:val="center"/>
            <w:hideMark/>
          </w:tcPr>
          <w:p w:rsidR="00653A20" w:rsidRPr="00DF7C95" w:rsidRDefault="00653A20" w:rsidP="00C32C33">
            <w:pPr>
              <w:spacing w:line="240" w:lineRule="auto"/>
              <w:jc w:val="center"/>
              <w:rPr>
                <w:rFonts w:ascii="Times New Roman" w:hAnsi="Times New Roman"/>
                <w:kern w:val="0"/>
                <w:sz w:val="21"/>
                <w:szCs w:val="21"/>
              </w:rPr>
            </w:pPr>
            <w:r w:rsidRPr="00DF7C95">
              <w:rPr>
                <w:rFonts w:ascii="Times New Roman" w:hAnsi="Times New Roman"/>
                <w:kern w:val="0"/>
                <w:sz w:val="21"/>
                <w:szCs w:val="21"/>
              </w:rPr>
              <w:t>坡度在</w:t>
            </w:r>
            <w:r w:rsidRPr="00DF7C95">
              <w:rPr>
                <w:rFonts w:ascii="Times New Roman" w:hAnsi="Times New Roman"/>
                <w:kern w:val="0"/>
                <w:sz w:val="21"/>
                <w:szCs w:val="21"/>
              </w:rPr>
              <w:t>5°~15°</w:t>
            </w:r>
            <w:r w:rsidRPr="00DF7C95">
              <w:rPr>
                <w:rFonts w:ascii="Times New Roman" w:hAnsi="Times New Roman"/>
                <w:kern w:val="0"/>
                <w:sz w:val="21"/>
                <w:szCs w:val="21"/>
              </w:rPr>
              <w:t>，</w:t>
            </w:r>
            <w:r w:rsidR="00C32C33" w:rsidRPr="00DF7C95">
              <w:rPr>
                <w:rFonts w:ascii="Times New Roman" w:hAnsi="Times New Roman"/>
                <w:kern w:val="0"/>
                <w:sz w:val="21"/>
                <w:szCs w:val="21"/>
              </w:rPr>
              <w:t>主要为杉树和杂木</w:t>
            </w:r>
          </w:p>
        </w:tc>
        <w:tc>
          <w:tcPr>
            <w:tcW w:w="1368" w:type="dxa"/>
            <w:shd w:val="clear" w:color="auto" w:fill="auto"/>
            <w:vAlign w:val="center"/>
            <w:hideMark/>
          </w:tcPr>
          <w:p w:rsidR="00653A20" w:rsidRPr="00DF7C95" w:rsidRDefault="00C32C33" w:rsidP="00C32C33">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450</w:t>
            </w:r>
            <w:r w:rsidR="00653A20" w:rsidRPr="00DF7C95">
              <w:rPr>
                <w:rFonts w:ascii="Times New Roman" w:eastAsia="宋体" w:hAnsi="Times New Roman"/>
                <w:kern w:val="0"/>
                <w:sz w:val="21"/>
                <w:szCs w:val="21"/>
              </w:rPr>
              <w:t>t/km</w:t>
            </w:r>
            <w:r w:rsidR="00653A20" w:rsidRPr="00DF7C95">
              <w:rPr>
                <w:rFonts w:ascii="Times New Roman" w:eastAsia="宋体" w:hAnsi="Times New Roman"/>
                <w:kern w:val="0"/>
                <w:sz w:val="21"/>
                <w:szCs w:val="21"/>
                <w:vertAlign w:val="superscript"/>
              </w:rPr>
              <w:t>2</w:t>
            </w:r>
            <w:r w:rsidR="00653A20" w:rsidRPr="00DF7C95">
              <w:rPr>
                <w:rFonts w:ascii="Times New Roman" w:eastAsia="宋体" w:hAnsi="Times New Roman"/>
                <w:kern w:val="0"/>
                <w:sz w:val="21"/>
                <w:szCs w:val="21"/>
              </w:rPr>
              <w:t>·a</w:t>
            </w:r>
          </w:p>
        </w:tc>
        <w:tc>
          <w:tcPr>
            <w:tcW w:w="1183" w:type="dxa"/>
            <w:shd w:val="clear" w:color="auto" w:fill="auto"/>
            <w:vAlign w:val="center"/>
            <w:hideMark/>
          </w:tcPr>
          <w:p w:rsidR="00653A20" w:rsidRPr="00DF7C95" w:rsidRDefault="00FE6425"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微</w:t>
            </w:r>
            <w:r w:rsidR="00653A20" w:rsidRPr="00DF7C95">
              <w:rPr>
                <w:rFonts w:ascii="Times New Roman" w:hAnsi="Times New Roman"/>
                <w:kern w:val="0"/>
                <w:sz w:val="21"/>
                <w:szCs w:val="21"/>
              </w:rPr>
              <w:t>度</w:t>
            </w:r>
          </w:p>
        </w:tc>
      </w:tr>
      <w:tr w:rsidR="00FE6425" w:rsidRPr="00DF7C95" w:rsidTr="0087732C">
        <w:trPr>
          <w:trHeight w:val="413"/>
          <w:jc w:val="center"/>
        </w:trPr>
        <w:tc>
          <w:tcPr>
            <w:tcW w:w="582"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2</w:t>
            </w:r>
          </w:p>
        </w:tc>
        <w:tc>
          <w:tcPr>
            <w:tcW w:w="1701"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坡耕地</w:t>
            </w:r>
          </w:p>
        </w:tc>
        <w:tc>
          <w:tcPr>
            <w:tcW w:w="3686" w:type="dxa"/>
            <w:shd w:val="clear" w:color="auto" w:fill="auto"/>
            <w:vAlign w:val="center"/>
            <w:hideMark/>
          </w:tcPr>
          <w:p w:rsidR="00653A20" w:rsidRPr="00DF7C95" w:rsidRDefault="00653A20" w:rsidP="00C32C33">
            <w:pPr>
              <w:spacing w:line="240" w:lineRule="auto"/>
              <w:jc w:val="center"/>
              <w:rPr>
                <w:rFonts w:ascii="Times New Roman" w:hAnsi="Times New Roman"/>
                <w:kern w:val="0"/>
                <w:sz w:val="21"/>
                <w:szCs w:val="21"/>
              </w:rPr>
            </w:pPr>
            <w:r w:rsidRPr="00DF7C95">
              <w:rPr>
                <w:rFonts w:ascii="Times New Roman" w:hAnsi="Times New Roman"/>
                <w:kern w:val="0"/>
                <w:sz w:val="21"/>
                <w:szCs w:val="21"/>
              </w:rPr>
              <w:t>坡度在</w:t>
            </w:r>
            <w:r w:rsidR="00C32C33" w:rsidRPr="00DF7C95">
              <w:rPr>
                <w:rFonts w:ascii="Times New Roman" w:hAnsi="Times New Roman"/>
                <w:kern w:val="0"/>
                <w:sz w:val="21"/>
                <w:szCs w:val="21"/>
              </w:rPr>
              <w:t>8</w:t>
            </w:r>
            <w:r w:rsidRPr="00DF7C95">
              <w:rPr>
                <w:rFonts w:ascii="Times New Roman" w:hAnsi="Times New Roman"/>
                <w:kern w:val="0"/>
                <w:sz w:val="21"/>
                <w:szCs w:val="21"/>
              </w:rPr>
              <w:t>°~15°</w:t>
            </w:r>
            <w:r w:rsidRPr="00DF7C95">
              <w:rPr>
                <w:rFonts w:ascii="Times New Roman" w:hAnsi="Times New Roman"/>
                <w:kern w:val="0"/>
                <w:sz w:val="21"/>
                <w:szCs w:val="21"/>
              </w:rPr>
              <w:t>，长期有农作物</w:t>
            </w:r>
          </w:p>
        </w:tc>
        <w:tc>
          <w:tcPr>
            <w:tcW w:w="1368" w:type="dxa"/>
            <w:shd w:val="clear" w:color="auto" w:fill="auto"/>
            <w:vAlign w:val="center"/>
            <w:hideMark/>
          </w:tcPr>
          <w:p w:rsidR="00653A20" w:rsidRPr="00DF7C95" w:rsidRDefault="00C32C33" w:rsidP="00C32C33">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26</w:t>
            </w:r>
            <w:r w:rsidR="00653A20" w:rsidRPr="00DF7C95">
              <w:rPr>
                <w:rFonts w:ascii="Times New Roman" w:eastAsia="宋体" w:hAnsi="Times New Roman"/>
                <w:kern w:val="0"/>
                <w:sz w:val="21"/>
                <w:szCs w:val="21"/>
              </w:rPr>
              <w:t>00t/km</w:t>
            </w:r>
            <w:r w:rsidR="00653A20" w:rsidRPr="00DF7C95">
              <w:rPr>
                <w:rFonts w:ascii="Times New Roman" w:eastAsia="宋体" w:hAnsi="Times New Roman"/>
                <w:kern w:val="0"/>
                <w:sz w:val="21"/>
                <w:szCs w:val="21"/>
                <w:vertAlign w:val="superscript"/>
              </w:rPr>
              <w:t>2</w:t>
            </w:r>
            <w:r w:rsidR="00653A20" w:rsidRPr="00DF7C95">
              <w:rPr>
                <w:rFonts w:ascii="Times New Roman" w:eastAsia="宋体" w:hAnsi="Times New Roman"/>
                <w:kern w:val="0"/>
                <w:sz w:val="21"/>
                <w:szCs w:val="21"/>
              </w:rPr>
              <w:t>·a</w:t>
            </w:r>
          </w:p>
        </w:tc>
        <w:tc>
          <w:tcPr>
            <w:tcW w:w="1183" w:type="dxa"/>
            <w:shd w:val="clear" w:color="auto" w:fill="auto"/>
            <w:vAlign w:val="center"/>
            <w:hideMark/>
          </w:tcPr>
          <w:p w:rsidR="00653A20" w:rsidRPr="00DF7C95" w:rsidRDefault="00C32C33"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中</w:t>
            </w:r>
            <w:r w:rsidR="00653A20" w:rsidRPr="00DF7C95">
              <w:rPr>
                <w:rFonts w:ascii="Times New Roman" w:hAnsi="Times New Roman"/>
                <w:kern w:val="0"/>
                <w:sz w:val="21"/>
                <w:szCs w:val="21"/>
              </w:rPr>
              <w:t>度</w:t>
            </w:r>
          </w:p>
        </w:tc>
      </w:tr>
      <w:tr w:rsidR="00FE6425" w:rsidRPr="00DF7C95" w:rsidTr="0087732C">
        <w:trPr>
          <w:trHeight w:val="149"/>
          <w:jc w:val="center"/>
        </w:trPr>
        <w:tc>
          <w:tcPr>
            <w:tcW w:w="582"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3</w:t>
            </w:r>
          </w:p>
        </w:tc>
        <w:tc>
          <w:tcPr>
            <w:tcW w:w="1701"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其它土地</w:t>
            </w:r>
          </w:p>
        </w:tc>
        <w:tc>
          <w:tcPr>
            <w:tcW w:w="3686" w:type="dxa"/>
            <w:shd w:val="clear" w:color="auto" w:fill="auto"/>
            <w:noWrap/>
            <w:vAlign w:val="center"/>
            <w:hideMark/>
          </w:tcPr>
          <w:p w:rsidR="00653A20" w:rsidRPr="00DF7C95" w:rsidRDefault="00C32C33" w:rsidP="00C32C33">
            <w:pPr>
              <w:spacing w:line="240" w:lineRule="auto"/>
              <w:jc w:val="center"/>
              <w:rPr>
                <w:rFonts w:ascii="Times New Roman" w:hAnsi="Times New Roman"/>
                <w:kern w:val="0"/>
                <w:sz w:val="21"/>
                <w:szCs w:val="21"/>
              </w:rPr>
            </w:pPr>
            <w:r w:rsidRPr="00DF7C95">
              <w:rPr>
                <w:rFonts w:ascii="Times New Roman" w:hAnsi="Times New Roman"/>
                <w:kern w:val="0"/>
                <w:sz w:val="21"/>
                <w:szCs w:val="21"/>
              </w:rPr>
              <w:t>主要为难利用地、坡度为</w:t>
            </w:r>
            <w:r w:rsidRPr="00DF7C95">
              <w:rPr>
                <w:rFonts w:ascii="Times New Roman" w:hAnsi="Times New Roman"/>
                <w:kern w:val="0"/>
                <w:sz w:val="21"/>
                <w:szCs w:val="21"/>
              </w:rPr>
              <w:t>10°~25°</w:t>
            </w:r>
          </w:p>
        </w:tc>
        <w:tc>
          <w:tcPr>
            <w:tcW w:w="1368" w:type="dxa"/>
            <w:shd w:val="clear" w:color="auto" w:fill="auto"/>
            <w:vAlign w:val="center"/>
            <w:hideMark/>
          </w:tcPr>
          <w:p w:rsidR="00653A20" w:rsidRPr="00DF7C95" w:rsidRDefault="00C32C33" w:rsidP="00653A2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30</w:t>
            </w:r>
            <w:r w:rsidR="00653A20" w:rsidRPr="00DF7C95">
              <w:rPr>
                <w:rFonts w:ascii="Times New Roman" w:eastAsia="宋体" w:hAnsi="Times New Roman"/>
                <w:kern w:val="0"/>
                <w:sz w:val="21"/>
                <w:szCs w:val="21"/>
              </w:rPr>
              <w:t>00t/km</w:t>
            </w:r>
            <w:r w:rsidR="00653A20" w:rsidRPr="00DF7C95">
              <w:rPr>
                <w:rFonts w:ascii="Times New Roman" w:eastAsia="宋体" w:hAnsi="Times New Roman"/>
                <w:kern w:val="0"/>
                <w:sz w:val="21"/>
                <w:szCs w:val="21"/>
                <w:vertAlign w:val="superscript"/>
              </w:rPr>
              <w:t>2</w:t>
            </w:r>
            <w:r w:rsidR="00653A20" w:rsidRPr="00DF7C95">
              <w:rPr>
                <w:rFonts w:ascii="Times New Roman" w:eastAsia="宋体" w:hAnsi="Times New Roman"/>
                <w:kern w:val="0"/>
                <w:sz w:val="21"/>
                <w:szCs w:val="21"/>
              </w:rPr>
              <w:t>·a</w:t>
            </w:r>
          </w:p>
        </w:tc>
        <w:tc>
          <w:tcPr>
            <w:tcW w:w="1183" w:type="dxa"/>
            <w:shd w:val="clear" w:color="auto" w:fill="auto"/>
            <w:vAlign w:val="center"/>
            <w:hideMark/>
          </w:tcPr>
          <w:p w:rsidR="00653A20" w:rsidRPr="00DF7C95" w:rsidRDefault="00C32C33"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中</w:t>
            </w:r>
            <w:r w:rsidR="00653A20" w:rsidRPr="00DF7C95">
              <w:rPr>
                <w:rFonts w:ascii="Times New Roman" w:hAnsi="Times New Roman"/>
                <w:kern w:val="0"/>
                <w:sz w:val="21"/>
                <w:szCs w:val="21"/>
              </w:rPr>
              <w:t>度</w:t>
            </w:r>
          </w:p>
        </w:tc>
      </w:tr>
      <w:tr w:rsidR="00FE6425" w:rsidRPr="00DF7C95" w:rsidTr="0087732C">
        <w:trPr>
          <w:trHeight w:val="381"/>
          <w:jc w:val="center"/>
        </w:trPr>
        <w:tc>
          <w:tcPr>
            <w:tcW w:w="582" w:type="dxa"/>
            <w:shd w:val="clear" w:color="auto" w:fill="auto"/>
            <w:vAlign w:val="center"/>
            <w:hideMark/>
          </w:tcPr>
          <w:p w:rsidR="00653A20" w:rsidRPr="00DF7C95" w:rsidRDefault="00653A20" w:rsidP="00653A2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4</w:t>
            </w:r>
          </w:p>
        </w:tc>
        <w:tc>
          <w:tcPr>
            <w:tcW w:w="1701"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草地</w:t>
            </w:r>
          </w:p>
        </w:tc>
        <w:tc>
          <w:tcPr>
            <w:tcW w:w="3686" w:type="dxa"/>
            <w:shd w:val="clear" w:color="auto" w:fill="auto"/>
            <w:vAlign w:val="center"/>
            <w:hideMark/>
          </w:tcPr>
          <w:p w:rsidR="00653A20" w:rsidRPr="00DF7C95" w:rsidRDefault="00653A20" w:rsidP="00C32C33">
            <w:pPr>
              <w:spacing w:line="240" w:lineRule="auto"/>
              <w:jc w:val="center"/>
              <w:rPr>
                <w:rFonts w:ascii="Times New Roman" w:hAnsi="Times New Roman"/>
                <w:kern w:val="0"/>
                <w:sz w:val="21"/>
                <w:szCs w:val="21"/>
              </w:rPr>
            </w:pPr>
            <w:r w:rsidRPr="00DF7C95">
              <w:rPr>
                <w:rFonts w:ascii="Times New Roman" w:hAnsi="Times New Roman"/>
                <w:kern w:val="0"/>
                <w:sz w:val="21"/>
                <w:szCs w:val="21"/>
              </w:rPr>
              <w:t>坡度在</w:t>
            </w:r>
            <w:r w:rsidRPr="00DF7C95">
              <w:rPr>
                <w:rFonts w:ascii="Times New Roman" w:hAnsi="Times New Roman"/>
                <w:kern w:val="0"/>
                <w:sz w:val="21"/>
                <w:szCs w:val="21"/>
              </w:rPr>
              <w:t>5°~15°</w:t>
            </w:r>
            <w:r w:rsidRPr="00DF7C95">
              <w:rPr>
                <w:rFonts w:ascii="Times New Roman" w:hAnsi="Times New Roman"/>
                <w:kern w:val="0"/>
                <w:sz w:val="21"/>
                <w:szCs w:val="21"/>
              </w:rPr>
              <w:t>，大部分长有荒草</w:t>
            </w:r>
          </w:p>
        </w:tc>
        <w:tc>
          <w:tcPr>
            <w:tcW w:w="1368" w:type="dxa"/>
            <w:shd w:val="clear" w:color="auto" w:fill="auto"/>
            <w:vAlign w:val="center"/>
            <w:hideMark/>
          </w:tcPr>
          <w:p w:rsidR="00653A20" w:rsidRPr="00DF7C95" w:rsidRDefault="00C32C33" w:rsidP="00653A2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100</w:t>
            </w:r>
            <w:r w:rsidR="00653A20" w:rsidRPr="00DF7C95">
              <w:rPr>
                <w:rFonts w:ascii="Times New Roman" w:eastAsia="宋体" w:hAnsi="Times New Roman"/>
                <w:kern w:val="0"/>
                <w:sz w:val="21"/>
                <w:szCs w:val="21"/>
              </w:rPr>
              <w:t>0t/km</w:t>
            </w:r>
            <w:r w:rsidR="00653A20" w:rsidRPr="00DF7C95">
              <w:rPr>
                <w:rFonts w:ascii="Times New Roman" w:eastAsia="宋体" w:hAnsi="Times New Roman"/>
                <w:kern w:val="0"/>
                <w:sz w:val="21"/>
                <w:szCs w:val="21"/>
                <w:vertAlign w:val="superscript"/>
              </w:rPr>
              <w:t>2</w:t>
            </w:r>
            <w:r w:rsidR="00653A20" w:rsidRPr="00DF7C95">
              <w:rPr>
                <w:rFonts w:ascii="Times New Roman" w:eastAsia="宋体" w:hAnsi="Times New Roman"/>
                <w:kern w:val="0"/>
                <w:sz w:val="21"/>
                <w:szCs w:val="21"/>
              </w:rPr>
              <w:t>·a</w:t>
            </w:r>
          </w:p>
        </w:tc>
        <w:tc>
          <w:tcPr>
            <w:tcW w:w="1183"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轻度</w:t>
            </w:r>
          </w:p>
        </w:tc>
      </w:tr>
      <w:tr w:rsidR="00FE6425" w:rsidRPr="00DF7C95" w:rsidTr="0087732C">
        <w:trPr>
          <w:trHeight w:val="428"/>
          <w:jc w:val="center"/>
        </w:trPr>
        <w:tc>
          <w:tcPr>
            <w:tcW w:w="582" w:type="dxa"/>
            <w:shd w:val="clear" w:color="auto" w:fill="auto"/>
            <w:vAlign w:val="center"/>
            <w:hideMark/>
          </w:tcPr>
          <w:p w:rsidR="00653A20" w:rsidRPr="00DF7C95" w:rsidRDefault="00653A20" w:rsidP="00653A2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5</w:t>
            </w:r>
          </w:p>
        </w:tc>
        <w:tc>
          <w:tcPr>
            <w:tcW w:w="1701"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交通运输用地</w:t>
            </w:r>
          </w:p>
        </w:tc>
        <w:tc>
          <w:tcPr>
            <w:tcW w:w="3686" w:type="dxa"/>
            <w:shd w:val="clear" w:color="auto" w:fill="auto"/>
            <w:noWrap/>
            <w:vAlign w:val="center"/>
            <w:hideMark/>
          </w:tcPr>
          <w:p w:rsidR="00653A20" w:rsidRPr="00DF7C95" w:rsidRDefault="00C32C33" w:rsidP="00FE6425">
            <w:pPr>
              <w:spacing w:line="240" w:lineRule="auto"/>
              <w:jc w:val="center"/>
              <w:rPr>
                <w:rFonts w:ascii="Times New Roman" w:hAnsi="Times New Roman"/>
                <w:kern w:val="0"/>
                <w:sz w:val="21"/>
                <w:szCs w:val="21"/>
              </w:rPr>
            </w:pPr>
            <w:r w:rsidRPr="00DF7C95">
              <w:rPr>
                <w:rFonts w:ascii="Times New Roman" w:hAnsi="Times New Roman"/>
                <w:kern w:val="0"/>
                <w:sz w:val="21"/>
                <w:szCs w:val="21"/>
              </w:rPr>
              <w:t>主要为乡村</w:t>
            </w:r>
            <w:r w:rsidR="00FE6425" w:rsidRPr="00DF7C95">
              <w:rPr>
                <w:rFonts w:ascii="Times New Roman" w:hAnsi="Times New Roman"/>
                <w:kern w:val="0"/>
                <w:sz w:val="21"/>
                <w:szCs w:val="21"/>
              </w:rPr>
              <w:t>耕作</w:t>
            </w:r>
            <w:r w:rsidRPr="00DF7C95">
              <w:rPr>
                <w:rFonts w:ascii="Times New Roman" w:hAnsi="Times New Roman"/>
                <w:kern w:val="0"/>
                <w:sz w:val="21"/>
                <w:szCs w:val="21"/>
              </w:rPr>
              <w:t>道路，为</w:t>
            </w:r>
            <w:r w:rsidR="00FE6425" w:rsidRPr="00DF7C95">
              <w:rPr>
                <w:rFonts w:ascii="Times New Roman" w:hAnsi="Times New Roman"/>
                <w:kern w:val="0"/>
                <w:sz w:val="21"/>
                <w:szCs w:val="21"/>
              </w:rPr>
              <w:t>土质</w:t>
            </w:r>
            <w:r w:rsidRPr="00DF7C95">
              <w:rPr>
                <w:rFonts w:ascii="Times New Roman" w:hAnsi="Times New Roman"/>
                <w:kern w:val="0"/>
                <w:sz w:val="21"/>
                <w:szCs w:val="21"/>
              </w:rPr>
              <w:t>路面</w:t>
            </w:r>
          </w:p>
        </w:tc>
        <w:tc>
          <w:tcPr>
            <w:tcW w:w="1368" w:type="dxa"/>
            <w:shd w:val="clear" w:color="auto" w:fill="auto"/>
            <w:vAlign w:val="center"/>
            <w:hideMark/>
          </w:tcPr>
          <w:p w:rsidR="00653A20" w:rsidRPr="00DF7C95" w:rsidRDefault="00FE6425" w:rsidP="00653A2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4</w:t>
            </w:r>
            <w:r w:rsidR="00653A20" w:rsidRPr="00DF7C95">
              <w:rPr>
                <w:rFonts w:ascii="Times New Roman" w:eastAsia="宋体" w:hAnsi="Times New Roman"/>
                <w:kern w:val="0"/>
                <w:sz w:val="21"/>
                <w:szCs w:val="21"/>
              </w:rPr>
              <w:t>00 t/km</w:t>
            </w:r>
            <w:r w:rsidR="00653A20" w:rsidRPr="00DF7C95">
              <w:rPr>
                <w:rFonts w:ascii="Times New Roman" w:eastAsia="宋体" w:hAnsi="Times New Roman"/>
                <w:kern w:val="0"/>
                <w:sz w:val="21"/>
                <w:szCs w:val="21"/>
                <w:vertAlign w:val="superscript"/>
              </w:rPr>
              <w:t>2</w:t>
            </w:r>
            <w:r w:rsidR="00653A20" w:rsidRPr="00DF7C95">
              <w:rPr>
                <w:rFonts w:ascii="Times New Roman" w:eastAsia="宋体" w:hAnsi="Times New Roman"/>
                <w:kern w:val="0"/>
                <w:sz w:val="21"/>
                <w:szCs w:val="21"/>
              </w:rPr>
              <w:t>·a</w:t>
            </w:r>
          </w:p>
        </w:tc>
        <w:tc>
          <w:tcPr>
            <w:tcW w:w="1183" w:type="dxa"/>
            <w:shd w:val="clear" w:color="auto" w:fill="auto"/>
            <w:vAlign w:val="center"/>
            <w:hideMark/>
          </w:tcPr>
          <w:p w:rsidR="00653A20" w:rsidRPr="00DF7C95" w:rsidRDefault="00653A20" w:rsidP="00653A20">
            <w:pPr>
              <w:spacing w:line="240" w:lineRule="auto"/>
              <w:jc w:val="center"/>
              <w:rPr>
                <w:rFonts w:ascii="Times New Roman" w:hAnsi="Times New Roman"/>
                <w:kern w:val="0"/>
                <w:sz w:val="21"/>
                <w:szCs w:val="21"/>
              </w:rPr>
            </w:pPr>
            <w:r w:rsidRPr="00DF7C95">
              <w:rPr>
                <w:rFonts w:ascii="Times New Roman" w:hAnsi="Times New Roman"/>
                <w:kern w:val="0"/>
                <w:sz w:val="21"/>
                <w:szCs w:val="21"/>
              </w:rPr>
              <w:t>微度</w:t>
            </w:r>
          </w:p>
        </w:tc>
      </w:tr>
    </w:tbl>
    <w:p w:rsidR="00BC6507" w:rsidRPr="00DF7C95" w:rsidRDefault="00BC6507">
      <w:pPr>
        <w:pStyle w:val="af0"/>
        <w:spacing w:after="78"/>
        <w:rPr>
          <w:rFonts w:ascii="Times New Roman" w:hAnsi="Times New Roman"/>
          <w:sz w:val="24"/>
        </w:rPr>
      </w:pPr>
    </w:p>
    <w:p w:rsidR="003C6E67" w:rsidRPr="00DF7C95" w:rsidRDefault="003C6E67">
      <w:pPr>
        <w:ind w:firstLine="480"/>
        <w:rPr>
          <w:rFonts w:ascii="Times New Roman" w:hAnsi="Times New Roman"/>
        </w:rPr>
      </w:pPr>
      <w:r w:rsidRPr="00DF7C95">
        <w:rPr>
          <w:rFonts w:ascii="Times New Roman" w:hAnsi="Times New Roman"/>
        </w:rPr>
        <w:lastRenderedPageBreak/>
        <w:t>按照表</w:t>
      </w:r>
      <w:r w:rsidRPr="00DF7C95">
        <w:rPr>
          <w:rFonts w:ascii="Times New Roman" w:hAnsi="Times New Roman"/>
        </w:rPr>
        <w:t>4-3</w:t>
      </w:r>
      <w:r w:rsidRPr="00DF7C95">
        <w:rPr>
          <w:rFonts w:ascii="Times New Roman" w:hAnsi="Times New Roman"/>
        </w:rPr>
        <w:t>划定的原生土壤侵蚀模数取值标准，本工程各水土流失预测分区原生平均侵蚀强度</w:t>
      </w:r>
      <w:r w:rsidR="0082749D" w:rsidRPr="00DF7C95">
        <w:rPr>
          <w:rFonts w:ascii="Times New Roman" w:hAnsi="Times New Roman"/>
        </w:rPr>
        <w:t>1634.6</w:t>
      </w:r>
      <w:r w:rsidRPr="00DF7C95">
        <w:rPr>
          <w:rFonts w:ascii="Times New Roman" w:hAnsi="Times New Roman"/>
        </w:rPr>
        <w:t>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w:t>
      </w:r>
    </w:p>
    <w:p w:rsidR="003C6E67" w:rsidRPr="00DF7C95" w:rsidRDefault="003C6E67">
      <w:pPr>
        <w:pStyle w:val="af0"/>
        <w:spacing w:after="78"/>
        <w:rPr>
          <w:rFonts w:ascii="Times New Roman" w:hAnsi="Times New Roman"/>
          <w:sz w:val="24"/>
        </w:rPr>
      </w:pPr>
      <w:bookmarkStart w:id="27" w:name="_Toc28981233"/>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4</w:t>
      </w:r>
      <w:r w:rsidR="006B1D46" w:rsidRPr="00DF7C95">
        <w:rPr>
          <w:rFonts w:ascii="Times New Roman" w:hAnsi="Times New Roman"/>
          <w:sz w:val="24"/>
        </w:rPr>
        <w:fldChar w:fldCharType="end"/>
      </w:r>
      <w:r w:rsidRPr="00DF7C95">
        <w:rPr>
          <w:rFonts w:ascii="Times New Roman" w:hAnsi="Times New Roman"/>
          <w:sz w:val="24"/>
        </w:rPr>
        <w:t>-</w:t>
      </w:r>
      <w:r w:rsidR="00BC5622" w:rsidRPr="00DF7C95">
        <w:rPr>
          <w:rFonts w:ascii="Times New Roman" w:hAnsi="Times New Roman"/>
          <w:sz w:val="24"/>
        </w:rPr>
        <w:t>5</w:t>
      </w:r>
      <w:r w:rsidRPr="00DF7C95">
        <w:rPr>
          <w:rFonts w:ascii="Times New Roman" w:hAnsi="Times New Roman"/>
          <w:sz w:val="24"/>
        </w:rPr>
        <w:t xml:space="preserve">  </w:t>
      </w:r>
      <w:r w:rsidRPr="00DF7C95">
        <w:rPr>
          <w:rFonts w:ascii="Times New Roman" w:hAnsi="Times New Roman"/>
          <w:sz w:val="24"/>
        </w:rPr>
        <w:t>各分区平均侵蚀模数计算表</w:t>
      </w:r>
      <w:bookmarkEnd w:id="27"/>
    </w:p>
    <w:tbl>
      <w:tblPr>
        <w:tblW w:w="8652" w:type="dxa"/>
        <w:jc w:val="center"/>
        <w:tblInd w:w="8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2"/>
        <w:gridCol w:w="1374"/>
        <w:gridCol w:w="993"/>
        <w:gridCol w:w="1134"/>
        <w:gridCol w:w="900"/>
        <w:gridCol w:w="1084"/>
        <w:gridCol w:w="996"/>
        <w:gridCol w:w="1159"/>
      </w:tblGrid>
      <w:tr w:rsidR="0082749D" w:rsidRPr="00DF7C95" w:rsidTr="0082749D">
        <w:trPr>
          <w:trHeight w:val="450"/>
          <w:jc w:val="center"/>
        </w:trPr>
        <w:tc>
          <w:tcPr>
            <w:tcW w:w="1012"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项目区</w:t>
            </w:r>
          </w:p>
        </w:tc>
        <w:tc>
          <w:tcPr>
            <w:tcW w:w="1374"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占地类型</w:t>
            </w:r>
          </w:p>
        </w:tc>
        <w:tc>
          <w:tcPr>
            <w:tcW w:w="993"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预测面积（</w:t>
            </w:r>
            <w:r w:rsidRPr="00DF7C95">
              <w:rPr>
                <w:rFonts w:ascii="Times New Roman" w:hAnsi="Times New Roman"/>
                <w:kern w:val="0"/>
                <w:sz w:val="18"/>
                <w:szCs w:val="18"/>
              </w:rPr>
              <w:t>hm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w:t>
            </w:r>
          </w:p>
        </w:tc>
        <w:tc>
          <w:tcPr>
            <w:tcW w:w="1134"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原生侵蚀模数（</w:t>
            </w:r>
            <w:r w:rsidRPr="00DF7C95">
              <w:rPr>
                <w:rFonts w:ascii="Times New Roman" w:hAnsi="Times New Roman"/>
                <w:kern w:val="0"/>
                <w:sz w:val="18"/>
                <w:szCs w:val="18"/>
              </w:rPr>
              <w:t>t/km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·a</w:t>
            </w:r>
            <w:r w:rsidRPr="00DF7C95">
              <w:rPr>
                <w:rFonts w:ascii="Times New Roman" w:hAnsi="Times New Roman"/>
                <w:kern w:val="0"/>
                <w:sz w:val="18"/>
                <w:szCs w:val="18"/>
              </w:rPr>
              <w:t>）</w:t>
            </w:r>
          </w:p>
        </w:tc>
        <w:tc>
          <w:tcPr>
            <w:tcW w:w="900"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年侵蚀量（</w:t>
            </w:r>
            <w:r w:rsidRPr="00DF7C95">
              <w:rPr>
                <w:rFonts w:ascii="Times New Roman" w:hAnsi="Times New Roman"/>
                <w:kern w:val="0"/>
                <w:sz w:val="18"/>
                <w:szCs w:val="18"/>
              </w:rPr>
              <w:t>t/a</w:t>
            </w:r>
            <w:r w:rsidRPr="00DF7C95">
              <w:rPr>
                <w:rFonts w:ascii="Times New Roman" w:hAnsi="Times New Roman"/>
                <w:kern w:val="0"/>
                <w:sz w:val="18"/>
                <w:szCs w:val="18"/>
              </w:rPr>
              <w:t>）</w:t>
            </w:r>
          </w:p>
        </w:tc>
        <w:tc>
          <w:tcPr>
            <w:tcW w:w="1084"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年侵蚀总量（</w:t>
            </w:r>
            <w:r w:rsidRPr="00DF7C95">
              <w:rPr>
                <w:rFonts w:ascii="Times New Roman" w:hAnsi="Times New Roman"/>
                <w:kern w:val="0"/>
                <w:sz w:val="18"/>
                <w:szCs w:val="18"/>
              </w:rPr>
              <w:t>t/a</w:t>
            </w:r>
            <w:r w:rsidRPr="00DF7C95">
              <w:rPr>
                <w:rFonts w:ascii="Times New Roman" w:hAnsi="Times New Roman"/>
                <w:kern w:val="0"/>
                <w:sz w:val="18"/>
                <w:szCs w:val="18"/>
              </w:rPr>
              <w:t>）</w:t>
            </w:r>
          </w:p>
        </w:tc>
        <w:tc>
          <w:tcPr>
            <w:tcW w:w="996"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侵蚀总面积（</w:t>
            </w:r>
            <w:r w:rsidRPr="00DF7C95">
              <w:rPr>
                <w:rFonts w:ascii="Times New Roman" w:hAnsi="Times New Roman"/>
                <w:kern w:val="0"/>
                <w:sz w:val="18"/>
                <w:szCs w:val="18"/>
              </w:rPr>
              <w:t>hm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w:t>
            </w:r>
          </w:p>
        </w:tc>
        <w:tc>
          <w:tcPr>
            <w:tcW w:w="1159"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平均侵蚀模数（</w:t>
            </w:r>
            <w:r w:rsidRPr="00DF7C95">
              <w:rPr>
                <w:rFonts w:ascii="Times New Roman" w:hAnsi="Times New Roman"/>
                <w:kern w:val="0"/>
                <w:sz w:val="18"/>
                <w:szCs w:val="18"/>
              </w:rPr>
              <w:t>t/km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·a</w:t>
            </w:r>
            <w:r w:rsidRPr="00DF7C95">
              <w:rPr>
                <w:rFonts w:ascii="Times New Roman" w:hAnsi="Times New Roman"/>
                <w:kern w:val="0"/>
                <w:sz w:val="18"/>
                <w:szCs w:val="18"/>
              </w:rPr>
              <w:t>）</w:t>
            </w:r>
          </w:p>
        </w:tc>
      </w:tr>
      <w:tr w:rsidR="0082749D" w:rsidRPr="00DF7C95" w:rsidTr="0082749D">
        <w:trPr>
          <w:trHeight w:val="312"/>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993"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134"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900"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084"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hAnsi="Times New Roman"/>
                <w:kern w:val="0"/>
                <w:sz w:val="18"/>
                <w:szCs w:val="18"/>
              </w:rPr>
            </w:pPr>
          </w:p>
        </w:tc>
      </w:tr>
      <w:tr w:rsidR="0082749D" w:rsidRPr="00DF7C95" w:rsidTr="0082749D">
        <w:trPr>
          <w:trHeight w:val="270"/>
          <w:jc w:val="center"/>
        </w:trPr>
        <w:tc>
          <w:tcPr>
            <w:tcW w:w="1012"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管理区</w:t>
            </w: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林地</w:t>
            </w:r>
          </w:p>
        </w:tc>
        <w:tc>
          <w:tcPr>
            <w:tcW w:w="993"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0.01</w:t>
            </w:r>
          </w:p>
        </w:tc>
        <w:tc>
          <w:tcPr>
            <w:tcW w:w="1134"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450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0.05</w:t>
            </w:r>
          </w:p>
        </w:tc>
        <w:tc>
          <w:tcPr>
            <w:tcW w:w="1084"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0.8 </w:t>
            </w:r>
          </w:p>
        </w:tc>
        <w:tc>
          <w:tcPr>
            <w:tcW w:w="996"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0.04</w:t>
            </w:r>
          </w:p>
        </w:tc>
        <w:tc>
          <w:tcPr>
            <w:tcW w:w="1159"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2062.5</w:t>
            </w: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坡耕地</w:t>
            </w:r>
          </w:p>
        </w:tc>
        <w:tc>
          <w:tcPr>
            <w:tcW w:w="993"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0.03</w:t>
            </w:r>
          </w:p>
        </w:tc>
        <w:tc>
          <w:tcPr>
            <w:tcW w:w="1134"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2600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0.78</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道路及硬化场地区</w:t>
            </w: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坡耕地</w:t>
            </w:r>
          </w:p>
        </w:tc>
        <w:tc>
          <w:tcPr>
            <w:tcW w:w="993"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0.21</w:t>
            </w:r>
          </w:p>
        </w:tc>
        <w:tc>
          <w:tcPr>
            <w:tcW w:w="1134"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2600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5.46</w:t>
            </w:r>
          </w:p>
        </w:tc>
        <w:tc>
          <w:tcPr>
            <w:tcW w:w="1084"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6.9 </w:t>
            </w:r>
          </w:p>
        </w:tc>
        <w:tc>
          <w:tcPr>
            <w:tcW w:w="996"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0.35</w:t>
            </w:r>
          </w:p>
        </w:tc>
        <w:tc>
          <w:tcPr>
            <w:tcW w:w="1159"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1977.1</w:t>
            </w: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其它土地</w:t>
            </w:r>
          </w:p>
        </w:tc>
        <w:tc>
          <w:tcPr>
            <w:tcW w:w="993"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0.03</w:t>
            </w:r>
          </w:p>
        </w:tc>
        <w:tc>
          <w:tcPr>
            <w:tcW w:w="1134"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3000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0.90</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草地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0.02</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1000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0.20</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交通运输用地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0.09</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400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0.36</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绿化区</w:t>
            </w: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坡耕地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0.02</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2600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0.52</w:t>
            </w:r>
          </w:p>
        </w:tc>
        <w:tc>
          <w:tcPr>
            <w:tcW w:w="1084"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2.7 </w:t>
            </w:r>
          </w:p>
        </w:tc>
        <w:tc>
          <w:tcPr>
            <w:tcW w:w="996"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0.51</w:t>
            </w:r>
          </w:p>
        </w:tc>
        <w:tc>
          <w:tcPr>
            <w:tcW w:w="1159" w:type="dxa"/>
            <w:vMerge w:val="restart"/>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534.3</w:t>
            </w: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林地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0.49</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450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2.21</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restart"/>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墓穴及附属工程区</w:t>
            </w: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草地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0.11</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500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0.55</w:t>
            </w:r>
          </w:p>
        </w:tc>
        <w:tc>
          <w:tcPr>
            <w:tcW w:w="1084" w:type="dxa"/>
            <w:vMerge w:val="restart"/>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20.9 </w:t>
            </w:r>
          </w:p>
        </w:tc>
        <w:tc>
          <w:tcPr>
            <w:tcW w:w="996" w:type="dxa"/>
            <w:vMerge w:val="restart"/>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1.02</w:t>
            </w:r>
          </w:p>
        </w:tc>
        <w:tc>
          <w:tcPr>
            <w:tcW w:w="1159" w:type="dxa"/>
            <w:vMerge w:val="restart"/>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2050.5</w:t>
            </w: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坡耕地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0.65</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2600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16.90</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其它土地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0.09</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3000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2.70</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vMerge/>
            <w:vAlign w:val="center"/>
            <w:hideMark/>
          </w:tcPr>
          <w:p w:rsidR="0082749D" w:rsidRPr="00DF7C95" w:rsidRDefault="0082749D" w:rsidP="0082749D">
            <w:pPr>
              <w:spacing w:line="240" w:lineRule="auto"/>
              <w:rPr>
                <w:rFonts w:ascii="Times New Roman" w:hAnsi="Times New Roman"/>
                <w:kern w:val="0"/>
                <w:sz w:val="18"/>
                <w:szCs w:val="18"/>
              </w:rPr>
            </w:pPr>
          </w:p>
        </w:tc>
        <w:tc>
          <w:tcPr>
            <w:tcW w:w="1374" w:type="dxa"/>
            <w:shd w:val="clear" w:color="auto" w:fill="auto"/>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林地</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0.17</w:t>
            </w:r>
          </w:p>
        </w:tc>
        <w:tc>
          <w:tcPr>
            <w:tcW w:w="113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450</w:t>
            </w:r>
          </w:p>
        </w:tc>
        <w:tc>
          <w:tcPr>
            <w:tcW w:w="900" w:type="dxa"/>
            <w:shd w:val="clear" w:color="auto" w:fill="auto"/>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0.77</w:t>
            </w:r>
          </w:p>
        </w:tc>
        <w:tc>
          <w:tcPr>
            <w:tcW w:w="1084"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996"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c>
          <w:tcPr>
            <w:tcW w:w="1159" w:type="dxa"/>
            <w:vMerge/>
            <w:vAlign w:val="center"/>
            <w:hideMark/>
          </w:tcPr>
          <w:p w:rsidR="0082749D" w:rsidRPr="00DF7C95" w:rsidRDefault="0082749D" w:rsidP="0082749D">
            <w:pPr>
              <w:spacing w:line="240" w:lineRule="auto"/>
              <w:rPr>
                <w:rFonts w:ascii="Times New Roman" w:eastAsia="宋体" w:hAnsi="Times New Roman"/>
                <w:kern w:val="0"/>
                <w:sz w:val="18"/>
                <w:szCs w:val="18"/>
              </w:rPr>
            </w:pPr>
          </w:p>
        </w:tc>
      </w:tr>
      <w:tr w:rsidR="0082749D" w:rsidRPr="00DF7C95" w:rsidTr="0082749D">
        <w:trPr>
          <w:trHeight w:val="270"/>
          <w:jc w:val="center"/>
        </w:trPr>
        <w:tc>
          <w:tcPr>
            <w:tcW w:w="1012" w:type="dxa"/>
            <w:shd w:val="clear" w:color="auto" w:fill="auto"/>
            <w:noWrap/>
            <w:vAlign w:val="center"/>
            <w:hideMark/>
          </w:tcPr>
          <w:p w:rsidR="0082749D" w:rsidRPr="00DF7C95" w:rsidRDefault="0082749D" w:rsidP="0082749D">
            <w:pPr>
              <w:spacing w:line="240" w:lineRule="auto"/>
              <w:jc w:val="center"/>
              <w:rPr>
                <w:rFonts w:ascii="Times New Roman" w:hAnsi="Times New Roman"/>
                <w:kern w:val="0"/>
                <w:sz w:val="18"/>
                <w:szCs w:val="18"/>
              </w:rPr>
            </w:pPr>
            <w:r w:rsidRPr="00DF7C95">
              <w:rPr>
                <w:rFonts w:ascii="Times New Roman" w:hAnsi="Times New Roman"/>
                <w:kern w:val="0"/>
                <w:sz w:val="18"/>
                <w:szCs w:val="18"/>
              </w:rPr>
              <w:t>合计</w:t>
            </w:r>
          </w:p>
        </w:tc>
        <w:tc>
          <w:tcPr>
            <w:tcW w:w="1374" w:type="dxa"/>
            <w:shd w:val="clear" w:color="auto" w:fill="auto"/>
            <w:vAlign w:val="center"/>
            <w:hideMark/>
          </w:tcPr>
          <w:p w:rsidR="0082749D" w:rsidRPr="00DF7C95" w:rsidRDefault="0082749D" w:rsidP="0082749D">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993"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1.92</w:t>
            </w:r>
          </w:p>
        </w:tc>
        <w:tc>
          <w:tcPr>
            <w:tcW w:w="1134" w:type="dxa"/>
            <w:shd w:val="clear" w:color="auto" w:fill="auto"/>
            <w:noWrap/>
            <w:vAlign w:val="center"/>
            <w:hideMark/>
          </w:tcPr>
          <w:p w:rsidR="0082749D" w:rsidRPr="00DF7C95" w:rsidRDefault="0082749D" w:rsidP="0082749D">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900" w:type="dxa"/>
            <w:shd w:val="clear" w:color="auto" w:fill="auto"/>
            <w:noWrap/>
            <w:vAlign w:val="center"/>
            <w:hideMark/>
          </w:tcPr>
          <w:p w:rsidR="0082749D" w:rsidRPr="00DF7C95" w:rsidRDefault="0082749D" w:rsidP="0082749D">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4"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31.4 </w:t>
            </w:r>
          </w:p>
        </w:tc>
        <w:tc>
          <w:tcPr>
            <w:tcW w:w="996"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1.92</w:t>
            </w:r>
          </w:p>
        </w:tc>
        <w:tc>
          <w:tcPr>
            <w:tcW w:w="1159" w:type="dxa"/>
            <w:shd w:val="clear" w:color="auto" w:fill="auto"/>
            <w:noWrap/>
            <w:vAlign w:val="center"/>
            <w:hideMark/>
          </w:tcPr>
          <w:p w:rsidR="0082749D" w:rsidRPr="00DF7C95" w:rsidRDefault="0082749D" w:rsidP="0082749D">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1634.6</w:t>
            </w:r>
          </w:p>
        </w:tc>
      </w:tr>
    </w:tbl>
    <w:p w:rsidR="003C6E67" w:rsidRPr="00DF7C95" w:rsidRDefault="003C6E67">
      <w:pPr>
        <w:pStyle w:val="4"/>
        <w:ind w:left="0"/>
        <w:rPr>
          <w:rFonts w:ascii="Times New Roman" w:hAnsi="Times New Roman"/>
        </w:rPr>
      </w:pPr>
      <w:r w:rsidRPr="00DF7C95">
        <w:rPr>
          <w:rFonts w:ascii="Times New Roman" w:hAnsi="Times New Roman"/>
        </w:rPr>
        <w:t>扰动后土壤侵蚀模数</w:t>
      </w:r>
    </w:p>
    <w:p w:rsidR="003C6E67" w:rsidRPr="00DF7C95" w:rsidRDefault="003C6E67">
      <w:pPr>
        <w:ind w:firstLine="480"/>
        <w:rPr>
          <w:rFonts w:ascii="Times New Roman" w:hAnsi="Times New Roman"/>
        </w:rPr>
      </w:pPr>
      <w:r w:rsidRPr="00DF7C95">
        <w:rPr>
          <w:rFonts w:ascii="Times New Roman" w:hAnsi="Times New Roman"/>
        </w:rPr>
        <w:t>本项目预测期扰动后的土壤侵蚀模数确定根据附近工程的水土流失情况采用类比法确定。根据项目地形地貌、主体工程布置、施工工艺及特点，参照同类工程建设内容的土壤侵蚀模数取值。</w:t>
      </w:r>
    </w:p>
    <w:p w:rsidR="003C6E67" w:rsidRPr="00DF7C95" w:rsidRDefault="00D463F1">
      <w:pPr>
        <w:ind w:firstLine="480"/>
        <w:rPr>
          <w:rFonts w:ascii="Times New Roman" w:hAnsi="Times New Roman"/>
        </w:rPr>
      </w:pPr>
      <w:r w:rsidRPr="00DF7C95">
        <w:rPr>
          <w:rFonts w:ascii="Times New Roman" w:hAnsi="Times New Roman"/>
        </w:rPr>
        <w:t>一、</w:t>
      </w:r>
      <w:r w:rsidR="00D5440F" w:rsidRPr="00DF7C95">
        <w:rPr>
          <w:rFonts w:ascii="Times New Roman" w:hAnsi="Times New Roman"/>
        </w:rPr>
        <w:t>管理</w:t>
      </w:r>
      <w:r w:rsidR="003C6E67" w:rsidRPr="00DF7C95">
        <w:rPr>
          <w:rFonts w:ascii="Times New Roman" w:hAnsi="Times New Roman"/>
        </w:rPr>
        <w:t>区</w:t>
      </w:r>
    </w:p>
    <w:p w:rsidR="003C6E67" w:rsidRPr="00DF7C95" w:rsidRDefault="003C6E67">
      <w:pPr>
        <w:ind w:firstLine="480"/>
        <w:rPr>
          <w:rFonts w:ascii="Times New Roman" w:hAnsi="Times New Roman"/>
        </w:rPr>
      </w:pPr>
      <w:r w:rsidRPr="00DF7C95">
        <w:rPr>
          <w:rFonts w:ascii="Times New Roman" w:hAnsi="Times New Roman"/>
        </w:rPr>
        <w:t>本项目</w:t>
      </w:r>
      <w:r w:rsidR="00D5440F" w:rsidRPr="00DF7C95">
        <w:rPr>
          <w:rFonts w:ascii="Times New Roman" w:hAnsi="Times New Roman"/>
        </w:rPr>
        <w:t>管理区</w:t>
      </w:r>
      <w:r w:rsidRPr="00DF7C95">
        <w:rPr>
          <w:rFonts w:ascii="Times New Roman" w:hAnsi="Times New Roman"/>
        </w:rPr>
        <w:t>施工期内因基础开挖，扰动较大，存在严重的水土流失，故施工期土壤侵蚀模数取</w:t>
      </w:r>
      <w:r w:rsidR="00D5440F" w:rsidRPr="00DF7C95">
        <w:rPr>
          <w:rFonts w:ascii="Times New Roman" w:hAnsi="Times New Roman"/>
        </w:rPr>
        <w:t>8</w:t>
      </w:r>
      <w:r w:rsidRPr="00DF7C95">
        <w:rPr>
          <w:rFonts w:ascii="Times New Roman" w:hAnsi="Times New Roman"/>
        </w:rPr>
        <w:t>000t/(km</w:t>
      </w:r>
      <w:r w:rsidRPr="00DF7C95">
        <w:rPr>
          <w:rFonts w:ascii="Times New Roman" w:hAnsi="Times New Roman"/>
          <w:vertAlign w:val="superscript"/>
        </w:rPr>
        <w:t>2</w:t>
      </w:r>
      <w:r w:rsidRPr="00DF7C95">
        <w:rPr>
          <w:rFonts w:ascii="Times New Roman" w:eastAsia="宋体" w:hAnsi="Times New Roman"/>
        </w:rPr>
        <w:t>•</w:t>
      </w:r>
      <w:r w:rsidRPr="00DF7C95">
        <w:rPr>
          <w:rFonts w:ascii="Times New Roman" w:hAnsi="Times New Roman"/>
        </w:rPr>
        <w:t>a)</w:t>
      </w:r>
      <w:r w:rsidRPr="00DF7C95">
        <w:rPr>
          <w:rFonts w:ascii="Times New Roman" w:hAnsi="Times New Roman"/>
        </w:rPr>
        <w:t>。自然恢复期间，</w:t>
      </w:r>
      <w:r w:rsidR="00942C06" w:rsidRPr="00DF7C95">
        <w:rPr>
          <w:rFonts w:ascii="Times New Roman" w:hAnsi="Times New Roman"/>
        </w:rPr>
        <w:t>管理区</w:t>
      </w:r>
      <w:r w:rsidRPr="00DF7C95">
        <w:rPr>
          <w:rFonts w:ascii="Times New Roman" w:hAnsi="Times New Roman"/>
        </w:rPr>
        <w:t>全部硬化且各项排水设施完善，不再流失。</w:t>
      </w:r>
    </w:p>
    <w:p w:rsidR="00D5440F" w:rsidRPr="00DF7C95" w:rsidRDefault="00D463F1">
      <w:pPr>
        <w:ind w:firstLine="480"/>
        <w:rPr>
          <w:rFonts w:ascii="Times New Roman" w:hAnsi="Times New Roman"/>
        </w:rPr>
      </w:pPr>
      <w:r w:rsidRPr="00DF7C95">
        <w:rPr>
          <w:rFonts w:ascii="Times New Roman" w:hAnsi="Times New Roman"/>
        </w:rPr>
        <w:t>二、</w:t>
      </w:r>
      <w:r w:rsidR="00D5440F" w:rsidRPr="00DF7C95">
        <w:rPr>
          <w:rFonts w:ascii="Times New Roman" w:hAnsi="Times New Roman"/>
        </w:rPr>
        <w:t>墓穴及附属工程区</w:t>
      </w:r>
    </w:p>
    <w:p w:rsidR="00D5440F" w:rsidRPr="00DF7C95" w:rsidRDefault="00D5440F">
      <w:pPr>
        <w:ind w:firstLine="480"/>
        <w:rPr>
          <w:rFonts w:ascii="Times New Roman" w:hAnsi="Times New Roman"/>
        </w:rPr>
      </w:pPr>
      <w:r w:rsidRPr="00DF7C95">
        <w:rPr>
          <w:rFonts w:ascii="Times New Roman" w:hAnsi="Times New Roman"/>
        </w:rPr>
        <w:t>本项目管理区施工期内因基础开挖，扰动较大，存在严重的水土流失，故施工期土壤侵蚀模数取</w:t>
      </w:r>
      <w:r w:rsidRPr="00DF7C95">
        <w:rPr>
          <w:rFonts w:ascii="Times New Roman" w:hAnsi="Times New Roman"/>
        </w:rPr>
        <w:t>1</w:t>
      </w:r>
      <w:r w:rsidR="004A661C" w:rsidRPr="00DF7C95">
        <w:rPr>
          <w:rFonts w:ascii="Times New Roman" w:hAnsi="Times New Roman"/>
        </w:rPr>
        <w:t>0</w:t>
      </w:r>
      <w:r w:rsidRPr="00DF7C95">
        <w:rPr>
          <w:rFonts w:ascii="Times New Roman" w:hAnsi="Times New Roman"/>
        </w:rPr>
        <w:t>000t/(km</w:t>
      </w:r>
      <w:r w:rsidRPr="00DF7C95">
        <w:rPr>
          <w:rFonts w:ascii="Times New Roman" w:hAnsi="Times New Roman"/>
          <w:vertAlign w:val="superscript"/>
        </w:rPr>
        <w:t>2</w:t>
      </w:r>
      <w:r w:rsidRPr="00DF7C95">
        <w:rPr>
          <w:rFonts w:ascii="Times New Roman" w:eastAsia="宋体" w:hAnsi="Times New Roman"/>
        </w:rPr>
        <w:t>•</w:t>
      </w:r>
      <w:r w:rsidRPr="00DF7C95">
        <w:rPr>
          <w:rFonts w:ascii="Times New Roman" w:hAnsi="Times New Roman"/>
        </w:rPr>
        <w:t>a)</w:t>
      </w:r>
      <w:r w:rsidRPr="00DF7C95">
        <w:rPr>
          <w:rFonts w:ascii="Times New Roman" w:hAnsi="Times New Roman"/>
        </w:rPr>
        <w:t>。自然恢复期间，</w:t>
      </w:r>
      <w:r w:rsidR="005627B0" w:rsidRPr="00DF7C95">
        <w:rPr>
          <w:rFonts w:ascii="Times New Roman" w:hAnsi="Times New Roman"/>
        </w:rPr>
        <w:t>墓穴及附属工程区</w:t>
      </w:r>
      <w:r w:rsidRPr="00DF7C95">
        <w:rPr>
          <w:rFonts w:ascii="Times New Roman" w:hAnsi="Times New Roman"/>
        </w:rPr>
        <w:t>全部硬化且各项排水设施完善，不再流失。</w:t>
      </w:r>
    </w:p>
    <w:p w:rsidR="003C6E67" w:rsidRPr="00DF7C95" w:rsidRDefault="00D463F1">
      <w:pPr>
        <w:ind w:firstLine="480"/>
        <w:rPr>
          <w:rFonts w:ascii="Times New Roman" w:hAnsi="Times New Roman"/>
        </w:rPr>
      </w:pPr>
      <w:r w:rsidRPr="00DF7C95">
        <w:rPr>
          <w:rFonts w:ascii="Times New Roman" w:hAnsi="Times New Roman"/>
        </w:rPr>
        <w:t>三、</w:t>
      </w:r>
      <w:r w:rsidR="00A84D8D" w:rsidRPr="00DF7C95">
        <w:rPr>
          <w:rFonts w:ascii="Times New Roman" w:hAnsi="Times New Roman"/>
        </w:rPr>
        <w:t>道路及硬化场地区</w:t>
      </w:r>
    </w:p>
    <w:p w:rsidR="003C6E67" w:rsidRPr="00DF7C95" w:rsidRDefault="003C6E67">
      <w:pPr>
        <w:ind w:firstLine="480"/>
        <w:rPr>
          <w:rFonts w:ascii="Times New Roman" w:hAnsi="Times New Roman"/>
        </w:rPr>
      </w:pPr>
      <w:r w:rsidRPr="00DF7C95">
        <w:rPr>
          <w:rFonts w:ascii="Times New Roman" w:hAnsi="Times New Roman"/>
        </w:rPr>
        <w:lastRenderedPageBreak/>
        <w:t>本项目</w:t>
      </w:r>
      <w:r w:rsidR="00A84D8D" w:rsidRPr="00DF7C95">
        <w:rPr>
          <w:rFonts w:ascii="Times New Roman" w:hAnsi="Times New Roman"/>
        </w:rPr>
        <w:t>道路及硬化场地区</w:t>
      </w:r>
      <w:r w:rsidRPr="00DF7C95">
        <w:rPr>
          <w:rFonts w:ascii="Times New Roman" w:hAnsi="Times New Roman"/>
        </w:rPr>
        <w:t>除基础开挖，扰动较大，故施工期土壤侵蚀模数取</w:t>
      </w:r>
      <w:r w:rsidRPr="00DF7C95">
        <w:rPr>
          <w:rFonts w:ascii="Times New Roman" w:hAnsi="Times New Roman"/>
        </w:rPr>
        <w:t>10000t/(km</w:t>
      </w:r>
      <w:r w:rsidRPr="00DF7C95">
        <w:rPr>
          <w:rFonts w:ascii="Times New Roman" w:hAnsi="Times New Roman"/>
          <w:vertAlign w:val="superscript"/>
        </w:rPr>
        <w:t>2</w:t>
      </w:r>
      <w:r w:rsidRPr="00DF7C95">
        <w:rPr>
          <w:rFonts w:ascii="Times New Roman" w:eastAsia="宋体" w:hAnsi="Times New Roman"/>
        </w:rPr>
        <w:t>•</w:t>
      </w:r>
      <w:r w:rsidRPr="00DF7C95">
        <w:rPr>
          <w:rFonts w:ascii="Times New Roman" w:hAnsi="Times New Roman"/>
        </w:rPr>
        <w:t>a)</w:t>
      </w:r>
      <w:r w:rsidRPr="00DF7C95">
        <w:rPr>
          <w:rFonts w:ascii="Times New Roman" w:hAnsi="Times New Roman"/>
        </w:rPr>
        <w:t>。自然恢复期间，</w:t>
      </w:r>
      <w:r w:rsidR="00A84D8D" w:rsidRPr="00DF7C95">
        <w:rPr>
          <w:rFonts w:ascii="Times New Roman" w:hAnsi="Times New Roman"/>
        </w:rPr>
        <w:t>道路及硬化场地区</w:t>
      </w:r>
      <w:r w:rsidRPr="00DF7C95">
        <w:rPr>
          <w:rFonts w:ascii="Times New Roman" w:hAnsi="Times New Roman"/>
        </w:rPr>
        <w:t>全部硬化且各项排水设施完善，不再流失。</w:t>
      </w:r>
    </w:p>
    <w:p w:rsidR="003C6E67" w:rsidRPr="00DF7C95" w:rsidRDefault="00D463F1">
      <w:pPr>
        <w:ind w:firstLine="480"/>
        <w:rPr>
          <w:rFonts w:ascii="Times New Roman" w:hAnsi="Times New Roman"/>
        </w:rPr>
      </w:pPr>
      <w:r w:rsidRPr="00DF7C95">
        <w:rPr>
          <w:rFonts w:ascii="Times New Roman" w:hAnsi="Times New Roman"/>
        </w:rPr>
        <w:t>四、</w:t>
      </w:r>
      <w:r w:rsidR="00942C06" w:rsidRPr="00DF7C95">
        <w:rPr>
          <w:rFonts w:ascii="Times New Roman" w:hAnsi="Times New Roman"/>
        </w:rPr>
        <w:t>绿化区</w:t>
      </w:r>
    </w:p>
    <w:p w:rsidR="003C6E67" w:rsidRPr="00DF7C95" w:rsidRDefault="003C6E67">
      <w:pPr>
        <w:ind w:firstLine="480"/>
        <w:rPr>
          <w:rFonts w:ascii="Times New Roman" w:hAnsi="Times New Roman"/>
        </w:rPr>
      </w:pPr>
      <w:r w:rsidRPr="00DF7C95">
        <w:rPr>
          <w:rFonts w:ascii="Times New Roman" w:hAnsi="Times New Roman"/>
        </w:rPr>
        <w:t>本项目</w:t>
      </w:r>
      <w:r w:rsidR="00942C06" w:rsidRPr="00DF7C95">
        <w:rPr>
          <w:rFonts w:ascii="Times New Roman" w:hAnsi="Times New Roman"/>
        </w:rPr>
        <w:t>绿化区</w:t>
      </w:r>
      <w:r w:rsidRPr="00DF7C95">
        <w:rPr>
          <w:rFonts w:ascii="Times New Roman" w:hAnsi="Times New Roman"/>
        </w:rPr>
        <w:t>施工期间扰动较大，施工期土壤侵蚀模数取</w:t>
      </w:r>
      <w:r w:rsidR="004A661C" w:rsidRPr="00DF7C95">
        <w:rPr>
          <w:rFonts w:ascii="Times New Roman" w:hAnsi="Times New Roman"/>
        </w:rPr>
        <w:t>8</w:t>
      </w:r>
      <w:r w:rsidRPr="00DF7C95">
        <w:rPr>
          <w:rFonts w:ascii="Times New Roman" w:hAnsi="Times New Roman"/>
        </w:rPr>
        <w:t>000t/(km</w:t>
      </w:r>
      <w:r w:rsidRPr="00DF7C95">
        <w:rPr>
          <w:rFonts w:ascii="Times New Roman" w:hAnsi="Times New Roman"/>
          <w:vertAlign w:val="superscript"/>
        </w:rPr>
        <w:t>2</w:t>
      </w:r>
      <w:r w:rsidRPr="00DF7C95">
        <w:rPr>
          <w:rFonts w:ascii="Times New Roman" w:eastAsia="宋体" w:hAnsi="Times New Roman"/>
        </w:rPr>
        <w:t>•</w:t>
      </w:r>
      <w:r w:rsidRPr="00DF7C95">
        <w:rPr>
          <w:rFonts w:ascii="Times New Roman" w:hAnsi="Times New Roman"/>
        </w:rPr>
        <w:t>a)</w:t>
      </w:r>
      <w:r w:rsidRPr="00DF7C95">
        <w:rPr>
          <w:rFonts w:ascii="Times New Roman" w:hAnsi="Times New Roman"/>
        </w:rPr>
        <w:t>。自然恢复期，</w:t>
      </w:r>
      <w:r w:rsidR="00942C06" w:rsidRPr="00DF7C95">
        <w:rPr>
          <w:rFonts w:ascii="Times New Roman" w:hAnsi="Times New Roman"/>
        </w:rPr>
        <w:t>绿化区</w:t>
      </w:r>
      <w:r w:rsidRPr="00DF7C95">
        <w:rPr>
          <w:rFonts w:ascii="Times New Roman" w:hAnsi="Times New Roman"/>
        </w:rPr>
        <w:t>各项植物措施逐步发挥作用，土壤侵蚀模数取</w:t>
      </w:r>
      <w:r w:rsidR="004A661C" w:rsidRPr="00DF7C95">
        <w:rPr>
          <w:rFonts w:ascii="Times New Roman" w:hAnsi="Times New Roman"/>
        </w:rPr>
        <w:t>8</w:t>
      </w:r>
      <w:r w:rsidRPr="00DF7C95">
        <w:rPr>
          <w:rFonts w:ascii="Times New Roman" w:hAnsi="Times New Roman"/>
        </w:rPr>
        <w:t>00t/</w:t>
      </w:r>
      <w:r w:rsidRPr="00DF7C95">
        <w:rPr>
          <w:rFonts w:ascii="Times New Roman" w:hAnsi="Times New Roman"/>
        </w:rPr>
        <w:t>（</w:t>
      </w:r>
      <w:r w:rsidRPr="00DF7C95">
        <w:rPr>
          <w:rFonts w:ascii="Times New Roman" w:hAnsi="Times New Roman"/>
        </w:rPr>
        <w:t>km</w:t>
      </w:r>
      <w:r w:rsidRPr="00DF7C95">
        <w:rPr>
          <w:rFonts w:ascii="Times New Roman" w:hAnsi="Times New Roman"/>
          <w:vertAlign w:val="superscript"/>
        </w:rPr>
        <w:t>2</w:t>
      </w:r>
      <w:r w:rsidRPr="00DF7C95">
        <w:rPr>
          <w:rFonts w:ascii="Times New Roman" w:eastAsia="宋体" w:hAnsi="Times New Roman"/>
        </w:rPr>
        <w:t>•</w:t>
      </w:r>
      <w:r w:rsidRPr="00DF7C95">
        <w:rPr>
          <w:rFonts w:ascii="Times New Roman" w:hAnsi="Times New Roman"/>
        </w:rPr>
        <w:t>a</w:t>
      </w:r>
      <w:r w:rsidRPr="00DF7C95">
        <w:rPr>
          <w:rFonts w:ascii="Times New Roman" w:hAnsi="Times New Roman"/>
        </w:rPr>
        <w:t>）。</w:t>
      </w:r>
    </w:p>
    <w:p w:rsidR="003C6E67" w:rsidRPr="00DF7C95" w:rsidRDefault="003C6E67">
      <w:pPr>
        <w:pStyle w:val="af0"/>
        <w:spacing w:after="78"/>
        <w:rPr>
          <w:rFonts w:ascii="Times New Roman" w:hAnsi="Times New Roman"/>
          <w:sz w:val="24"/>
        </w:rPr>
      </w:pPr>
      <w:bookmarkStart w:id="28" w:name="_Toc501438440"/>
      <w:bookmarkStart w:id="29" w:name="_Toc28981234"/>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4</w:t>
      </w:r>
      <w:r w:rsidR="006B1D46" w:rsidRPr="00DF7C95">
        <w:rPr>
          <w:rFonts w:ascii="Times New Roman" w:hAnsi="Times New Roman"/>
          <w:sz w:val="24"/>
        </w:rPr>
        <w:fldChar w:fldCharType="end"/>
      </w:r>
      <w:r w:rsidRPr="00DF7C95">
        <w:rPr>
          <w:rFonts w:ascii="Times New Roman" w:hAnsi="Times New Roman"/>
          <w:sz w:val="24"/>
        </w:rPr>
        <w:t>-</w:t>
      </w:r>
      <w:r w:rsidR="00D463F1" w:rsidRPr="00DF7C95">
        <w:rPr>
          <w:rFonts w:ascii="Times New Roman" w:hAnsi="Times New Roman"/>
          <w:sz w:val="24"/>
        </w:rPr>
        <w:t>6</w:t>
      </w:r>
      <w:r w:rsidRPr="00DF7C95">
        <w:rPr>
          <w:rFonts w:ascii="Times New Roman" w:hAnsi="Times New Roman"/>
          <w:sz w:val="24"/>
        </w:rPr>
        <w:t xml:space="preserve"> </w:t>
      </w:r>
      <w:r w:rsidR="00D463F1" w:rsidRPr="00DF7C95">
        <w:rPr>
          <w:rFonts w:ascii="Times New Roman" w:hAnsi="Times New Roman"/>
          <w:sz w:val="24"/>
        </w:rPr>
        <w:t xml:space="preserve">  </w:t>
      </w:r>
      <w:r w:rsidRPr="00DF7C95">
        <w:rPr>
          <w:rFonts w:ascii="Times New Roman" w:hAnsi="Times New Roman"/>
          <w:sz w:val="24"/>
        </w:rPr>
        <w:t xml:space="preserve"> </w:t>
      </w:r>
      <w:r w:rsidRPr="00DF7C95">
        <w:rPr>
          <w:rFonts w:ascii="Times New Roman" w:hAnsi="Times New Roman"/>
          <w:sz w:val="24"/>
        </w:rPr>
        <w:t>扰动后土壤侵蚀模数取值统计表</w:t>
      </w:r>
      <w:bookmarkEnd w:id="28"/>
      <w:bookmarkEnd w:id="29"/>
    </w:p>
    <w:tbl>
      <w:tblPr>
        <w:tblW w:w="81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8"/>
        <w:gridCol w:w="3005"/>
        <w:gridCol w:w="2195"/>
        <w:gridCol w:w="2059"/>
      </w:tblGrid>
      <w:tr w:rsidR="00D463F1" w:rsidRPr="00DF7C95" w:rsidTr="00D463F1">
        <w:trPr>
          <w:trHeight w:val="340"/>
          <w:jc w:val="center"/>
        </w:trPr>
        <w:tc>
          <w:tcPr>
            <w:tcW w:w="878" w:type="dxa"/>
            <w:vMerge w:val="restart"/>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序号</w:t>
            </w:r>
          </w:p>
        </w:tc>
        <w:tc>
          <w:tcPr>
            <w:tcW w:w="3005" w:type="dxa"/>
            <w:vMerge w:val="restart"/>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防治分区</w:t>
            </w:r>
          </w:p>
        </w:tc>
        <w:tc>
          <w:tcPr>
            <w:tcW w:w="4254" w:type="dxa"/>
            <w:gridSpan w:val="2"/>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土壤侵蚀模数</w:t>
            </w:r>
            <w:r w:rsidRPr="00DF7C95">
              <w:rPr>
                <w:rFonts w:ascii="Times New Roman" w:eastAsia="仿宋" w:hAnsi="Times New Roman"/>
                <w:kern w:val="0"/>
                <w:sz w:val="21"/>
                <w:szCs w:val="21"/>
              </w:rPr>
              <w:t>(t/km</w:t>
            </w:r>
            <w:r w:rsidRPr="00DF7C95">
              <w:rPr>
                <w:rFonts w:ascii="Times New Roman" w:eastAsia="仿宋" w:hAnsi="Times New Roman"/>
                <w:kern w:val="0"/>
                <w:sz w:val="21"/>
                <w:szCs w:val="21"/>
                <w:vertAlign w:val="superscript"/>
              </w:rPr>
              <w:t>2</w:t>
            </w:r>
            <w:r w:rsidRPr="00DF7C95">
              <w:rPr>
                <w:rFonts w:ascii="Times New Roman" w:eastAsia="仿宋" w:hAnsi="Times New Roman"/>
                <w:kern w:val="0"/>
                <w:sz w:val="21"/>
                <w:szCs w:val="21"/>
              </w:rPr>
              <w:t>.a)</w:t>
            </w:r>
          </w:p>
        </w:tc>
      </w:tr>
      <w:tr w:rsidR="00D463F1" w:rsidRPr="00DF7C95" w:rsidTr="00D463F1">
        <w:trPr>
          <w:trHeight w:val="340"/>
          <w:jc w:val="center"/>
        </w:trPr>
        <w:tc>
          <w:tcPr>
            <w:tcW w:w="878" w:type="dxa"/>
            <w:vMerge/>
            <w:vAlign w:val="center"/>
            <w:hideMark/>
          </w:tcPr>
          <w:p w:rsidR="004A661C" w:rsidRPr="00DF7C95" w:rsidRDefault="004A661C" w:rsidP="00D463F1">
            <w:pPr>
              <w:spacing w:line="240" w:lineRule="auto"/>
              <w:rPr>
                <w:rFonts w:ascii="Times New Roman" w:eastAsia="仿宋" w:hAnsi="Times New Roman"/>
                <w:kern w:val="0"/>
                <w:sz w:val="21"/>
                <w:szCs w:val="21"/>
              </w:rPr>
            </w:pPr>
          </w:p>
        </w:tc>
        <w:tc>
          <w:tcPr>
            <w:tcW w:w="3005" w:type="dxa"/>
            <w:vMerge/>
            <w:vAlign w:val="center"/>
            <w:hideMark/>
          </w:tcPr>
          <w:p w:rsidR="004A661C" w:rsidRPr="00DF7C95" w:rsidRDefault="004A661C" w:rsidP="00D463F1">
            <w:pPr>
              <w:spacing w:line="240" w:lineRule="auto"/>
              <w:rPr>
                <w:rFonts w:ascii="Times New Roman" w:eastAsia="仿宋" w:hAnsi="Times New Roman"/>
                <w:kern w:val="0"/>
                <w:sz w:val="21"/>
                <w:szCs w:val="21"/>
              </w:rPr>
            </w:pPr>
          </w:p>
        </w:tc>
        <w:tc>
          <w:tcPr>
            <w:tcW w:w="219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施工期</w:t>
            </w:r>
          </w:p>
        </w:tc>
        <w:tc>
          <w:tcPr>
            <w:tcW w:w="2059"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自然恢复期</w:t>
            </w:r>
          </w:p>
        </w:tc>
      </w:tr>
      <w:tr w:rsidR="00D463F1" w:rsidRPr="00DF7C95" w:rsidTr="00D463F1">
        <w:trPr>
          <w:trHeight w:val="340"/>
          <w:jc w:val="center"/>
        </w:trPr>
        <w:tc>
          <w:tcPr>
            <w:tcW w:w="878"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1</w:t>
            </w:r>
          </w:p>
        </w:tc>
        <w:tc>
          <w:tcPr>
            <w:tcW w:w="300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管理区</w:t>
            </w:r>
          </w:p>
        </w:tc>
        <w:tc>
          <w:tcPr>
            <w:tcW w:w="219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8000</w:t>
            </w:r>
          </w:p>
        </w:tc>
        <w:tc>
          <w:tcPr>
            <w:tcW w:w="2059"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p>
        </w:tc>
      </w:tr>
      <w:tr w:rsidR="00D463F1" w:rsidRPr="00DF7C95" w:rsidTr="00D463F1">
        <w:trPr>
          <w:trHeight w:val="340"/>
          <w:jc w:val="center"/>
        </w:trPr>
        <w:tc>
          <w:tcPr>
            <w:tcW w:w="878"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2</w:t>
            </w:r>
          </w:p>
        </w:tc>
        <w:tc>
          <w:tcPr>
            <w:tcW w:w="300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墓穴及附属工程区</w:t>
            </w:r>
          </w:p>
        </w:tc>
        <w:tc>
          <w:tcPr>
            <w:tcW w:w="219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10000</w:t>
            </w:r>
          </w:p>
        </w:tc>
        <w:tc>
          <w:tcPr>
            <w:tcW w:w="2059"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 xml:space="preserve">　</w:t>
            </w:r>
          </w:p>
        </w:tc>
      </w:tr>
      <w:tr w:rsidR="00D463F1" w:rsidRPr="00DF7C95" w:rsidTr="00D463F1">
        <w:trPr>
          <w:trHeight w:val="340"/>
          <w:jc w:val="center"/>
        </w:trPr>
        <w:tc>
          <w:tcPr>
            <w:tcW w:w="878"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3</w:t>
            </w:r>
          </w:p>
        </w:tc>
        <w:tc>
          <w:tcPr>
            <w:tcW w:w="300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道路及硬化场地区</w:t>
            </w:r>
          </w:p>
        </w:tc>
        <w:tc>
          <w:tcPr>
            <w:tcW w:w="219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10000</w:t>
            </w:r>
          </w:p>
        </w:tc>
        <w:tc>
          <w:tcPr>
            <w:tcW w:w="2059"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p>
        </w:tc>
      </w:tr>
      <w:tr w:rsidR="00D463F1" w:rsidRPr="00DF7C95" w:rsidTr="00D463F1">
        <w:trPr>
          <w:trHeight w:val="340"/>
          <w:jc w:val="center"/>
        </w:trPr>
        <w:tc>
          <w:tcPr>
            <w:tcW w:w="878"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4</w:t>
            </w:r>
          </w:p>
        </w:tc>
        <w:tc>
          <w:tcPr>
            <w:tcW w:w="300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绿化区</w:t>
            </w:r>
          </w:p>
        </w:tc>
        <w:tc>
          <w:tcPr>
            <w:tcW w:w="2195"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8000</w:t>
            </w:r>
          </w:p>
        </w:tc>
        <w:tc>
          <w:tcPr>
            <w:tcW w:w="2059" w:type="dxa"/>
            <w:shd w:val="clear" w:color="auto" w:fill="auto"/>
            <w:vAlign w:val="center"/>
            <w:hideMark/>
          </w:tcPr>
          <w:p w:rsidR="004A661C" w:rsidRPr="00DF7C95" w:rsidRDefault="004A661C" w:rsidP="00D463F1">
            <w:pPr>
              <w:spacing w:line="240" w:lineRule="auto"/>
              <w:jc w:val="center"/>
              <w:rPr>
                <w:rFonts w:ascii="Times New Roman" w:eastAsia="仿宋" w:hAnsi="Times New Roman"/>
                <w:kern w:val="0"/>
                <w:sz w:val="21"/>
                <w:szCs w:val="21"/>
              </w:rPr>
            </w:pPr>
            <w:r w:rsidRPr="00DF7C95">
              <w:rPr>
                <w:rFonts w:ascii="Times New Roman" w:eastAsia="仿宋" w:hAnsi="Times New Roman"/>
                <w:kern w:val="0"/>
                <w:sz w:val="21"/>
                <w:szCs w:val="21"/>
              </w:rPr>
              <w:t>800</w:t>
            </w:r>
          </w:p>
        </w:tc>
      </w:tr>
    </w:tbl>
    <w:bookmarkEnd w:id="18"/>
    <w:p w:rsidR="003C6E67" w:rsidRPr="00DF7C95" w:rsidRDefault="003C6E67">
      <w:pPr>
        <w:pStyle w:val="3"/>
        <w:spacing w:beforeLines="0" w:afterLines="0"/>
        <w:ind w:left="0"/>
        <w:rPr>
          <w:rFonts w:ascii="Times New Roman" w:hAnsi="Times New Roman"/>
        </w:rPr>
      </w:pPr>
      <w:r w:rsidRPr="00DF7C95">
        <w:rPr>
          <w:rFonts w:ascii="Times New Roman" w:hAnsi="Times New Roman"/>
        </w:rPr>
        <w:t>水土流失量预测</w:t>
      </w:r>
    </w:p>
    <w:p w:rsidR="003C6E67" w:rsidRPr="00DF7C95" w:rsidRDefault="003C6E67">
      <w:pPr>
        <w:pStyle w:val="4"/>
        <w:ind w:left="0"/>
        <w:rPr>
          <w:rFonts w:ascii="Times New Roman" w:hAnsi="Times New Roman"/>
        </w:rPr>
      </w:pPr>
      <w:r w:rsidRPr="00DF7C95">
        <w:rPr>
          <w:rFonts w:ascii="Times New Roman" w:hAnsi="Times New Roman"/>
        </w:rPr>
        <w:t>预测方法</w:t>
      </w:r>
    </w:p>
    <w:p w:rsidR="003C6E67" w:rsidRPr="00DF7C95" w:rsidRDefault="003C6E67" w:rsidP="00D463F1">
      <w:pPr>
        <w:ind w:firstLine="482"/>
        <w:rPr>
          <w:rFonts w:ascii="Times New Roman" w:hAnsi="Times New Roman"/>
          <w:b/>
        </w:rPr>
      </w:pPr>
      <w:r w:rsidRPr="00DF7C95">
        <w:rPr>
          <w:rFonts w:ascii="Times New Roman" w:hAnsi="Times New Roman"/>
          <w:b/>
        </w:rPr>
        <w:t>1</w:t>
      </w:r>
      <w:r w:rsidRPr="00DF7C95">
        <w:rPr>
          <w:rFonts w:ascii="Times New Roman" w:hAnsi="Times New Roman"/>
          <w:b/>
        </w:rPr>
        <w:t>、水土流失量预测方法</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以面蚀为主的流失区域，采用侵蚀模数法进行计算。具体表达式如下：</w:t>
      </w:r>
    </w:p>
    <w:p w:rsidR="003C6E67" w:rsidRPr="00DF7C95" w:rsidRDefault="002C7F50">
      <w:pPr>
        <w:pStyle w:val="10"/>
        <w:ind w:firstLine="480"/>
        <w:rPr>
          <w:rFonts w:ascii="Times New Roman" w:eastAsia="仿宋_GB2312" w:hAnsi="Times New Roman"/>
          <w:kern w:val="2"/>
        </w:rPr>
      </w:pPr>
      <w:r w:rsidRPr="00DF7C95">
        <w:rPr>
          <w:rFonts w:ascii="Times New Roman" w:eastAsia="仿宋_GB2312" w:hAnsi="Times New Roman"/>
          <w:noProof/>
          <w:kern w:val="2"/>
        </w:rPr>
        <w:drawing>
          <wp:inline distT="0" distB="0" distL="0" distR="0">
            <wp:extent cx="1533525" cy="428625"/>
            <wp:effectExtent l="0" t="0" r="0" b="952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003C6E67" w:rsidRPr="00DF7C95">
        <w:rPr>
          <w:rFonts w:ascii="Times New Roman" w:eastAsia="仿宋_GB2312" w:hAnsi="Times New Roman"/>
          <w:kern w:val="2"/>
        </w:rPr>
        <w:t xml:space="preserve">                            </w:t>
      </w:r>
      <w:r w:rsidR="003C6E67" w:rsidRPr="00DF7C95">
        <w:rPr>
          <w:rFonts w:ascii="Times New Roman" w:eastAsia="仿宋_GB2312" w:hAnsi="Times New Roman"/>
          <w:kern w:val="2"/>
        </w:rPr>
        <w:t>（</w:t>
      </w:r>
      <w:r w:rsidR="003C6E67" w:rsidRPr="00DF7C95">
        <w:rPr>
          <w:rFonts w:ascii="Times New Roman" w:eastAsia="仿宋_GB2312" w:hAnsi="Times New Roman"/>
          <w:kern w:val="2"/>
        </w:rPr>
        <w:t>4-1</w:t>
      </w:r>
      <w:r w:rsidR="003C6E67" w:rsidRPr="00DF7C95">
        <w:rPr>
          <w:rFonts w:ascii="Times New Roman" w:eastAsia="仿宋_GB2312" w:hAnsi="Times New Roman"/>
          <w:kern w:val="2"/>
        </w:rPr>
        <w:t>）</w:t>
      </w:r>
    </w:p>
    <w:p w:rsidR="003C6E67" w:rsidRPr="00DF7C95" w:rsidRDefault="002C7F50">
      <w:pPr>
        <w:pStyle w:val="10"/>
        <w:ind w:firstLine="480"/>
        <w:rPr>
          <w:rFonts w:ascii="Times New Roman" w:eastAsia="仿宋_GB2312" w:hAnsi="Times New Roman"/>
          <w:kern w:val="2"/>
        </w:rPr>
      </w:pPr>
      <w:r w:rsidRPr="00DF7C95">
        <w:rPr>
          <w:rFonts w:ascii="Times New Roman" w:eastAsia="仿宋_GB2312" w:hAnsi="Times New Roman"/>
          <w:noProof/>
          <w:kern w:val="2"/>
        </w:rPr>
        <w:drawing>
          <wp:inline distT="0" distB="0" distL="0" distR="0">
            <wp:extent cx="1714500" cy="428625"/>
            <wp:effectExtent l="0" t="0" r="0"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003C6E67" w:rsidRPr="00DF7C95">
        <w:rPr>
          <w:rFonts w:ascii="Times New Roman" w:eastAsia="仿宋_GB2312" w:hAnsi="Times New Roman"/>
          <w:kern w:val="2"/>
        </w:rPr>
        <w:t xml:space="preserve">                          </w:t>
      </w:r>
      <w:r w:rsidR="003C6E67" w:rsidRPr="00DF7C95">
        <w:rPr>
          <w:rFonts w:ascii="Times New Roman" w:eastAsia="仿宋_GB2312" w:hAnsi="Times New Roman"/>
          <w:kern w:val="2"/>
        </w:rPr>
        <w:t>（</w:t>
      </w:r>
      <w:r w:rsidR="003C6E67" w:rsidRPr="00DF7C95">
        <w:rPr>
          <w:rFonts w:ascii="Times New Roman" w:eastAsia="仿宋_GB2312" w:hAnsi="Times New Roman"/>
          <w:kern w:val="2"/>
        </w:rPr>
        <w:t>4-2</w:t>
      </w:r>
      <w:r w:rsidR="003C6E67" w:rsidRPr="00DF7C95">
        <w:rPr>
          <w:rFonts w:ascii="Times New Roman" w:eastAsia="仿宋_GB2312" w:hAnsi="Times New Roman"/>
          <w:kern w:val="2"/>
        </w:rPr>
        <w:t>）</w:t>
      </w:r>
    </w:p>
    <w:p w:rsidR="003C6E67" w:rsidRPr="00DF7C95" w:rsidRDefault="002C7F50">
      <w:pPr>
        <w:pStyle w:val="10"/>
        <w:ind w:firstLine="480"/>
        <w:rPr>
          <w:rFonts w:ascii="Times New Roman" w:eastAsia="仿宋_GB2312" w:hAnsi="Times New Roman"/>
          <w:kern w:val="2"/>
        </w:rPr>
      </w:pPr>
      <w:r w:rsidRPr="00DF7C95">
        <w:rPr>
          <w:rFonts w:ascii="Times New Roman" w:eastAsia="仿宋_GB2312" w:hAnsi="Times New Roman"/>
          <w:noProof/>
          <w:kern w:val="2"/>
        </w:rPr>
        <w:drawing>
          <wp:inline distT="0" distB="0" distL="0" distR="0">
            <wp:extent cx="2133600" cy="428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003C6E67" w:rsidRPr="00DF7C95">
        <w:rPr>
          <w:rFonts w:ascii="Times New Roman" w:eastAsia="仿宋_GB2312" w:hAnsi="Times New Roman"/>
          <w:kern w:val="2"/>
        </w:rPr>
        <w:t xml:space="preserve">                      </w:t>
      </w:r>
      <w:r w:rsidR="003C6E67" w:rsidRPr="00DF7C95">
        <w:rPr>
          <w:rFonts w:ascii="Times New Roman" w:eastAsia="仿宋_GB2312" w:hAnsi="Times New Roman"/>
          <w:kern w:val="2"/>
        </w:rPr>
        <w:t>（</w:t>
      </w:r>
      <w:r w:rsidR="003C6E67" w:rsidRPr="00DF7C95">
        <w:rPr>
          <w:rFonts w:ascii="Times New Roman" w:eastAsia="仿宋_GB2312" w:hAnsi="Times New Roman"/>
          <w:kern w:val="2"/>
        </w:rPr>
        <w:t>4-3</w:t>
      </w:r>
      <w:r w:rsidR="003C6E67" w:rsidRPr="00DF7C95">
        <w:rPr>
          <w:rFonts w:ascii="Times New Roman" w:eastAsia="仿宋_GB2312" w:hAnsi="Times New Roman"/>
          <w:kern w:val="2"/>
        </w:rPr>
        <w:t>）</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式中：Ｗ</w:t>
      </w:r>
      <w:r w:rsidRPr="00DF7C95">
        <w:rPr>
          <w:rFonts w:ascii="Times New Roman" w:eastAsia="仿宋_GB2312" w:hAnsi="Times New Roman"/>
          <w:kern w:val="2"/>
        </w:rPr>
        <w:t>——</w:t>
      </w:r>
      <w:r w:rsidRPr="00DF7C95">
        <w:rPr>
          <w:rFonts w:ascii="Times New Roman" w:eastAsia="仿宋_GB2312" w:hAnsi="Times New Roman"/>
          <w:kern w:val="2"/>
        </w:rPr>
        <w:t>扰动地表土壤流失量，</w:t>
      </w:r>
      <w:r w:rsidRPr="00DF7C95">
        <w:rPr>
          <w:rFonts w:ascii="Times New Roman" w:eastAsia="仿宋_GB2312" w:hAnsi="Times New Roman"/>
          <w:kern w:val="2"/>
        </w:rPr>
        <w:t>t</w:t>
      </w:r>
      <w:r w:rsidRPr="00DF7C95">
        <w:rPr>
          <w:rFonts w:ascii="Times New Roman" w:eastAsia="仿宋_GB2312" w:hAnsi="Times New Roman"/>
          <w:kern w:val="2"/>
        </w:rPr>
        <w:t>；</w:t>
      </w:r>
    </w:p>
    <w:p w:rsidR="003C6E67" w:rsidRPr="00DF7C95" w:rsidRDefault="002C7F50">
      <w:pPr>
        <w:pStyle w:val="10"/>
        <w:ind w:firstLine="480"/>
        <w:rPr>
          <w:rFonts w:ascii="Times New Roman" w:eastAsia="仿宋_GB2312" w:hAnsi="Times New Roman"/>
          <w:kern w:val="2"/>
        </w:rPr>
      </w:pPr>
      <w:r w:rsidRPr="00DF7C95">
        <w:rPr>
          <w:rFonts w:ascii="Times New Roman" w:eastAsia="仿宋_GB2312" w:hAnsi="Times New Roman"/>
          <w:noProof/>
          <w:kern w:val="2"/>
        </w:rPr>
        <w:drawing>
          <wp:inline distT="0" distB="0" distL="0" distR="0">
            <wp:extent cx="295275" cy="18097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003C6E67" w:rsidRPr="00DF7C95">
        <w:rPr>
          <w:rFonts w:ascii="Times New Roman" w:eastAsia="仿宋_GB2312" w:hAnsi="Times New Roman"/>
          <w:kern w:val="2"/>
        </w:rPr>
        <w:t>——</w:t>
      </w:r>
      <w:r w:rsidR="003C6E67" w:rsidRPr="00DF7C95">
        <w:rPr>
          <w:rFonts w:ascii="Times New Roman" w:eastAsia="仿宋_GB2312" w:hAnsi="Times New Roman"/>
          <w:kern w:val="2"/>
        </w:rPr>
        <w:t>扰动地表新增土壤流失量，</w:t>
      </w:r>
      <w:r w:rsidR="003C6E67" w:rsidRPr="00DF7C95">
        <w:rPr>
          <w:rFonts w:ascii="Times New Roman" w:eastAsia="仿宋_GB2312" w:hAnsi="Times New Roman"/>
          <w:kern w:val="2"/>
        </w:rPr>
        <w:t>t</w:t>
      </w:r>
      <w:r w:rsidR="003C6E67" w:rsidRPr="00DF7C95">
        <w:rPr>
          <w:rFonts w:ascii="Times New Roman" w:eastAsia="仿宋_GB2312" w:hAnsi="Times New Roman"/>
          <w:kern w:val="2"/>
        </w:rPr>
        <w:t>；</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i——</w:t>
      </w:r>
      <w:r w:rsidRPr="00DF7C95">
        <w:rPr>
          <w:rFonts w:ascii="Times New Roman" w:eastAsia="仿宋_GB2312" w:hAnsi="Times New Roman"/>
          <w:kern w:val="2"/>
        </w:rPr>
        <w:t>预测单元（</w:t>
      </w:r>
      <w:r w:rsidRPr="00DF7C95">
        <w:rPr>
          <w:rFonts w:ascii="Times New Roman" w:eastAsia="仿宋_GB2312" w:hAnsi="Times New Roman"/>
          <w:kern w:val="2"/>
        </w:rPr>
        <w:t>i</w:t>
      </w:r>
      <w:r w:rsidRPr="00DF7C95">
        <w:rPr>
          <w:rFonts w:ascii="Times New Roman" w:eastAsia="仿宋_GB2312" w:hAnsi="Times New Roman"/>
          <w:kern w:val="2"/>
        </w:rPr>
        <w:t>＝</w:t>
      </w:r>
      <w:r w:rsidRPr="00DF7C95">
        <w:rPr>
          <w:rFonts w:ascii="Times New Roman" w:eastAsia="仿宋_GB2312" w:hAnsi="Times New Roman"/>
          <w:kern w:val="2"/>
        </w:rPr>
        <w:t>1</w:t>
      </w:r>
      <w:r w:rsidRPr="00DF7C95">
        <w:rPr>
          <w:rFonts w:ascii="Times New Roman" w:eastAsia="仿宋_GB2312" w:hAnsi="Times New Roman"/>
          <w:kern w:val="2"/>
        </w:rPr>
        <w:t>、</w:t>
      </w:r>
      <w:r w:rsidRPr="00DF7C95">
        <w:rPr>
          <w:rFonts w:ascii="Times New Roman" w:eastAsia="仿宋_GB2312" w:hAnsi="Times New Roman"/>
          <w:kern w:val="2"/>
        </w:rPr>
        <w:t>2</w:t>
      </w:r>
      <w:r w:rsidRPr="00DF7C95">
        <w:rPr>
          <w:rFonts w:ascii="Times New Roman" w:eastAsia="仿宋_GB2312" w:hAnsi="Times New Roman"/>
          <w:kern w:val="2"/>
        </w:rPr>
        <w:t>、</w:t>
      </w:r>
      <w:r w:rsidRPr="00DF7C95">
        <w:rPr>
          <w:rFonts w:ascii="Times New Roman" w:eastAsia="仿宋_GB2312" w:hAnsi="Times New Roman"/>
          <w:kern w:val="2"/>
        </w:rPr>
        <w:t>3</w:t>
      </w:r>
      <w:r w:rsidRPr="00DF7C95">
        <w:rPr>
          <w:rFonts w:ascii="Times New Roman" w:eastAsia="仿宋_GB2312" w:hAnsi="Times New Roman"/>
          <w:kern w:val="2"/>
        </w:rPr>
        <w:t>、</w:t>
      </w:r>
      <w:r w:rsidRPr="00DF7C95">
        <w:rPr>
          <w:rFonts w:ascii="Times New Roman" w:eastAsia="仿宋_GB2312" w:hAnsi="Times New Roman"/>
          <w:kern w:val="2"/>
        </w:rPr>
        <w:t>……n</w:t>
      </w:r>
      <w:r w:rsidRPr="00DF7C95">
        <w:rPr>
          <w:rFonts w:ascii="Times New Roman" w:eastAsia="仿宋_GB2312" w:hAnsi="Times New Roman"/>
          <w:kern w:val="2"/>
        </w:rPr>
        <w:t>）；</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k——</w:t>
      </w:r>
      <w:r w:rsidRPr="00DF7C95">
        <w:rPr>
          <w:rFonts w:ascii="Times New Roman" w:eastAsia="仿宋_GB2312" w:hAnsi="Times New Roman"/>
          <w:kern w:val="2"/>
        </w:rPr>
        <w:t>预测时段，</w:t>
      </w:r>
      <w:r w:rsidRPr="00DF7C95">
        <w:rPr>
          <w:rFonts w:ascii="Times New Roman" w:eastAsia="仿宋_GB2312" w:hAnsi="Times New Roman"/>
          <w:kern w:val="2"/>
        </w:rPr>
        <w:t>1</w:t>
      </w:r>
      <w:r w:rsidRPr="00DF7C95">
        <w:rPr>
          <w:rFonts w:ascii="Times New Roman" w:eastAsia="仿宋_GB2312" w:hAnsi="Times New Roman"/>
          <w:kern w:val="2"/>
        </w:rPr>
        <w:t>、</w:t>
      </w:r>
      <w:r w:rsidRPr="00DF7C95">
        <w:rPr>
          <w:rFonts w:ascii="Times New Roman" w:eastAsia="仿宋_GB2312" w:hAnsi="Times New Roman"/>
          <w:kern w:val="2"/>
        </w:rPr>
        <w:t>2</w:t>
      </w:r>
      <w:r w:rsidRPr="00DF7C95">
        <w:rPr>
          <w:rFonts w:ascii="Times New Roman" w:eastAsia="仿宋_GB2312" w:hAnsi="Times New Roman"/>
          <w:kern w:val="2"/>
        </w:rPr>
        <w:t>、</w:t>
      </w:r>
      <w:r w:rsidRPr="00DF7C95">
        <w:rPr>
          <w:rFonts w:ascii="Times New Roman" w:eastAsia="仿宋_GB2312" w:hAnsi="Times New Roman"/>
          <w:kern w:val="2"/>
        </w:rPr>
        <w:t>3</w:t>
      </w:r>
      <w:r w:rsidRPr="00DF7C95">
        <w:rPr>
          <w:rFonts w:ascii="Times New Roman" w:eastAsia="仿宋_GB2312" w:hAnsi="Times New Roman"/>
          <w:kern w:val="2"/>
        </w:rPr>
        <w:t>，指施工准备期、施工期和自然恢复期；</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F</w:t>
      </w:r>
      <w:r w:rsidRPr="00DF7C95">
        <w:rPr>
          <w:rFonts w:ascii="Times New Roman" w:eastAsia="仿宋_GB2312" w:hAnsi="Times New Roman"/>
          <w:kern w:val="2"/>
          <w:vertAlign w:val="subscript"/>
        </w:rPr>
        <w:t>i</w:t>
      </w:r>
      <w:r w:rsidRPr="00DF7C95">
        <w:rPr>
          <w:rFonts w:ascii="Times New Roman" w:eastAsia="仿宋_GB2312" w:hAnsi="Times New Roman"/>
          <w:kern w:val="2"/>
        </w:rPr>
        <w:t>——</w:t>
      </w:r>
      <w:r w:rsidRPr="00DF7C95">
        <w:rPr>
          <w:rFonts w:ascii="Times New Roman" w:eastAsia="仿宋_GB2312" w:hAnsi="Times New Roman"/>
          <w:kern w:val="2"/>
        </w:rPr>
        <w:t>第</w:t>
      </w:r>
      <w:r w:rsidRPr="00DF7C95">
        <w:rPr>
          <w:rFonts w:ascii="Times New Roman" w:eastAsia="仿宋_GB2312" w:hAnsi="Times New Roman"/>
          <w:kern w:val="2"/>
        </w:rPr>
        <w:t>i</w:t>
      </w:r>
      <w:proofErr w:type="gramStart"/>
      <w:r w:rsidRPr="00DF7C95">
        <w:rPr>
          <w:rFonts w:ascii="Times New Roman" w:eastAsia="仿宋_GB2312" w:hAnsi="Times New Roman"/>
          <w:kern w:val="2"/>
        </w:rPr>
        <w:t>个</w:t>
      </w:r>
      <w:proofErr w:type="gramEnd"/>
      <w:r w:rsidRPr="00DF7C95">
        <w:rPr>
          <w:rFonts w:ascii="Times New Roman" w:eastAsia="仿宋_GB2312" w:hAnsi="Times New Roman"/>
          <w:kern w:val="2"/>
        </w:rPr>
        <w:t>预测单元的面积，</w:t>
      </w:r>
      <w:r w:rsidRPr="00DF7C95">
        <w:rPr>
          <w:rFonts w:ascii="Times New Roman" w:eastAsia="仿宋_GB2312" w:hAnsi="Times New Roman"/>
          <w:kern w:val="2"/>
        </w:rPr>
        <w:t>km</w:t>
      </w:r>
      <w:r w:rsidRPr="00DF7C95">
        <w:rPr>
          <w:rFonts w:ascii="Times New Roman" w:eastAsia="仿宋_GB2312" w:hAnsi="Times New Roman"/>
          <w:kern w:val="2"/>
          <w:vertAlign w:val="superscript"/>
        </w:rPr>
        <w:t>2</w:t>
      </w:r>
      <w:r w:rsidRPr="00DF7C95">
        <w:rPr>
          <w:rFonts w:ascii="Times New Roman" w:eastAsia="仿宋_GB2312" w:hAnsi="Times New Roman"/>
          <w:kern w:val="2"/>
        </w:rPr>
        <w:t>；</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M</w:t>
      </w:r>
      <w:r w:rsidRPr="00DF7C95">
        <w:rPr>
          <w:rFonts w:ascii="Times New Roman" w:eastAsia="仿宋_GB2312" w:hAnsi="Times New Roman"/>
          <w:kern w:val="2"/>
          <w:vertAlign w:val="subscript"/>
        </w:rPr>
        <w:t>ik</w:t>
      </w:r>
      <w:r w:rsidRPr="00DF7C95">
        <w:rPr>
          <w:rFonts w:ascii="Times New Roman" w:eastAsia="仿宋_GB2312" w:hAnsi="Times New Roman"/>
          <w:kern w:val="2"/>
        </w:rPr>
        <w:t>——</w:t>
      </w:r>
      <w:r w:rsidRPr="00DF7C95">
        <w:rPr>
          <w:rFonts w:ascii="Times New Roman" w:eastAsia="仿宋_GB2312" w:hAnsi="Times New Roman"/>
          <w:kern w:val="2"/>
        </w:rPr>
        <w:t>扰动后不同预测单元不同时段土壤侵蚀模数，</w:t>
      </w:r>
      <w:r w:rsidRPr="00DF7C95">
        <w:rPr>
          <w:rFonts w:ascii="Times New Roman" w:eastAsia="仿宋_GB2312" w:hAnsi="Times New Roman"/>
          <w:kern w:val="2"/>
        </w:rPr>
        <w:t>t/</w:t>
      </w:r>
      <w:r w:rsidRPr="00DF7C95">
        <w:rPr>
          <w:rFonts w:ascii="Times New Roman" w:eastAsia="仿宋_GB2312" w:hAnsi="Times New Roman"/>
          <w:kern w:val="2"/>
        </w:rPr>
        <w:t>（</w:t>
      </w:r>
      <w:r w:rsidRPr="00DF7C95">
        <w:rPr>
          <w:rFonts w:ascii="Times New Roman" w:eastAsia="仿宋_GB2312" w:hAnsi="Times New Roman"/>
          <w:kern w:val="2"/>
        </w:rPr>
        <w:t>km</w:t>
      </w:r>
      <w:r w:rsidRPr="00DF7C95">
        <w:rPr>
          <w:rFonts w:ascii="Times New Roman" w:eastAsia="仿宋_GB2312" w:hAnsi="Times New Roman"/>
          <w:kern w:val="2"/>
          <w:vertAlign w:val="superscript"/>
        </w:rPr>
        <w:t>2</w:t>
      </w:r>
      <w:r w:rsidRPr="00DF7C95">
        <w:rPr>
          <w:rFonts w:ascii="Times New Roman" w:eastAsia="仿宋_GB2312" w:hAnsi="Times New Roman"/>
          <w:kern w:val="2"/>
        </w:rPr>
        <w:t>·a</w:t>
      </w:r>
      <w:r w:rsidRPr="00DF7C95">
        <w:rPr>
          <w:rFonts w:ascii="Times New Roman" w:eastAsia="仿宋_GB2312" w:hAnsi="Times New Roman"/>
          <w:kern w:val="2"/>
        </w:rPr>
        <w:t>）；</w:t>
      </w:r>
    </w:p>
    <w:p w:rsidR="003C6E67" w:rsidRPr="00DF7C95" w:rsidRDefault="002C7F50">
      <w:pPr>
        <w:pStyle w:val="10"/>
        <w:ind w:firstLine="480"/>
        <w:rPr>
          <w:rFonts w:ascii="Times New Roman" w:eastAsia="仿宋_GB2312" w:hAnsi="Times New Roman"/>
          <w:kern w:val="2"/>
        </w:rPr>
      </w:pPr>
      <w:r w:rsidRPr="00DF7C95">
        <w:rPr>
          <w:rFonts w:ascii="Times New Roman" w:eastAsia="仿宋_GB2312" w:hAnsi="Times New Roman"/>
          <w:noProof/>
          <w:kern w:val="2"/>
        </w:rPr>
        <w:drawing>
          <wp:inline distT="0" distB="0" distL="0" distR="0">
            <wp:extent cx="371475" cy="219075"/>
            <wp:effectExtent l="0" t="0" r="952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3C6E67" w:rsidRPr="00DF7C95">
        <w:rPr>
          <w:rFonts w:ascii="Times New Roman" w:eastAsia="仿宋_GB2312" w:hAnsi="Times New Roman"/>
          <w:kern w:val="2"/>
        </w:rPr>
        <w:t>——</w:t>
      </w:r>
      <w:r w:rsidR="003C6E67" w:rsidRPr="00DF7C95">
        <w:rPr>
          <w:rFonts w:ascii="Times New Roman" w:eastAsia="仿宋_GB2312" w:hAnsi="Times New Roman"/>
          <w:kern w:val="2"/>
        </w:rPr>
        <w:t>不同单元各时段新增土壤侵蚀模数，</w:t>
      </w:r>
      <w:r w:rsidR="003C6E67" w:rsidRPr="00DF7C95">
        <w:rPr>
          <w:rFonts w:ascii="Times New Roman" w:eastAsia="仿宋_GB2312" w:hAnsi="Times New Roman"/>
          <w:kern w:val="2"/>
        </w:rPr>
        <w:t>t/</w:t>
      </w:r>
      <w:r w:rsidR="003C6E67" w:rsidRPr="00DF7C95">
        <w:rPr>
          <w:rFonts w:ascii="Times New Roman" w:eastAsia="仿宋_GB2312" w:hAnsi="Times New Roman"/>
          <w:kern w:val="2"/>
        </w:rPr>
        <w:t>（</w:t>
      </w:r>
      <w:r w:rsidR="003C6E67" w:rsidRPr="00DF7C95">
        <w:rPr>
          <w:rFonts w:ascii="Times New Roman" w:eastAsia="仿宋_GB2312" w:hAnsi="Times New Roman"/>
          <w:kern w:val="2"/>
        </w:rPr>
        <w:t>km</w:t>
      </w:r>
      <w:r w:rsidR="003C6E67" w:rsidRPr="00DF7C95">
        <w:rPr>
          <w:rFonts w:ascii="Times New Roman" w:eastAsia="仿宋_GB2312" w:hAnsi="Times New Roman"/>
          <w:kern w:val="2"/>
          <w:vertAlign w:val="superscript"/>
        </w:rPr>
        <w:t>2</w:t>
      </w:r>
      <w:r w:rsidR="003C6E67" w:rsidRPr="00DF7C95">
        <w:rPr>
          <w:rFonts w:ascii="Times New Roman" w:eastAsia="仿宋_GB2312" w:hAnsi="Times New Roman"/>
          <w:kern w:val="2"/>
        </w:rPr>
        <w:t>·a</w:t>
      </w:r>
      <w:r w:rsidR="003C6E67" w:rsidRPr="00DF7C95">
        <w:rPr>
          <w:rFonts w:ascii="Times New Roman" w:eastAsia="仿宋_GB2312" w:hAnsi="Times New Roman"/>
          <w:kern w:val="2"/>
        </w:rPr>
        <w:t>）；</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lastRenderedPageBreak/>
        <w:t>T</w:t>
      </w:r>
      <w:r w:rsidRPr="00DF7C95">
        <w:rPr>
          <w:rFonts w:ascii="Times New Roman" w:eastAsia="仿宋_GB2312" w:hAnsi="Times New Roman"/>
          <w:kern w:val="2"/>
          <w:vertAlign w:val="subscript"/>
        </w:rPr>
        <w:t>ik</w:t>
      </w:r>
      <w:r w:rsidRPr="00DF7C95">
        <w:rPr>
          <w:rFonts w:ascii="Times New Roman" w:eastAsia="仿宋_GB2312" w:hAnsi="Times New Roman"/>
          <w:kern w:val="2"/>
        </w:rPr>
        <w:t>——</w:t>
      </w:r>
      <w:r w:rsidRPr="00DF7C95">
        <w:rPr>
          <w:rFonts w:ascii="Times New Roman" w:eastAsia="仿宋_GB2312" w:hAnsi="Times New Roman"/>
          <w:kern w:val="2"/>
        </w:rPr>
        <w:t>预测时段（扰动时段），</w:t>
      </w:r>
      <w:r w:rsidRPr="00DF7C95">
        <w:rPr>
          <w:rFonts w:ascii="Times New Roman" w:eastAsia="仿宋_GB2312" w:hAnsi="Times New Roman"/>
          <w:kern w:val="2"/>
        </w:rPr>
        <w:t>a</w:t>
      </w:r>
      <w:r w:rsidRPr="00DF7C95">
        <w:rPr>
          <w:rFonts w:ascii="Times New Roman" w:eastAsia="仿宋_GB2312" w:hAnsi="Times New Roman"/>
          <w:kern w:val="2"/>
        </w:rPr>
        <w:t>。</w:t>
      </w:r>
    </w:p>
    <w:p w:rsidR="003C6E67" w:rsidRPr="00DF7C95" w:rsidRDefault="003C6E67">
      <w:pPr>
        <w:pStyle w:val="10"/>
        <w:ind w:firstLine="480"/>
        <w:rPr>
          <w:rFonts w:ascii="Times New Roman" w:eastAsia="仿宋_GB2312" w:hAnsi="Times New Roman"/>
          <w:kern w:val="2"/>
        </w:rPr>
      </w:pPr>
      <w:r w:rsidRPr="00DF7C95">
        <w:rPr>
          <w:rFonts w:ascii="Times New Roman" w:eastAsia="仿宋_GB2312" w:hAnsi="Times New Roman"/>
          <w:kern w:val="2"/>
        </w:rPr>
        <w:t>在具体计算时，将根据有关资料并结合工程区域的自然条件，经综合分析确定有关的计算参数。</w:t>
      </w:r>
    </w:p>
    <w:p w:rsidR="003C6E67" w:rsidRPr="00DF7C95" w:rsidRDefault="003C6E67">
      <w:pPr>
        <w:pStyle w:val="4"/>
        <w:ind w:left="0"/>
        <w:rPr>
          <w:rFonts w:ascii="Times New Roman" w:hAnsi="Times New Roman"/>
        </w:rPr>
      </w:pPr>
      <w:r w:rsidRPr="00DF7C95">
        <w:rPr>
          <w:rFonts w:ascii="Times New Roman" w:hAnsi="Times New Roman"/>
        </w:rPr>
        <w:t>水土流失量预测</w:t>
      </w:r>
    </w:p>
    <w:p w:rsidR="003C6E67" w:rsidRPr="00DF7C95" w:rsidRDefault="003C6E67">
      <w:pPr>
        <w:ind w:firstLine="482"/>
        <w:rPr>
          <w:rFonts w:ascii="Times New Roman" w:hAnsi="Times New Roman"/>
          <w:b/>
        </w:rPr>
      </w:pPr>
      <w:r w:rsidRPr="00DF7C95">
        <w:rPr>
          <w:rFonts w:ascii="Times New Roman" w:hAnsi="Times New Roman"/>
          <w:b/>
        </w:rPr>
        <w:t>一、项目区水土流失总量预测</w:t>
      </w:r>
    </w:p>
    <w:p w:rsidR="003C6E67" w:rsidRPr="00DF7C95" w:rsidRDefault="003C6E67">
      <w:pPr>
        <w:ind w:firstLine="480"/>
        <w:rPr>
          <w:rFonts w:ascii="Times New Roman" w:hAnsi="Times New Roman"/>
        </w:rPr>
      </w:pPr>
      <w:r w:rsidRPr="00DF7C95">
        <w:rPr>
          <w:rFonts w:ascii="Times New Roman" w:hAnsi="Times New Roman"/>
        </w:rPr>
        <w:t>根据项目区原生水土流失情况，以及在不采取任何防治措施的前提下本项目所产生的水土流失量，计算得出本项目可能新增的水土流失量。项目区原生水土流失量为</w:t>
      </w:r>
      <w:r w:rsidR="00E67ED4" w:rsidRPr="00DF7C95">
        <w:rPr>
          <w:rFonts w:ascii="Times New Roman" w:eastAsia="宋体" w:hAnsi="Times New Roman"/>
          <w:kern w:val="0"/>
        </w:rPr>
        <w:t>36.8</w:t>
      </w:r>
      <w:r w:rsidR="00820925" w:rsidRPr="00DF7C95">
        <w:rPr>
          <w:rFonts w:ascii="Times New Roman" w:eastAsia="宋体" w:hAnsi="Times New Roman"/>
          <w:kern w:val="0"/>
        </w:rPr>
        <w:t>t</w:t>
      </w:r>
      <w:r w:rsidRPr="00DF7C95">
        <w:rPr>
          <w:rFonts w:ascii="Times New Roman" w:hAnsi="Times New Roman"/>
        </w:rPr>
        <w:t>，本项目不采取措施下可能造成的水土流失总量为</w:t>
      </w:r>
      <w:r w:rsidR="00EF5ED6" w:rsidRPr="00DF7C95">
        <w:rPr>
          <w:rFonts w:ascii="Times New Roman" w:eastAsia="宋体" w:hAnsi="Times New Roman"/>
          <w:kern w:val="0"/>
        </w:rPr>
        <w:t>189.</w:t>
      </w:r>
      <w:r w:rsidR="00E67ED4" w:rsidRPr="00DF7C95">
        <w:rPr>
          <w:rFonts w:ascii="Times New Roman" w:eastAsia="宋体" w:hAnsi="Times New Roman"/>
          <w:kern w:val="0"/>
        </w:rPr>
        <w:t>2</w:t>
      </w:r>
      <w:r w:rsidR="00403660" w:rsidRPr="00DF7C95">
        <w:rPr>
          <w:rFonts w:ascii="Times New Roman" w:eastAsia="宋体" w:hAnsi="Times New Roman"/>
          <w:kern w:val="0"/>
        </w:rPr>
        <w:t>t</w:t>
      </w:r>
      <w:r w:rsidRPr="00DF7C95">
        <w:rPr>
          <w:rFonts w:ascii="Times New Roman" w:hAnsi="Times New Roman"/>
        </w:rPr>
        <w:t>，新增水土流失总量</w:t>
      </w:r>
      <w:r w:rsidR="00820925" w:rsidRPr="00DF7C95">
        <w:rPr>
          <w:rFonts w:ascii="Times New Roman" w:eastAsia="宋体" w:hAnsi="Times New Roman"/>
          <w:kern w:val="0"/>
        </w:rPr>
        <w:t>152.</w:t>
      </w:r>
      <w:r w:rsidR="00E67ED4" w:rsidRPr="00DF7C95">
        <w:rPr>
          <w:rFonts w:ascii="Times New Roman" w:eastAsia="宋体" w:hAnsi="Times New Roman"/>
          <w:kern w:val="0"/>
        </w:rPr>
        <w:t>3</w:t>
      </w:r>
      <w:r w:rsidR="00820925" w:rsidRPr="00DF7C95">
        <w:rPr>
          <w:rFonts w:ascii="Times New Roman" w:eastAsia="宋体" w:hAnsi="Times New Roman"/>
          <w:kern w:val="0"/>
        </w:rPr>
        <w:t>t</w:t>
      </w:r>
      <w:r w:rsidRPr="00DF7C95">
        <w:rPr>
          <w:rFonts w:ascii="Times New Roman" w:hAnsi="Times New Roman"/>
        </w:rPr>
        <w:t>。新增水土流失重点区域为</w:t>
      </w:r>
      <w:r w:rsidR="00E67ED4" w:rsidRPr="00DF7C95">
        <w:rPr>
          <w:rFonts w:ascii="Times New Roman" w:hAnsi="Times New Roman"/>
        </w:rPr>
        <w:t>墓穴及附属工程区</w:t>
      </w:r>
      <w:r w:rsidRPr="00DF7C95">
        <w:rPr>
          <w:rFonts w:ascii="Times New Roman" w:hAnsi="Times New Roman"/>
        </w:rPr>
        <w:t>。</w:t>
      </w:r>
    </w:p>
    <w:p w:rsidR="003C6E67" w:rsidRPr="00DF7C95" w:rsidRDefault="003C6E67">
      <w:pPr>
        <w:pStyle w:val="af0"/>
        <w:spacing w:after="78"/>
        <w:rPr>
          <w:rFonts w:ascii="Times New Roman" w:hAnsi="Times New Roman"/>
          <w:sz w:val="24"/>
        </w:rPr>
      </w:pPr>
      <w:bookmarkStart w:id="30" w:name="_Toc28981235"/>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4</w:t>
      </w:r>
      <w:r w:rsidR="006B1D46" w:rsidRPr="00DF7C95">
        <w:rPr>
          <w:rFonts w:ascii="Times New Roman" w:hAnsi="Times New Roman"/>
          <w:sz w:val="24"/>
        </w:rPr>
        <w:fldChar w:fldCharType="end"/>
      </w:r>
      <w:r w:rsidRPr="00DF7C95">
        <w:rPr>
          <w:rFonts w:ascii="Times New Roman" w:hAnsi="Times New Roman"/>
          <w:sz w:val="24"/>
        </w:rPr>
        <w:t>-</w:t>
      </w:r>
      <w:r w:rsidR="007B4B9B" w:rsidRPr="00DF7C95">
        <w:rPr>
          <w:rFonts w:ascii="Times New Roman" w:hAnsi="Times New Roman" w:hint="eastAsia"/>
          <w:sz w:val="24"/>
        </w:rPr>
        <w:t>7</w:t>
      </w:r>
      <w:r w:rsidRPr="00DF7C95">
        <w:rPr>
          <w:rFonts w:ascii="Times New Roman" w:hAnsi="Times New Roman"/>
          <w:sz w:val="24"/>
        </w:rPr>
        <w:t xml:space="preserve">  </w:t>
      </w:r>
      <w:proofErr w:type="gramStart"/>
      <w:r w:rsidRPr="00DF7C95">
        <w:rPr>
          <w:rFonts w:ascii="Times New Roman" w:hAnsi="Times New Roman"/>
          <w:sz w:val="24"/>
        </w:rPr>
        <w:t>各预测</w:t>
      </w:r>
      <w:proofErr w:type="gramEnd"/>
      <w:r w:rsidRPr="00DF7C95">
        <w:rPr>
          <w:rFonts w:ascii="Times New Roman" w:hAnsi="Times New Roman"/>
          <w:sz w:val="24"/>
        </w:rPr>
        <w:t>时段水土流失量预测计算表</w:t>
      </w:r>
      <w:bookmarkEnd w:id="30"/>
    </w:p>
    <w:tbl>
      <w:tblPr>
        <w:tblW w:w="8520" w:type="dxa"/>
        <w:jc w:val="center"/>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80"/>
        <w:gridCol w:w="1300"/>
        <w:gridCol w:w="1220"/>
        <w:gridCol w:w="1106"/>
        <w:gridCol w:w="705"/>
        <w:gridCol w:w="850"/>
        <w:gridCol w:w="709"/>
        <w:gridCol w:w="850"/>
      </w:tblGrid>
      <w:tr w:rsidR="00FA0A0A" w:rsidRPr="00DF7C95" w:rsidTr="00FA0A0A">
        <w:trPr>
          <w:trHeight w:val="735"/>
          <w:jc w:val="center"/>
        </w:trPr>
        <w:tc>
          <w:tcPr>
            <w:tcW w:w="1780"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预测分区</w:t>
            </w:r>
          </w:p>
        </w:tc>
        <w:tc>
          <w:tcPr>
            <w:tcW w:w="1300"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预测时段</w:t>
            </w:r>
          </w:p>
        </w:tc>
        <w:tc>
          <w:tcPr>
            <w:tcW w:w="1220"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原生土壤侵蚀模数（</w:t>
            </w:r>
            <w:r w:rsidRPr="00DF7C95">
              <w:rPr>
                <w:rFonts w:ascii="Times New Roman" w:hAnsi="Times New Roman"/>
                <w:kern w:val="0"/>
                <w:sz w:val="18"/>
                <w:szCs w:val="18"/>
              </w:rPr>
              <w:t>t/km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·a</w:t>
            </w:r>
            <w:r w:rsidRPr="00DF7C95">
              <w:rPr>
                <w:rFonts w:ascii="Times New Roman" w:hAnsi="Times New Roman"/>
                <w:kern w:val="0"/>
                <w:sz w:val="18"/>
                <w:szCs w:val="18"/>
              </w:rPr>
              <w:t>）</w:t>
            </w:r>
          </w:p>
        </w:tc>
        <w:tc>
          <w:tcPr>
            <w:tcW w:w="1106"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扰动后侵蚀模数（</w:t>
            </w:r>
            <w:r w:rsidRPr="00DF7C95">
              <w:rPr>
                <w:rFonts w:ascii="Times New Roman" w:hAnsi="Times New Roman"/>
                <w:kern w:val="0"/>
                <w:sz w:val="18"/>
                <w:szCs w:val="18"/>
              </w:rPr>
              <w:t>t/km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·a</w:t>
            </w:r>
            <w:r w:rsidRPr="00DF7C95">
              <w:rPr>
                <w:rFonts w:ascii="Times New Roman" w:hAnsi="Times New Roman"/>
                <w:kern w:val="0"/>
                <w:sz w:val="18"/>
                <w:szCs w:val="18"/>
              </w:rPr>
              <w:t>）</w:t>
            </w:r>
          </w:p>
        </w:tc>
        <w:tc>
          <w:tcPr>
            <w:tcW w:w="705"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侵蚀时间（</w:t>
            </w:r>
            <w:r w:rsidRPr="00DF7C95">
              <w:rPr>
                <w:rFonts w:ascii="Times New Roman" w:hAnsi="Times New Roman"/>
                <w:kern w:val="0"/>
                <w:sz w:val="18"/>
                <w:szCs w:val="18"/>
              </w:rPr>
              <w:t>a</w:t>
            </w:r>
            <w:r w:rsidRPr="00DF7C95">
              <w:rPr>
                <w:rFonts w:ascii="Times New Roman" w:hAnsi="Times New Roman"/>
                <w:kern w:val="0"/>
                <w:sz w:val="18"/>
                <w:szCs w:val="18"/>
              </w:rPr>
              <w:t>）</w:t>
            </w:r>
          </w:p>
        </w:tc>
        <w:tc>
          <w:tcPr>
            <w:tcW w:w="850"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侵蚀</w:t>
            </w:r>
          </w:p>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面积（</w:t>
            </w:r>
            <w:r w:rsidRPr="00DF7C95">
              <w:rPr>
                <w:rFonts w:ascii="Times New Roman" w:hAnsi="Times New Roman"/>
                <w:kern w:val="0"/>
                <w:sz w:val="18"/>
                <w:szCs w:val="18"/>
              </w:rPr>
              <w:t>hm</w:t>
            </w:r>
            <w:r w:rsidRPr="00DF7C95">
              <w:rPr>
                <w:rFonts w:ascii="Times New Roman" w:hAnsi="Times New Roman"/>
                <w:kern w:val="0"/>
                <w:sz w:val="18"/>
                <w:szCs w:val="18"/>
                <w:vertAlign w:val="superscript"/>
              </w:rPr>
              <w:t>2</w:t>
            </w:r>
            <w:r w:rsidRPr="00DF7C95">
              <w:rPr>
                <w:rFonts w:ascii="Times New Roman" w:hAnsi="Times New Roman"/>
                <w:kern w:val="0"/>
                <w:sz w:val="18"/>
                <w:szCs w:val="18"/>
              </w:rPr>
              <w:t>）</w:t>
            </w:r>
          </w:p>
        </w:tc>
        <w:tc>
          <w:tcPr>
            <w:tcW w:w="709"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原生流失量（</w:t>
            </w:r>
            <w:r w:rsidRPr="00DF7C95">
              <w:rPr>
                <w:rFonts w:ascii="Times New Roman" w:hAnsi="Times New Roman"/>
                <w:kern w:val="0"/>
                <w:sz w:val="18"/>
                <w:szCs w:val="18"/>
              </w:rPr>
              <w:t>t</w:t>
            </w:r>
            <w:r w:rsidRPr="00DF7C95">
              <w:rPr>
                <w:rFonts w:ascii="Times New Roman" w:hAnsi="Times New Roman"/>
                <w:kern w:val="0"/>
                <w:sz w:val="18"/>
                <w:szCs w:val="18"/>
              </w:rPr>
              <w:t>）</w:t>
            </w:r>
          </w:p>
        </w:tc>
        <w:tc>
          <w:tcPr>
            <w:tcW w:w="850"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预测流失量（</w:t>
            </w:r>
            <w:r w:rsidRPr="00DF7C95">
              <w:rPr>
                <w:rFonts w:ascii="Times New Roman" w:hAnsi="Times New Roman"/>
                <w:kern w:val="0"/>
                <w:sz w:val="18"/>
                <w:szCs w:val="18"/>
              </w:rPr>
              <w:t>t</w:t>
            </w:r>
            <w:r w:rsidRPr="00DF7C95">
              <w:rPr>
                <w:rFonts w:ascii="Times New Roman" w:hAnsi="Times New Roman"/>
                <w:kern w:val="0"/>
                <w:sz w:val="18"/>
                <w:szCs w:val="18"/>
              </w:rPr>
              <w:t>）</w:t>
            </w:r>
          </w:p>
        </w:tc>
      </w:tr>
      <w:tr w:rsidR="00FA0A0A" w:rsidRPr="00DF7C95" w:rsidTr="00FA0A0A">
        <w:trPr>
          <w:trHeight w:val="270"/>
          <w:jc w:val="center"/>
        </w:trPr>
        <w:tc>
          <w:tcPr>
            <w:tcW w:w="178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管理区</w:t>
            </w:r>
          </w:p>
        </w:tc>
        <w:tc>
          <w:tcPr>
            <w:tcW w:w="130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施工期</w:t>
            </w:r>
          </w:p>
        </w:tc>
        <w:tc>
          <w:tcPr>
            <w:tcW w:w="122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2062.5</w:t>
            </w:r>
          </w:p>
        </w:tc>
        <w:tc>
          <w:tcPr>
            <w:tcW w:w="1106"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8000</w:t>
            </w:r>
          </w:p>
        </w:tc>
        <w:tc>
          <w:tcPr>
            <w:tcW w:w="705"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0.04</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0.8</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3.2</w:t>
            </w:r>
          </w:p>
        </w:tc>
      </w:tr>
      <w:tr w:rsidR="00FA0A0A" w:rsidRPr="00DF7C95" w:rsidTr="00FA0A0A">
        <w:trPr>
          <w:trHeight w:val="270"/>
          <w:jc w:val="center"/>
        </w:trPr>
        <w:tc>
          <w:tcPr>
            <w:tcW w:w="178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道路及硬化场地区</w:t>
            </w:r>
          </w:p>
        </w:tc>
        <w:tc>
          <w:tcPr>
            <w:tcW w:w="130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施工期</w:t>
            </w:r>
          </w:p>
        </w:tc>
        <w:tc>
          <w:tcPr>
            <w:tcW w:w="122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1977.1</w:t>
            </w:r>
          </w:p>
        </w:tc>
        <w:tc>
          <w:tcPr>
            <w:tcW w:w="1106"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10000</w:t>
            </w:r>
          </w:p>
        </w:tc>
        <w:tc>
          <w:tcPr>
            <w:tcW w:w="705"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0.35</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6.9</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35.0</w:t>
            </w:r>
          </w:p>
        </w:tc>
      </w:tr>
      <w:tr w:rsidR="00FA0A0A" w:rsidRPr="00DF7C95" w:rsidTr="00FA0A0A">
        <w:trPr>
          <w:trHeight w:val="270"/>
          <w:jc w:val="center"/>
        </w:trPr>
        <w:tc>
          <w:tcPr>
            <w:tcW w:w="1780" w:type="dxa"/>
            <w:vMerge w:val="restart"/>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绿化区</w:t>
            </w:r>
          </w:p>
        </w:tc>
        <w:tc>
          <w:tcPr>
            <w:tcW w:w="130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施工期</w:t>
            </w:r>
          </w:p>
        </w:tc>
        <w:tc>
          <w:tcPr>
            <w:tcW w:w="122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534.3</w:t>
            </w:r>
          </w:p>
        </w:tc>
        <w:tc>
          <w:tcPr>
            <w:tcW w:w="1106"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8000</w:t>
            </w:r>
          </w:p>
        </w:tc>
        <w:tc>
          <w:tcPr>
            <w:tcW w:w="705"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0.51</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2.7</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40.8</w:t>
            </w:r>
          </w:p>
        </w:tc>
      </w:tr>
      <w:tr w:rsidR="00FA0A0A" w:rsidRPr="00DF7C95" w:rsidTr="00FA0A0A">
        <w:trPr>
          <w:trHeight w:val="270"/>
          <w:jc w:val="center"/>
        </w:trPr>
        <w:tc>
          <w:tcPr>
            <w:tcW w:w="1780" w:type="dxa"/>
            <w:vMerge/>
            <w:vAlign w:val="center"/>
            <w:hideMark/>
          </w:tcPr>
          <w:p w:rsidR="00FA0A0A" w:rsidRPr="00DF7C95" w:rsidRDefault="00FA0A0A" w:rsidP="00FA0A0A">
            <w:pPr>
              <w:spacing w:line="240" w:lineRule="auto"/>
              <w:rPr>
                <w:rFonts w:ascii="Times New Roman" w:hAnsi="Times New Roman"/>
                <w:kern w:val="0"/>
                <w:sz w:val="18"/>
                <w:szCs w:val="18"/>
              </w:rPr>
            </w:pPr>
          </w:p>
        </w:tc>
        <w:tc>
          <w:tcPr>
            <w:tcW w:w="130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自然恢复期</w:t>
            </w:r>
          </w:p>
        </w:tc>
        <w:tc>
          <w:tcPr>
            <w:tcW w:w="122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534.3</w:t>
            </w:r>
          </w:p>
        </w:tc>
        <w:tc>
          <w:tcPr>
            <w:tcW w:w="1106"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800</w:t>
            </w:r>
          </w:p>
        </w:tc>
        <w:tc>
          <w:tcPr>
            <w:tcW w:w="705"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0.51</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5.5</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8.2</w:t>
            </w:r>
          </w:p>
        </w:tc>
      </w:tr>
      <w:tr w:rsidR="00FA0A0A" w:rsidRPr="00DF7C95" w:rsidTr="00FA0A0A">
        <w:trPr>
          <w:trHeight w:val="270"/>
          <w:jc w:val="center"/>
        </w:trPr>
        <w:tc>
          <w:tcPr>
            <w:tcW w:w="1780" w:type="dxa"/>
            <w:vMerge/>
            <w:vAlign w:val="center"/>
            <w:hideMark/>
          </w:tcPr>
          <w:p w:rsidR="00FA0A0A" w:rsidRPr="00DF7C95" w:rsidRDefault="00FA0A0A" w:rsidP="00FA0A0A">
            <w:pPr>
              <w:spacing w:line="240" w:lineRule="auto"/>
              <w:rPr>
                <w:rFonts w:ascii="Times New Roman" w:hAnsi="Times New Roman"/>
                <w:kern w:val="0"/>
                <w:sz w:val="18"/>
                <w:szCs w:val="18"/>
              </w:rPr>
            </w:pPr>
          </w:p>
        </w:tc>
        <w:tc>
          <w:tcPr>
            <w:tcW w:w="130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小计</w:t>
            </w:r>
          </w:p>
        </w:tc>
        <w:tc>
          <w:tcPr>
            <w:tcW w:w="1220"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106"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705"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850"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8.2</w:t>
            </w:r>
          </w:p>
        </w:tc>
        <w:tc>
          <w:tcPr>
            <w:tcW w:w="850"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49.0</w:t>
            </w:r>
          </w:p>
        </w:tc>
      </w:tr>
      <w:tr w:rsidR="00FA0A0A" w:rsidRPr="00DF7C95" w:rsidTr="00FA0A0A">
        <w:trPr>
          <w:trHeight w:val="270"/>
          <w:jc w:val="center"/>
        </w:trPr>
        <w:tc>
          <w:tcPr>
            <w:tcW w:w="178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墓穴及附属工程区</w:t>
            </w:r>
          </w:p>
        </w:tc>
        <w:tc>
          <w:tcPr>
            <w:tcW w:w="1300" w:type="dxa"/>
            <w:shd w:val="clear" w:color="auto" w:fill="auto"/>
            <w:noWrap/>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施工期</w:t>
            </w:r>
          </w:p>
        </w:tc>
        <w:tc>
          <w:tcPr>
            <w:tcW w:w="122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2050.5</w:t>
            </w:r>
          </w:p>
        </w:tc>
        <w:tc>
          <w:tcPr>
            <w:tcW w:w="1106"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10000</w:t>
            </w:r>
          </w:p>
        </w:tc>
        <w:tc>
          <w:tcPr>
            <w:tcW w:w="705"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1.02</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20.9</w:t>
            </w:r>
          </w:p>
        </w:tc>
        <w:tc>
          <w:tcPr>
            <w:tcW w:w="850" w:type="dxa"/>
            <w:shd w:val="clear" w:color="auto" w:fill="auto"/>
            <w:noWrap/>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102.0</w:t>
            </w:r>
          </w:p>
        </w:tc>
      </w:tr>
      <w:tr w:rsidR="00FA0A0A" w:rsidRPr="00DF7C95" w:rsidTr="00FA0A0A">
        <w:trPr>
          <w:trHeight w:val="270"/>
          <w:jc w:val="center"/>
        </w:trPr>
        <w:tc>
          <w:tcPr>
            <w:tcW w:w="1780" w:type="dxa"/>
            <w:shd w:val="clear" w:color="auto" w:fill="auto"/>
            <w:vAlign w:val="center"/>
            <w:hideMark/>
          </w:tcPr>
          <w:p w:rsidR="00FA0A0A" w:rsidRPr="00DF7C95" w:rsidRDefault="00FA0A0A" w:rsidP="00FA0A0A">
            <w:pPr>
              <w:spacing w:line="240" w:lineRule="auto"/>
              <w:jc w:val="center"/>
              <w:rPr>
                <w:rFonts w:ascii="Times New Roman" w:hAnsi="Times New Roman"/>
                <w:kern w:val="0"/>
                <w:sz w:val="18"/>
                <w:szCs w:val="18"/>
              </w:rPr>
            </w:pPr>
            <w:r w:rsidRPr="00DF7C95">
              <w:rPr>
                <w:rFonts w:ascii="Times New Roman" w:hAnsi="Times New Roman"/>
                <w:kern w:val="0"/>
                <w:sz w:val="18"/>
                <w:szCs w:val="18"/>
              </w:rPr>
              <w:t>合计</w:t>
            </w:r>
          </w:p>
        </w:tc>
        <w:tc>
          <w:tcPr>
            <w:tcW w:w="1300"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220"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106"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705"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850" w:type="dxa"/>
            <w:shd w:val="clear" w:color="auto" w:fill="auto"/>
            <w:noWrap/>
            <w:vAlign w:val="center"/>
            <w:hideMark/>
          </w:tcPr>
          <w:p w:rsidR="00FA0A0A" w:rsidRPr="00DF7C95" w:rsidRDefault="00FA0A0A" w:rsidP="00FA0A0A">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709"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36.8</w:t>
            </w:r>
          </w:p>
        </w:tc>
        <w:tc>
          <w:tcPr>
            <w:tcW w:w="850" w:type="dxa"/>
            <w:shd w:val="clear" w:color="auto" w:fill="auto"/>
            <w:vAlign w:val="center"/>
            <w:hideMark/>
          </w:tcPr>
          <w:p w:rsidR="00FA0A0A" w:rsidRPr="00DF7C95" w:rsidRDefault="00FA0A0A" w:rsidP="00FA0A0A">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189.2</w:t>
            </w:r>
          </w:p>
        </w:tc>
      </w:tr>
    </w:tbl>
    <w:p w:rsidR="003C6E67" w:rsidRPr="00DF7C95" w:rsidRDefault="003C6E67">
      <w:pPr>
        <w:pStyle w:val="af0"/>
        <w:spacing w:after="78"/>
        <w:rPr>
          <w:rFonts w:ascii="Times New Roman" w:hAnsi="Times New Roman"/>
          <w:sz w:val="24"/>
        </w:rPr>
      </w:pPr>
      <w:bookmarkStart w:id="31" w:name="_Toc28981236"/>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4</w:t>
      </w:r>
      <w:r w:rsidR="006B1D46" w:rsidRPr="00DF7C95">
        <w:rPr>
          <w:rFonts w:ascii="Times New Roman" w:hAnsi="Times New Roman"/>
          <w:sz w:val="24"/>
        </w:rPr>
        <w:fldChar w:fldCharType="end"/>
      </w:r>
      <w:r w:rsidRPr="00DF7C95">
        <w:rPr>
          <w:rFonts w:ascii="Times New Roman" w:hAnsi="Times New Roman"/>
          <w:sz w:val="24"/>
        </w:rPr>
        <w:t>-</w:t>
      </w:r>
      <w:r w:rsidR="007B4B9B" w:rsidRPr="00DF7C95">
        <w:rPr>
          <w:rFonts w:ascii="Times New Roman" w:hAnsi="Times New Roman" w:hint="eastAsia"/>
          <w:sz w:val="24"/>
        </w:rPr>
        <w:t>8</w:t>
      </w:r>
      <w:r w:rsidRPr="00DF7C95">
        <w:rPr>
          <w:rFonts w:ascii="Times New Roman" w:hAnsi="Times New Roman"/>
          <w:sz w:val="24"/>
        </w:rPr>
        <w:t xml:space="preserve"> </w:t>
      </w:r>
      <w:r w:rsidR="00E67ED4" w:rsidRPr="00DF7C95">
        <w:rPr>
          <w:rFonts w:ascii="Times New Roman" w:hAnsi="Times New Roman"/>
          <w:sz w:val="24"/>
        </w:rPr>
        <w:t xml:space="preserve">  </w:t>
      </w:r>
      <w:r w:rsidRPr="00DF7C95">
        <w:rPr>
          <w:rFonts w:ascii="Times New Roman" w:hAnsi="Times New Roman"/>
          <w:sz w:val="24"/>
        </w:rPr>
        <w:t xml:space="preserve"> </w:t>
      </w:r>
      <w:r w:rsidRPr="00DF7C95">
        <w:rPr>
          <w:rFonts w:ascii="Times New Roman" w:hAnsi="Times New Roman"/>
          <w:sz w:val="24"/>
        </w:rPr>
        <w:t>水土流失预测汇总表</w:t>
      </w:r>
      <w:bookmarkEnd w:id="31"/>
    </w:p>
    <w:tbl>
      <w:tblPr>
        <w:tblW w:w="8579"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81"/>
        <w:gridCol w:w="1427"/>
        <w:gridCol w:w="1339"/>
        <w:gridCol w:w="1164"/>
        <w:gridCol w:w="1185"/>
        <w:gridCol w:w="1383"/>
      </w:tblGrid>
      <w:tr w:rsidR="00E67ED4" w:rsidRPr="00DF7C95" w:rsidTr="00E67ED4">
        <w:trPr>
          <w:trHeight w:val="260"/>
        </w:trPr>
        <w:tc>
          <w:tcPr>
            <w:tcW w:w="2081" w:type="dxa"/>
            <w:shd w:val="clear" w:color="auto" w:fill="auto"/>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预测分区</w:t>
            </w:r>
          </w:p>
        </w:tc>
        <w:tc>
          <w:tcPr>
            <w:tcW w:w="1427"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流失面积（</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c>
          <w:tcPr>
            <w:tcW w:w="1339"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原生流失量（</w:t>
            </w:r>
            <w:r w:rsidRPr="00DF7C95">
              <w:rPr>
                <w:rFonts w:ascii="Times New Roman" w:hAnsi="Times New Roman"/>
                <w:kern w:val="0"/>
                <w:sz w:val="21"/>
                <w:szCs w:val="21"/>
              </w:rPr>
              <w:t>t</w:t>
            </w:r>
            <w:r w:rsidRPr="00DF7C95">
              <w:rPr>
                <w:rFonts w:ascii="Times New Roman" w:hAnsi="Times New Roman"/>
                <w:kern w:val="0"/>
                <w:sz w:val="21"/>
                <w:szCs w:val="21"/>
              </w:rPr>
              <w:t>）</w:t>
            </w:r>
          </w:p>
        </w:tc>
        <w:tc>
          <w:tcPr>
            <w:tcW w:w="1164"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扰动后流失量（</w:t>
            </w:r>
            <w:r w:rsidRPr="00DF7C95">
              <w:rPr>
                <w:rFonts w:ascii="Times New Roman" w:hAnsi="Times New Roman"/>
                <w:kern w:val="0"/>
                <w:sz w:val="21"/>
                <w:szCs w:val="21"/>
              </w:rPr>
              <w:t>t</w:t>
            </w:r>
            <w:r w:rsidRPr="00DF7C95">
              <w:rPr>
                <w:rFonts w:ascii="Times New Roman" w:hAnsi="Times New Roman"/>
                <w:kern w:val="0"/>
                <w:sz w:val="21"/>
                <w:szCs w:val="21"/>
              </w:rPr>
              <w:t>）</w:t>
            </w:r>
          </w:p>
        </w:tc>
        <w:tc>
          <w:tcPr>
            <w:tcW w:w="1185"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新增流失量（</w:t>
            </w:r>
            <w:r w:rsidRPr="00DF7C95">
              <w:rPr>
                <w:rFonts w:ascii="Times New Roman" w:hAnsi="Times New Roman"/>
                <w:kern w:val="0"/>
                <w:sz w:val="21"/>
                <w:szCs w:val="21"/>
              </w:rPr>
              <w:t>t</w:t>
            </w:r>
            <w:r w:rsidRPr="00DF7C95">
              <w:rPr>
                <w:rFonts w:ascii="Times New Roman" w:hAnsi="Times New Roman"/>
                <w:kern w:val="0"/>
                <w:sz w:val="21"/>
                <w:szCs w:val="21"/>
              </w:rPr>
              <w:t>）</w:t>
            </w:r>
          </w:p>
        </w:tc>
        <w:tc>
          <w:tcPr>
            <w:tcW w:w="1383"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所占比例</w:t>
            </w:r>
          </w:p>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w:t>
            </w:r>
            <w:r w:rsidRPr="00DF7C95">
              <w:rPr>
                <w:rFonts w:ascii="Times New Roman" w:hAnsi="Times New Roman"/>
                <w:kern w:val="0"/>
                <w:sz w:val="21"/>
                <w:szCs w:val="21"/>
              </w:rPr>
              <w:t>%</w:t>
            </w:r>
            <w:r w:rsidRPr="00DF7C95">
              <w:rPr>
                <w:rFonts w:ascii="Times New Roman" w:hAnsi="Times New Roman"/>
                <w:kern w:val="0"/>
                <w:sz w:val="21"/>
                <w:szCs w:val="21"/>
              </w:rPr>
              <w:t>）</w:t>
            </w:r>
          </w:p>
        </w:tc>
      </w:tr>
      <w:tr w:rsidR="00E67ED4" w:rsidRPr="00DF7C95" w:rsidTr="00E67ED4">
        <w:trPr>
          <w:trHeight w:val="260"/>
        </w:trPr>
        <w:tc>
          <w:tcPr>
            <w:tcW w:w="2081"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管理区</w:t>
            </w:r>
          </w:p>
        </w:tc>
        <w:tc>
          <w:tcPr>
            <w:tcW w:w="1427"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0.04</w:t>
            </w:r>
          </w:p>
        </w:tc>
        <w:tc>
          <w:tcPr>
            <w:tcW w:w="1339"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0.8</w:t>
            </w:r>
          </w:p>
        </w:tc>
        <w:tc>
          <w:tcPr>
            <w:tcW w:w="1164"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3.2</w:t>
            </w:r>
          </w:p>
        </w:tc>
        <w:tc>
          <w:tcPr>
            <w:tcW w:w="1185"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2.4 </w:t>
            </w:r>
          </w:p>
        </w:tc>
        <w:tc>
          <w:tcPr>
            <w:tcW w:w="1383"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1.6</w:t>
            </w:r>
          </w:p>
        </w:tc>
      </w:tr>
      <w:tr w:rsidR="00E67ED4" w:rsidRPr="00DF7C95" w:rsidTr="00E67ED4">
        <w:trPr>
          <w:trHeight w:val="260"/>
        </w:trPr>
        <w:tc>
          <w:tcPr>
            <w:tcW w:w="2081"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道路及硬化场地区</w:t>
            </w:r>
          </w:p>
        </w:tc>
        <w:tc>
          <w:tcPr>
            <w:tcW w:w="1427"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0.35</w:t>
            </w:r>
          </w:p>
        </w:tc>
        <w:tc>
          <w:tcPr>
            <w:tcW w:w="1339"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6.9</w:t>
            </w:r>
          </w:p>
        </w:tc>
        <w:tc>
          <w:tcPr>
            <w:tcW w:w="1164"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35.0</w:t>
            </w:r>
          </w:p>
        </w:tc>
        <w:tc>
          <w:tcPr>
            <w:tcW w:w="1185"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28.1 </w:t>
            </w:r>
          </w:p>
        </w:tc>
        <w:tc>
          <w:tcPr>
            <w:tcW w:w="1383"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18.4</w:t>
            </w:r>
          </w:p>
        </w:tc>
      </w:tr>
      <w:tr w:rsidR="00E67ED4" w:rsidRPr="00DF7C95" w:rsidTr="00E67ED4">
        <w:trPr>
          <w:trHeight w:val="260"/>
        </w:trPr>
        <w:tc>
          <w:tcPr>
            <w:tcW w:w="2081"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绿化区</w:t>
            </w:r>
          </w:p>
        </w:tc>
        <w:tc>
          <w:tcPr>
            <w:tcW w:w="1427"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0.51</w:t>
            </w:r>
          </w:p>
        </w:tc>
        <w:tc>
          <w:tcPr>
            <w:tcW w:w="1339"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8.2</w:t>
            </w:r>
          </w:p>
        </w:tc>
        <w:tc>
          <w:tcPr>
            <w:tcW w:w="1164"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49.0</w:t>
            </w:r>
          </w:p>
        </w:tc>
        <w:tc>
          <w:tcPr>
            <w:tcW w:w="1185"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40.8 </w:t>
            </w:r>
          </w:p>
        </w:tc>
        <w:tc>
          <w:tcPr>
            <w:tcW w:w="1383"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26.8</w:t>
            </w:r>
          </w:p>
        </w:tc>
      </w:tr>
      <w:tr w:rsidR="00E67ED4" w:rsidRPr="00DF7C95" w:rsidTr="00E67ED4">
        <w:trPr>
          <w:trHeight w:val="260"/>
        </w:trPr>
        <w:tc>
          <w:tcPr>
            <w:tcW w:w="2081"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墓穴及附属工程区</w:t>
            </w:r>
          </w:p>
        </w:tc>
        <w:tc>
          <w:tcPr>
            <w:tcW w:w="1427"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1.02</w:t>
            </w:r>
          </w:p>
        </w:tc>
        <w:tc>
          <w:tcPr>
            <w:tcW w:w="1339"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20.9</w:t>
            </w:r>
          </w:p>
        </w:tc>
        <w:tc>
          <w:tcPr>
            <w:tcW w:w="1164"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102.0</w:t>
            </w:r>
          </w:p>
        </w:tc>
        <w:tc>
          <w:tcPr>
            <w:tcW w:w="1185"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81.1 </w:t>
            </w:r>
          </w:p>
        </w:tc>
        <w:tc>
          <w:tcPr>
            <w:tcW w:w="1383"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53.2</w:t>
            </w:r>
          </w:p>
        </w:tc>
      </w:tr>
      <w:tr w:rsidR="00E67ED4" w:rsidRPr="00DF7C95" w:rsidTr="00E67ED4">
        <w:trPr>
          <w:trHeight w:val="260"/>
        </w:trPr>
        <w:tc>
          <w:tcPr>
            <w:tcW w:w="2081" w:type="dxa"/>
            <w:shd w:val="clear" w:color="auto" w:fill="auto"/>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合计</w:t>
            </w:r>
          </w:p>
        </w:tc>
        <w:tc>
          <w:tcPr>
            <w:tcW w:w="1427"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1.92</w:t>
            </w:r>
          </w:p>
        </w:tc>
        <w:tc>
          <w:tcPr>
            <w:tcW w:w="1339"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36.8</w:t>
            </w:r>
          </w:p>
        </w:tc>
        <w:tc>
          <w:tcPr>
            <w:tcW w:w="1164"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189.2</w:t>
            </w:r>
          </w:p>
        </w:tc>
        <w:tc>
          <w:tcPr>
            <w:tcW w:w="1185"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152.3 </w:t>
            </w:r>
          </w:p>
        </w:tc>
        <w:tc>
          <w:tcPr>
            <w:tcW w:w="1383" w:type="dxa"/>
            <w:shd w:val="clear" w:color="auto" w:fill="auto"/>
            <w:noWrap/>
            <w:vAlign w:val="center"/>
            <w:hideMark/>
          </w:tcPr>
          <w:p w:rsidR="00E67ED4" w:rsidRPr="00DF7C95" w:rsidRDefault="00E67ED4" w:rsidP="00E67ED4">
            <w:pPr>
              <w:spacing w:line="240" w:lineRule="auto"/>
              <w:jc w:val="center"/>
              <w:rPr>
                <w:rFonts w:ascii="Times New Roman" w:hAnsi="Times New Roman"/>
                <w:kern w:val="0"/>
                <w:sz w:val="21"/>
                <w:szCs w:val="21"/>
              </w:rPr>
            </w:pPr>
            <w:r w:rsidRPr="00DF7C95">
              <w:rPr>
                <w:rFonts w:ascii="Times New Roman" w:hAnsi="Times New Roman"/>
                <w:kern w:val="0"/>
                <w:sz w:val="21"/>
                <w:szCs w:val="21"/>
              </w:rPr>
              <w:t>100.0</w:t>
            </w:r>
          </w:p>
        </w:tc>
      </w:tr>
    </w:tbl>
    <w:p w:rsidR="003C6E67" w:rsidRPr="00DF7C95" w:rsidRDefault="003C6E67">
      <w:pPr>
        <w:pStyle w:val="2"/>
        <w:spacing w:before="0" w:after="0"/>
        <w:ind w:left="0"/>
        <w:rPr>
          <w:rFonts w:ascii="Times New Roman" w:hAnsi="Times New Roman"/>
        </w:rPr>
      </w:pPr>
      <w:bookmarkStart w:id="32" w:name="_Toc63798635"/>
      <w:r w:rsidRPr="00DF7C95">
        <w:rPr>
          <w:rFonts w:ascii="Times New Roman" w:hAnsi="Times New Roman"/>
        </w:rPr>
        <w:t>水土流失危害分析</w:t>
      </w:r>
      <w:bookmarkEnd w:id="32"/>
    </w:p>
    <w:p w:rsidR="003C6E67" w:rsidRPr="00DF7C95" w:rsidRDefault="003C6E67">
      <w:pPr>
        <w:ind w:firstLine="480"/>
        <w:rPr>
          <w:rFonts w:ascii="Times New Roman" w:hAnsi="Times New Roman"/>
        </w:rPr>
      </w:pPr>
      <w:r w:rsidRPr="00DF7C95">
        <w:rPr>
          <w:rFonts w:ascii="Times New Roman" w:hAnsi="Times New Roman"/>
        </w:rPr>
        <w:t>本项目建设过程中，项目征占地区域及影响范围内的地表遭受不同程度的扰动、破坏，局部地貌并发生较大的改变。如无任何防治措施，预测可能产生的水土流失量达</w:t>
      </w:r>
      <w:r w:rsidR="00806A66" w:rsidRPr="00DF7C95">
        <w:rPr>
          <w:rFonts w:ascii="Times New Roman" w:hAnsi="Times New Roman"/>
        </w:rPr>
        <w:t>189.2</w:t>
      </w:r>
      <w:r w:rsidRPr="00DF7C95">
        <w:rPr>
          <w:rFonts w:ascii="Times New Roman" w:hAnsi="Times New Roman"/>
        </w:rPr>
        <w:t>t</w:t>
      </w:r>
      <w:r w:rsidRPr="00DF7C95">
        <w:rPr>
          <w:rFonts w:ascii="Times New Roman" w:hAnsi="Times New Roman"/>
        </w:rPr>
        <w:t>。不仅影响工程本身的建设及安全，也将对区域生态环境和社会环境造成一定的影响</w:t>
      </w:r>
      <w:r w:rsidR="00806A66" w:rsidRPr="00DF7C95">
        <w:rPr>
          <w:rFonts w:ascii="Times New Roman" w:hAnsi="Times New Roman"/>
        </w:rPr>
        <w:t>，</w:t>
      </w:r>
      <w:r w:rsidRPr="00DF7C95">
        <w:rPr>
          <w:rFonts w:ascii="Times New Roman" w:hAnsi="Times New Roman"/>
        </w:rPr>
        <w:t>可能产生的危害有以下几个方面：</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）对河流水系的影响</w:t>
      </w:r>
    </w:p>
    <w:p w:rsidR="003C6E67" w:rsidRPr="00DF7C95" w:rsidRDefault="003C6E67">
      <w:pPr>
        <w:ind w:firstLine="480"/>
        <w:rPr>
          <w:rFonts w:ascii="Times New Roman" w:hAnsi="Times New Roman"/>
        </w:rPr>
      </w:pPr>
      <w:r w:rsidRPr="00DF7C95">
        <w:rPr>
          <w:rFonts w:ascii="Times New Roman" w:hAnsi="Times New Roman"/>
        </w:rPr>
        <w:lastRenderedPageBreak/>
        <w:t>在本项目建设期间，工程施工过程中对原地表造成扰动，场地开挖、回填区域，形成大量裸露地表，表层土质松散，容易随雨水流走，使得地表径流含沙量增加，并挟带泥沙流向项目区低坡处。水土流失可能使大量泥沙进入周边河流内，若不做好水土保持防治工作，使大量泥沙倾倒入江，会造成河道过水断面减小，降低周边河流水质，甚至淤积，影响雨天的降水排泄，导致区域积水。</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）对周边社会及生态环境的影响</w:t>
      </w:r>
    </w:p>
    <w:p w:rsidR="003C6E67" w:rsidRPr="00DF7C95" w:rsidRDefault="003C6E67">
      <w:pPr>
        <w:ind w:firstLine="480"/>
        <w:rPr>
          <w:rFonts w:ascii="Times New Roman" w:hAnsi="Times New Roman"/>
        </w:rPr>
      </w:pPr>
      <w:r w:rsidRPr="00DF7C95">
        <w:rPr>
          <w:rFonts w:ascii="Times New Roman" w:hAnsi="Times New Roman"/>
        </w:rPr>
        <w:t>该工程的建设为进一步促进当地社会稳定和健康发展，具有重要意义。</w:t>
      </w:r>
      <w:proofErr w:type="gramStart"/>
      <w:r w:rsidRPr="00DF7C95">
        <w:rPr>
          <w:rFonts w:ascii="Times New Roman" w:hAnsi="Times New Roman"/>
        </w:rPr>
        <w:t>若工</w:t>
      </w:r>
      <w:proofErr w:type="gramEnd"/>
      <w:r w:rsidRPr="00DF7C95">
        <w:rPr>
          <w:rFonts w:ascii="Times New Roman" w:hAnsi="Times New Roman"/>
        </w:rPr>
        <w:t>程建设区域可能产生的新增水土流失得不到有效防治，必将使建设区现有水土流失加剧，危及周边河流、道路和房屋，给建设区周边居民生产生活带来不利影响，将会产生或激化企业与当地群众的矛盾，直接影响企业的社会效益，不利于项目建设。</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）对主体工程安全运营的影响</w:t>
      </w:r>
    </w:p>
    <w:p w:rsidR="003C6E67" w:rsidRPr="00DF7C95" w:rsidRDefault="003C6E67">
      <w:pPr>
        <w:ind w:firstLine="480"/>
        <w:rPr>
          <w:rFonts w:ascii="Times New Roman" w:hAnsi="Times New Roman"/>
        </w:rPr>
      </w:pPr>
      <w:r w:rsidRPr="00DF7C95">
        <w:rPr>
          <w:rFonts w:ascii="Times New Roman" w:hAnsi="Times New Roman"/>
        </w:rPr>
        <w:t>工程建设导致的水土流失与工程本身的安全息息相关。工程建设扰动地表，产生的大量土石方如不能及时有效地处理，造成水土流失将严重影响施工进度，以及工程的安全运行，也对企业的今后的运营安全会造成一定影响。</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）对土地利用的影响</w:t>
      </w:r>
    </w:p>
    <w:p w:rsidR="003C6E67" w:rsidRPr="00DF7C95" w:rsidRDefault="003C6E67">
      <w:pPr>
        <w:ind w:firstLine="480"/>
        <w:rPr>
          <w:rFonts w:ascii="Times New Roman" w:hAnsi="Times New Roman"/>
        </w:rPr>
      </w:pPr>
      <w:r w:rsidRPr="00DF7C95">
        <w:rPr>
          <w:rFonts w:ascii="Times New Roman" w:hAnsi="Times New Roman"/>
        </w:rPr>
        <w:t>本工程用地性质为政府规划的其他土地，但项目区原生占地</w:t>
      </w:r>
      <w:proofErr w:type="gramStart"/>
      <w:r w:rsidRPr="00DF7C95">
        <w:rPr>
          <w:rFonts w:ascii="Times New Roman" w:hAnsi="Times New Roman"/>
        </w:rPr>
        <w:t>类型为坡耕地</w:t>
      </w:r>
      <w:proofErr w:type="gramEnd"/>
      <w:r w:rsidRPr="00DF7C95">
        <w:rPr>
          <w:rFonts w:ascii="Times New Roman" w:hAnsi="Times New Roman"/>
        </w:rPr>
        <w:t>和建设用地，原生水土流失微弱；在施工过程中将对整个项目区地表进行扰动，在雨季施工过程中极易造成水土流失；待工程完工后大部分被建筑物或者植被覆盖，其保水保</w:t>
      </w:r>
      <w:proofErr w:type="gramStart"/>
      <w:r w:rsidRPr="00DF7C95">
        <w:rPr>
          <w:rFonts w:ascii="Times New Roman" w:hAnsi="Times New Roman"/>
        </w:rPr>
        <w:t>土作用</w:t>
      </w:r>
      <w:proofErr w:type="gramEnd"/>
      <w:r w:rsidRPr="00DF7C95">
        <w:rPr>
          <w:rFonts w:ascii="Times New Roman" w:hAnsi="Times New Roman"/>
        </w:rPr>
        <w:t>开始增强，水土流失也在逐步减弱。</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）对区域生态环境的影响</w:t>
      </w:r>
    </w:p>
    <w:p w:rsidR="003C6E67" w:rsidRPr="00DF7C95" w:rsidRDefault="003C6E67">
      <w:pPr>
        <w:ind w:firstLine="480"/>
        <w:rPr>
          <w:rFonts w:ascii="Times New Roman" w:hAnsi="Times New Roman"/>
        </w:rPr>
      </w:pPr>
      <w:r w:rsidRPr="00DF7C95">
        <w:rPr>
          <w:rFonts w:ascii="Times New Roman" w:hAnsi="Times New Roman"/>
        </w:rPr>
        <w:t>水土流失状况是生态环境状况的重要指标，项目区水土流失加剧，则其生态环境质量将降低。项目建设将会大量扰动地表、破坏植被，本项目扰动原地貌、土地和植被面积</w:t>
      </w:r>
      <w:r w:rsidR="00806A66" w:rsidRPr="00DF7C95">
        <w:rPr>
          <w:rFonts w:ascii="Times New Roman" w:hAnsi="Times New Roman"/>
        </w:rPr>
        <w:t>1.92h</w:t>
      </w:r>
      <w:r w:rsidRPr="00DF7C95">
        <w:rPr>
          <w:rFonts w:ascii="Times New Roman" w:hAnsi="Times New Roman"/>
          <w:lang w:val="en-GB"/>
        </w:rPr>
        <w:t>m</w:t>
      </w:r>
      <w:r w:rsidRPr="00DF7C95">
        <w:rPr>
          <w:rFonts w:ascii="Times New Roman" w:hAnsi="Times New Roman"/>
          <w:vertAlign w:val="superscript"/>
        </w:rPr>
        <w:t>2</w:t>
      </w:r>
      <w:r w:rsidRPr="00DF7C95">
        <w:rPr>
          <w:rFonts w:ascii="Times New Roman" w:hAnsi="Times New Roman"/>
        </w:rPr>
        <w:t>，加剧了项目区的土壤侵蚀，使得生态环境质量严重下降。</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）对社会和经济的影响</w:t>
      </w:r>
    </w:p>
    <w:p w:rsidR="003C6E67" w:rsidRPr="00DF7C95" w:rsidRDefault="003C6E67">
      <w:pPr>
        <w:ind w:firstLine="480"/>
        <w:rPr>
          <w:rFonts w:ascii="Times New Roman" w:hAnsi="Times New Roman"/>
        </w:rPr>
      </w:pPr>
      <w:proofErr w:type="gramStart"/>
      <w:r w:rsidRPr="00DF7C95">
        <w:rPr>
          <w:rFonts w:ascii="Times New Roman" w:hAnsi="Times New Roman"/>
        </w:rPr>
        <w:t>若工</w:t>
      </w:r>
      <w:proofErr w:type="gramEnd"/>
      <w:r w:rsidRPr="00DF7C95">
        <w:rPr>
          <w:rFonts w:ascii="Times New Roman" w:hAnsi="Times New Roman"/>
        </w:rPr>
        <w:t>程建设过程中可能产生的水土流失得不到有效防治，必将使建设区现有水土流失加剧，给建设区周边其他项目生产生活带来不利影响，因此在项目施工</w:t>
      </w:r>
      <w:r w:rsidRPr="00DF7C95">
        <w:rPr>
          <w:rFonts w:ascii="Times New Roman" w:hAnsi="Times New Roman"/>
        </w:rPr>
        <w:lastRenderedPageBreak/>
        <w:t>过程中，本方案新增了项目区的临时防护和排水措施，进而不影响周围的生活环境。</w:t>
      </w:r>
    </w:p>
    <w:p w:rsidR="003C6E67" w:rsidRPr="00DF7C95" w:rsidRDefault="003C6E67">
      <w:pPr>
        <w:pStyle w:val="2"/>
        <w:spacing w:before="0" w:after="0"/>
        <w:ind w:left="0"/>
        <w:rPr>
          <w:rFonts w:ascii="Times New Roman" w:hAnsi="Times New Roman"/>
        </w:rPr>
      </w:pPr>
      <w:bookmarkStart w:id="33" w:name="_Toc63798636"/>
      <w:r w:rsidRPr="00DF7C95">
        <w:rPr>
          <w:rFonts w:ascii="Times New Roman" w:hAnsi="Times New Roman"/>
        </w:rPr>
        <w:t>综合分析及指导意见</w:t>
      </w:r>
      <w:bookmarkEnd w:id="33"/>
    </w:p>
    <w:p w:rsidR="003C6E67" w:rsidRPr="00DF7C95" w:rsidRDefault="003C6E67">
      <w:pPr>
        <w:pStyle w:val="3"/>
        <w:spacing w:beforeLines="0" w:afterLines="0"/>
        <w:ind w:left="0"/>
        <w:rPr>
          <w:rFonts w:ascii="Times New Roman" w:hAnsi="Times New Roman"/>
        </w:rPr>
      </w:pPr>
      <w:r w:rsidRPr="00DF7C95">
        <w:rPr>
          <w:rFonts w:ascii="Times New Roman" w:hAnsi="Times New Roman"/>
        </w:rPr>
        <w:t>预测结论</w:t>
      </w:r>
    </w:p>
    <w:p w:rsidR="003C6E67" w:rsidRPr="00DF7C95" w:rsidRDefault="003C6E67">
      <w:pPr>
        <w:pStyle w:val="4"/>
        <w:ind w:left="0"/>
        <w:rPr>
          <w:rFonts w:ascii="Times New Roman" w:hAnsi="Times New Roman"/>
        </w:rPr>
      </w:pPr>
      <w:r w:rsidRPr="00DF7C95">
        <w:rPr>
          <w:rFonts w:ascii="Times New Roman" w:hAnsi="Times New Roman"/>
        </w:rPr>
        <w:t>预测成果</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）本项目水土流失预测时段内扰动地表面积</w:t>
      </w:r>
      <w:r w:rsidRPr="00DF7C95">
        <w:rPr>
          <w:rFonts w:ascii="Times New Roman" w:hAnsi="Times New Roman"/>
        </w:rPr>
        <w:t>1.9</w:t>
      </w:r>
      <w:r w:rsidR="00942C06" w:rsidRPr="00DF7C95">
        <w:rPr>
          <w:rFonts w:ascii="Times New Roman" w:hAnsi="Times New Roman"/>
        </w:rPr>
        <w:t>2</w:t>
      </w:r>
      <w:r w:rsidRPr="00DF7C95">
        <w:rPr>
          <w:rFonts w:ascii="Times New Roman" w:hAnsi="Times New Roman"/>
          <w:lang w:val="en-GB"/>
        </w:rPr>
        <w:t>hm</w:t>
      </w:r>
      <w:r w:rsidRPr="00DF7C95">
        <w:rPr>
          <w:rFonts w:ascii="Times New Roman" w:hAnsi="Times New Roman"/>
          <w:vertAlign w:val="superscript"/>
          <w:lang w:val="en-GB"/>
        </w:rPr>
        <w:t>2</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）损坏水土保持设施面积</w:t>
      </w:r>
      <w:r w:rsidR="00942C06" w:rsidRPr="00DF7C95">
        <w:rPr>
          <w:rFonts w:ascii="Times New Roman" w:hAnsi="Times New Roman"/>
        </w:rPr>
        <w:t>0.</w:t>
      </w:r>
      <w:r w:rsidR="00806A66" w:rsidRPr="00DF7C95">
        <w:rPr>
          <w:rFonts w:ascii="Times New Roman" w:hAnsi="Times New Roman"/>
        </w:rPr>
        <w:t>80</w:t>
      </w:r>
      <w:r w:rsidRPr="00DF7C95">
        <w:rPr>
          <w:rFonts w:ascii="Times New Roman" w:hAnsi="Times New Roman"/>
          <w:lang w:val="en-GB"/>
        </w:rPr>
        <w:t>hm</w:t>
      </w:r>
      <w:r w:rsidRPr="00DF7C95">
        <w:rPr>
          <w:rFonts w:ascii="Times New Roman" w:hAnsi="Times New Roman"/>
          <w:vertAlign w:val="superscript"/>
          <w:lang w:val="en-GB"/>
        </w:rPr>
        <w:t>2</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）施工期可能产生水土流失面积共</w:t>
      </w:r>
      <w:r w:rsidRPr="00DF7C95">
        <w:rPr>
          <w:rFonts w:ascii="Times New Roman" w:hAnsi="Times New Roman"/>
        </w:rPr>
        <w:t>1.9</w:t>
      </w:r>
      <w:r w:rsidR="00942C06" w:rsidRPr="00DF7C95">
        <w:rPr>
          <w:rFonts w:ascii="Times New Roman" w:hAnsi="Times New Roman"/>
        </w:rPr>
        <w:t>2</w:t>
      </w:r>
      <w:r w:rsidRPr="00DF7C95">
        <w:rPr>
          <w:rFonts w:ascii="Times New Roman" w:hAnsi="Times New Roman"/>
          <w:lang w:val="en-GB"/>
        </w:rPr>
        <w:t>hm</w:t>
      </w:r>
      <w:r w:rsidRPr="00DF7C95">
        <w:rPr>
          <w:rFonts w:ascii="Times New Roman" w:hAnsi="Times New Roman"/>
          <w:vertAlign w:val="superscript"/>
          <w:lang w:val="en-GB"/>
        </w:rPr>
        <w:t>2</w:t>
      </w:r>
      <w:r w:rsidRPr="00DF7C95">
        <w:rPr>
          <w:rFonts w:ascii="Times New Roman" w:hAnsi="Times New Roman"/>
        </w:rPr>
        <w:t>，自然恢复期存在水土流失面积</w:t>
      </w:r>
      <w:r w:rsidR="00942C06" w:rsidRPr="00DF7C95">
        <w:rPr>
          <w:rFonts w:ascii="Times New Roman" w:hAnsi="Times New Roman"/>
        </w:rPr>
        <w:t>0.51</w:t>
      </w:r>
      <w:r w:rsidRPr="00DF7C95">
        <w:rPr>
          <w:rFonts w:ascii="Times New Roman" w:hAnsi="Times New Roman"/>
          <w:lang w:val="en-GB"/>
        </w:rPr>
        <w:t>hm</w:t>
      </w:r>
      <w:r w:rsidRPr="00DF7C95">
        <w:rPr>
          <w:rFonts w:ascii="Times New Roman" w:hAnsi="Times New Roman"/>
          <w:vertAlign w:val="superscript"/>
          <w:lang w:val="en-GB"/>
        </w:rPr>
        <w:t>2</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）项目区原生水土流失量为</w:t>
      </w:r>
      <w:r w:rsidR="00820925" w:rsidRPr="00DF7C95">
        <w:rPr>
          <w:rFonts w:ascii="Times New Roman" w:eastAsia="宋体" w:hAnsi="Times New Roman"/>
          <w:kern w:val="0"/>
        </w:rPr>
        <w:t>36.8t</w:t>
      </w:r>
      <w:r w:rsidRPr="00DF7C95">
        <w:rPr>
          <w:rFonts w:ascii="Times New Roman" w:hAnsi="Times New Roman"/>
        </w:rPr>
        <w:t>，本项目不采取措施下可能造成的水土流失总量为</w:t>
      </w:r>
      <w:r w:rsidR="00942C06" w:rsidRPr="00DF7C95">
        <w:rPr>
          <w:rFonts w:ascii="Times New Roman" w:eastAsia="宋体" w:hAnsi="Times New Roman"/>
          <w:kern w:val="0"/>
        </w:rPr>
        <w:t>189.</w:t>
      </w:r>
      <w:r w:rsidR="00806A66" w:rsidRPr="00DF7C95">
        <w:rPr>
          <w:rFonts w:ascii="Times New Roman" w:eastAsia="宋体" w:hAnsi="Times New Roman"/>
          <w:kern w:val="0"/>
        </w:rPr>
        <w:t>2</w:t>
      </w:r>
      <w:r w:rsidRPr="00DF7C95">
        <w:rPr>
          <w:rFonts w:ascii="Times New Roman" w:eastAsia="宋体" w:hAnsi="Times New Roman"/>
          <w:kern w:val="0"/>
        </w:rPr>
        <w:t>t</w:t>
      </w:r>
      <w:r w:rsidRPr="00DF7C95">
        <w:rPr>
          <w:rFonts w:ascii="Times New Roman" w:hAnsi="Times New Roman"/>
        </w:rPr>
        <w:t>，新增水土流失总量</w:t>
      </w:r>
      <w:r w:rsidR="00820925" w:rsidRPr="00DF7C95">
        <w:rPr>
          <w:rFonts w:ascii="Times New Roman" w:eastAsia="宋体" w:hAnsi="Times New Roman"/>
          <w:kern w:val="0"/>
        </w:rPr>
        <w:t>152.3t</w:t>
      </w:r>
      <w:r w:rsidRPr="00DF7C95">
        <w:rPr>
          <w:rFonts w:ascii="Times New Roman" w:hAnsi="Times New Roman"/>
        </w:rPr>
        <w:t>。新增水土流失重点区域为</w:t>
      </w:r>
      <w:r w:rsidR="00806A66" w:rsidRPr="00DF7C95">
        <w:rPr>
          <w:rFonts w:ascii="Times New Roman" w:hAnsi="Times New Roman"/>
        </w:rPr>
        <w:t>墓穴及附属工程区</w:t>
      </w:r>
      <w:r w:rsidRPr="00DF7C95">
        <w:rPr>
          <w:rFonts w:ascii="Times New Roman" w:hAnsi="Times New Roman"/>
        </w:rPr>
        <w:t>。</w:t>
      </w:r>
    </w:p>
    <w:p w:rsidR="003C6E67" w:rsidRPr="00DF7C95" w:rsidRDefault="003C6E67">
      <w:pPr>
        <w:ind w:firstLine="480"/>
        <w:rPr>
          <w:rFonts w:ascii="Times New Roman" w:hAnsi="Times New Roman"/>
        </w:rPr>
      </w:pPr>
      <w:proofErr w:type="gramStart"/>
      <w:r w:rsidRPr="00DF7C95">
        <w:rPr>
          <w:rFonts w:ascii="Times New Roman" w:hAnsi="Times New Roman"/>
        </w:rPr>
        <w:t>经预测</w:t>
      </w:r>
      <w:proofErr w:type="gramEnd"/>
      <w:r w:rsidRPr="00DF7C95">
        <w:rPr>
          <w:rFonts w:ascii="Times New Roman" w:hAnsi="Times New Roman"/>
        </w:rPr>
        <w:t>分析，项目区已造成水土流失的主要时段为建设期，</w:t>
      </w:r>
      <w:r w:rsidR="00942C06" w:rsidRPr="00DF7C95">
        <w:rPr>
          <w:rFonts w:ascii="Times New Roman" w:hAnsi="Times New Roman"/>
        </w:rPr>
        <w:t>墓穴附属工程区</w:t>
      </w:r>
      <w:r w:rsidRPr="00DF7C95">
        <w:rPr>
          <w:rFonts w:ascii="Times New Roman" w:hAnsi="Times New Roman"/>
        </w:rPr>
        <w:t>是本项目水土流失的重点区域。</w:t>
      </w:r>
    </w:p>
    <w:p w:rsidR="003C6E67" w:rsidRPr="00DF7C95" w:rsidRDefault="003C6E67">
      <w:pPr>
        <w:ind w:firstLine="480"/>
        <w:rPr>
          <w:rFonts w:ascii="Times New Roman" w:hAnsi="Times New Roman"/>
        </w:rPr>
      </w:pPr>
      <w:r w:rsidRPr="00DF7C95">
        <w:rPr>
          <w:rFonts w:ascii="Times New Roman" w:hAnsi="Times New Roman"/>
        </w:rPr>
        <w:t>本项目建设过程中，项目征地范围内的地表受到不同程度的扰动、破坏，局部地貌并发生较大的改变，如不采取水土保持措施，项目可能造成的水土流失总量达</w:t>
      </w:r>
      <w:r w:rsidR="00942C06" w:rsidRPr="00DF7C95">
        <w:rPr>
          <w:rFonts w:ascii="Times New Roman" w:hAnsi="Times New Roman"/>
        </w:rPr>
        <w:t>189.</w:t>
      </w:r>
      <w:r w:rsidR="00806A66" w:rsidRPr="00DF7C95">
        <w:rPr>
          <w:rFonts w:ascii="Times New Roman" w:hAnsi="Times New Roman"/>
        </w:rPr>
        <w:t>2</w:t>
      </w:r>
      <w:r w:rsidRPr="00DF7C95">
        <w:rPr>
          <w:rFonts w:ascii="Times New Roman" w:hAnsi="Times New Roman"/>
        </w:rPr>
        <w:t>t</w:t>
      </w:r>
      <w:r w:rsidRPr="00DF7C95">
        <w:rPr>
          <w:rFonts w:ascii="Times New Roman" w:hAnsi="Times New Roman"/>
        </w:rPr>
        <w:t>，水土流失不仅影响项目本身的建设及安全，也将对项目所在区域的生态环境和社会环境带来不利影响，主要危害有：项目区周边主要为已有道路，项目建设产生的水土流失，将直接危及这些空地和交通设施，可能造成道路路面被泥水覆盖、泥沙冲入下游区域，对生态环境造成影响；同时，本项目建设对项目周边的河流等区域带来一定的影响，也会对周边环境也将造成影响。</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指导意见</w:t>
      </w:r>
    </w:p>
    <w:p w:rsidR="003C6E67" w:rsidRPr="00DF7C95" w:rsidRDefault="00806A66">
      <w:pPr>
        <w:ind w:firstLine="480"/>
        <w:rPr>
          <w:rFonts w:ascii="Times New Roman" w:hAnsi="Times New Roman"/>
        </w:rPr>
      </w:pPr>
      <w:r w:rsidRPr="00DF7C95">
        <w:rPr>
          <w:rFonts w:ascii="Times New Roman" w:hAnsi="Times New Roman"/>
        </w:rPr>
        <w:t>1</w:t>
      </w:r>
      <w:r w:rsidRPr="00DF7C95">
        <w:rPr>
          <w:rFonts w:ascii="Times New Roman" w:hAnsi="Times New Roman"/>
        </w:rPr>
        <w:t>、</w:t>
      </w:r>
      <w:r w:rsidR="003C6E67" w:rsidRPr="00DF7C95">
        <w:rPr>
          <w:rFonts w:ascii="Times New Roman" w:hAnsi="Times New Roman"/>
        </w:rPr>
        <w:t>防治措施的布置指导性意见</w:t>
      </w:r>
    </w:p>
    <w:p w:rsidR="003C6E67" w:rsidRPr="00DF7C95" w:rsidRDefault="00806A66">
      <w:pPr>
        <w:ind w:firstLine="480"/>
        <w:rPr>
          <w:rFonts w:ascii="Times New Roman" w:hAnsi="Times New Roman"/>
        </w:rPr>
      </w:pPr>
      <w:r w:rsidRPr="00DF7C95">
        <w:rPr>
          <w:rFonts w:ascii="Times New Roman" w:eastAsia="宋体" w:hAnsi="Times New Roman"/>
        </w:rPr>
        <w:t>（</w:t>
      </w:r>
      <w:r w:rsidRPr="00DF7C95">
        <w:rPr>
          <w:rFonts w:ascii="Times New Roman" w:eastAsia="宋体" w:hAnsi="Times New Roman"/>
        </w:rPr>
        <w:t>1</w:t>
      </w:r>
      <w:r w:rsidRPr="00DF7C95">
        <w:rPr>
          <w:rFonts w:ascii="Times New Roman" w:eastAsia="宋体" w:hAnsi="Times New Roman"/>
        </w:rPr>
        <w:t>）</w:t>
      </w:r>
      <w:r w:rsidR="003C6E67" w:rsidRPr="00DF7C95">
        <w:rPr>
          <w:rFonts w:ascii="Times New Roman" w:hAnsi="Times New Roman"/>
        </w:rPr>
        <w:t>本工程占地面积和土石方开挖量虽然不大，但造成水土流失很明显，故要加强水土保持防治措施。</w:t>
      </w:r>
    </w:p>
    <w:p w:rsidR="003C6E67" w:rsidRPr="00DF7C95" w:rsidRDefault="00806A66">
      <w:pPr>
        <w:ind w:firstLine="480"/>
        <w:rPr>
          <w:rFonts w:ascii="Times New Roman" w:hAnsi="Times New Roman"/>
        </w:rPr>
      </w:pPr>
      <w:r w:rsidRPr="00DF7C95">
        <w:rPr>
          <w:rFonts w:ascii="Times New Roman" w:eastAsia="宋体" w:hAnsi="Times New Roman"/>
        </w:rPr>
        <w:t>（</w:t>
      </w:r>
      <w:r w:rsidRPr="00DF7C95">
        <w:rPr>
          <w:rFonts w:ascii="Times New Roman" w:eastAsia="宋体" w:hAnsi="Times New Roman"/>
        </w:rPr>
        <w:t>2</w:t>
      </w:r>
      <w:r w:rsidRPr="00DF7C95">
        <w:rPr>
          <w:rFonts w:ascii="Times New Roman" w:eastAsia="宋体" w:hAnsi="Times New Roman"/>
        </w:rPr>
        <w:t>）</w:t>
      </w:r>
      <w:r w:rsidR="003C6E67" w:rsidRPr="00DF7C95">
        <w:rPr>
          <w:rFonts w:ascii="Times New Roman" w:hAnsi="Times New Roman"/>
        </w:rPr>
        <w:t>本工程的土壤侵蚀类型以水力侵蚀为主，故要加强雨季的水土流失防护措施。</w:t>
      </w:r>
    </w:p>
    <w:p w:rsidR="003C6E67" w:rsidRPr="00DF7C95" w:rsidRDefault="00806A66">
      <w:pPr>
        <w:ind w:firstLine="480"/>
        <w:rPr>
          <w:rFonts w:ascii="Times New Roman" w:hAnsi="Times New Roman"/>
        </w:rPr>
      </w:pPr>
      <w:r w:rsidRPr="00DF7C95">
        <w:rPr>
          <w:rFonts w:ascii="Times New Roman" w:eastAsia="宋体" w:hAnsi="Times New Roman"/>
        </w:rPr>
        <w:lastRenderedPageBreak/>
        <w:t>（</w:t>
      </w:r>
      <w:r w:rsidRPr="00DF7C95">
        <w:rPr>
          <w:rFonts w:ascii="Times New Roman" w:eastAsia="宋体" w:hAnsi="Times New Roman"/>
        </w:rPr>
        <w:t>3</w:t>
      </w:r>
      <w:r w:rsidRPr="00DF7C95">
        <w:rPr>
          <w:rFonts w:ascii="Times New Roman" w:eastAsia="宋体" w:hAnsi="Times New Roman"/>
        </w:rPr>
        <w:t>）</w:t>
      </w:r>
      <w:r w:rsidR="003C6E67" w:rsidRPr="00DF7C95">
        <w:rPr>
          <w:rFonts w:ascii="Times New Roman" w:hAnsi="Times New Roman"/>
        </w:rPr>
        <w:t>本工程属</w:t>
      </w:r>
      <w:r w:rsidR="00CD3955">
        <w:rPr>
          <w:rFonts w:ascii="Times New Roman" w:hAnsi="Times New Roman" w:hint="eastAsia"/>
        </w:rPr>
        <w:t>点</w:t>
      </w:r>
      <w:proofErr w:type="gramStart"/>
      <w:r w:rsidR="003C6E67" w:rsidRPr="00DF7C95">
        <w:rPr>
          <w:rFonts w:ascii="Times New Roman" w:hAnsi="Times New Roman"/>
        </w:rPr>
        <w:t>状工</w:t>
      </w:r>
      <w:proofErr w:type="gramEnd"/>
      <w:r w:rsidR="003C6E67" w:rsidRPr="00DF7C95">
        <w:rPr>
          <w:rFonts w:ascii="Times New Roman" w:hAnsi="Times New Roman"/>
        </w:rPr>
        <w:t>程，水土流失呈面状分布，水土流失重点时段为工程施工期，重点防治区域为</w:t>
      </w:r>
      <w:r w:rsidR="00A84D8D" w:rsidRPr="00DF7C95">
        <w:rPr>
          <w:rFonts w:ascii="Times New Roman" w:hAnsi="Times New Roman"/>
        </w:rPr>
        <w:t>道路及硬化场地区</w:t>
      </w:r>
      <w:r w:rsidR="003C6E67" w:rsidRPr="00DF7C95">
        <w:rPr>
          <w:rFonts w:ascii="Times New Roman" w:hAnsi="Times New Roman"/>
        </w:rPr>
        <w:t>。</w:t>
      </w:r>
    </w:p>
    <w:p w:rsidR="003C6E67" w:rsidRPr="00DF7C95" w:rsidRDefault="00806A66">
      <w:pPr>
        <w:ind w:firstLine="480"/>
        <w:rPr>
          <w:rFonts w:ascii="Times New Roman" w:hAnsi="Times New Roman"/>
        </w:rPr>
      </w:pPr>
      <w:r w:rsidRPr="00DF7C95">
        <w:rPr>
          <w:rFonts w:ascii="Times New Roman" w:hAnsi="Times New Roman"/>
        </w:rPr>
        <w:t>2</w:t>
      </w:r>
      <w:r w:rsidRPr="00DF7C95">
        <w:rPr>
          <w:rFonts w:ascii="Times New Roman" w:hAnsi="Times New Roman"/>
        </w:rPr>
        <w:t>、</w:t>
      </w:r>
      <w:r w:rsidR="003C6E67" w:rsidRPr="00DF7C95">
        <w:rPr>
          <w:rFonts w:ascii="Times New Roman" w:hAnsi="Times New Roman"/>
        </w:rPr>
        <w:t>水土保持监测的指导意见</w:t>
      </w:r>
    </w:p>
    <w:p w:rsidR="003C6E67" w:rsidRPr="00DF7C95" w:rsidRDefault="00806A66">
      <w:pPr>
        <w:ind w:firstLine="480"/>
        <w:rPr>
          <w:rFonts w:ascii="Times New Roman" w:hAnsi="Times New Roman"/>
        </w:rPr>
      </w:pPr>
      <w:r w:rsidRPr="00DF7C95">
        <w:rPr>
          <w:rFonts w:ascii="Times New Roman" w:eastAsia="宋体" w:hAnsi="Times New Roman"/>
        </w:rPr>
        <w:t>（</w:t>
      </w:r>
      <w:r w:rsidRPr="00DF7C95">
        <w:rPr>
          <w:rFonts w:ascii="Times New Roman" w:eastAsia="宋体" w:hAnsi="Times New Roman"/>
        </w:rPr>
        <w:t>1</w:t>
      </w:r>
      <w:r w:rsidRPr="00DF7C95">
        <w:rPr>
          <w:rFonts w:ascii="Times New Roman" w:eastAsia="宋体" w:hAnsi="Times New Roman"/>
        </w:rPr>
        <w:t>）</w:t>
      </w:r>
      <w:r w:rsidR="003C6E67" w:rsidRPr="00DF7C95">
        <w:rPr>
          <w:rFonts w:ascii="Times New Roman" w:hAnsi="Times New Roman"/>
        </w:rPr>
        <w:t>根据预测结果，工程施工期的新增水土流失主要集中于场地平整及建构筑物施工，施工期应加强开挖土石方的流向及施工出水口的水土保持监测。</w:t>
      </w:r>
    </w:p>
    <w:p w:rsidR="003C6E67" w:rsidRPr="00DF7C95" w:rsidRDefault="00806A66">
      <w:pPr>
        <w:ind w:firstLine="480"/>
        <w:rPr>
          <w:rFonts w:ascii="Times New Roman" w:hAnsi="Times New Roman"/>
        </w:rPr>
      </w:pPr>
      <w:r w:rsidRPr="00DF7C95">
        <w:rPr>
          <w:rFonts w:ascii="Times New Roman" w:eastAsia="宋体" w:hAnsi="Times New Roman"/>
        </w:rPr>
        <w:t>（</w:t>
      </w:r>
      <w:r w:rsidRPr="00DF7C95">
        <w:rPr>
          <w:rFonts w:ascii="Times New Roman" w:eastAsia="宋体" w:hAnsi="Times New Roman"/>
        </w:rPr>
        <w:t>2</w:t>
      </w:r>
      <w:r w:rsidRPr="00DF7C95">
        <w:rPr>
          <w:rFonts w:ascii="Times New Roman" w:eastAsia="宋体" w:hAnsi="Times New Roman"/>
        </w:rPr>
        <w:t>）</w:t>
      </w:r>
      <w:r w:rsidR="003C6E67" w:rsidRPr="00DF7C95">
        <w:rPr>
          <w:rFonts w:ascii="Times New Roman" w:hAnsi="Times New Roman"/>
        </w:rPr>
        <w:t>本工程施工结束后，对空闲地采取植被恢复措施，应对植被恢复区的植被生长情况及水土流失情况进行监测。</w:t>
      </w:r>
    </w:p>
    <w:p w:rsidR="003C6E67" w:rsidRPr="00DF7C95" w:rsidRDefault="003C6E67">
      <w:pPr>
        <w:ind w:firstLine="480"/>
        <w:rPr>
          <w:rFonts w:ascii="Times New Roman" w:hAnsi="Times New Roman"/>
        </w:rPr>
      </w:pPr>
      <w:r w:rsidRPr="00DF7C95">
        <w:rPr>
          <w:rFonts w:ascii="Times New Roman" w:hAnsi="Times New Roman"/>
        </w:rPr>
        <w:t>综上所述，本工程属新建建设类项目，项目在施工期内水土流失较为明显。因此，必须在水土流失重点区域和重点时段采取有效的水土流失防治措施，以保护当地生态环境和维护本工程的正常建设。</w:t>
      </w:r>
    </w:p>
    <w:p w:rsidR="003C6E67" w:rsidRPr="00DF7C95" w:rsidRDefault="003C6E67">
      <w:pPr>
        <w:ind w:firstLine="480"/>
        <w:rPr>
          <w:rFonts w:ascii="Times New Roman" w:hAnsi="Times New Roman"/>
        </w:rPr>
      </w:pPr>
    </w:p>
    <w:p w:rsidR="003C6E67" w:rsidRPr="00DF7C95" w:rsidRDefault="003C6E67">
      <w:pPr>
        <w:ind w:firstLine="480"/>
        <w:rPr>
          <w:rFonts w:ascii="Times New Roman" w:hAnsi="Times New Roman"/>
        </w:rPr>
        <w:sectPr w:rsidR="003C6E67" w:rsidRPr="00DF7C95">
          <w:headerReference w:type="default" r:id="rId31"/>
          <w:pgSz w:w="11906" w:h="16838"/>
          <w:pgMar w:top="1440" w:right="1800" w:bottom="1440" w:left="1800" w:header="851" w:footer="992" w:gutter="0"/>
          <w:cols w:space="720"/>
          <w:docGrid w:type="lines" w:linePitch="312"/>
        </w:sectPr>
      </w:pPr>
    </w:p>
    <w:p w:rsidR="003C6E67" w:rsidRPr="00DF7C95" w:rsidRDefault="003C6E67">
      <w:pPr>
        <w:pStyle w:val="1"/>
        <w:rPr>
          <w:rFonts w:ascii="Times New Roman" w:hAnsi="Times New Roman"/>
        </w:rPr>
      </w:pPr>
      <w:bookmarkStart w:id="34" w:name="_Toc63798637"/>
      <w:bookmarkStart w:id="35" w:name="_Toc404509561"/>
      <w:r w:rsidRPr="00DF7C95">
        <w:rPr>
          <w:rFonts w:ascii="Times New Roman" w:hAnsi="Times New Roman"/>
        </w:rPr>
        <w:lastRenderedPageBreak/>
        <w:t>防治责任范围</w:t>
      </w:r>
      <w:bookmarkEnd w:id="34"/>
    </w:p>
    <w:p w:rsidR="003C6E67" w:rsidRPr="00DF7C95" w:rsidRDefault="003C6E67">
      <w:pPr>
        <w:pStyle w:val="2"/>
        <w:spacing w:before="0" w:after="0"/>
        <w:ind w:left="0"/>
        <w:rPr>
          <w:rFonts w:ascii="Times New Roman" w:hAnsi="Times New Roman"/>
        </w:rPr>
      </w:pPr>
      <w:bookmarkStart w:id="36" w:name="_Toc63798638"/>
      <w:r w:rsidRPr="00DF7C95">
        <w:rPr>
          <w:rFonts w:ascii="Times New Roman" w:hAnsi="Times New Roman"/>
        </w:rPr>
        <w:t>水土流失防治责任面积</w:t>
      </w:r>
      <w:bookmarkEnd w:id="36"/>
    </w:p>
    <w:p w:rsidR="003C6E67" w:rsidRPr="00DF7C95" w:rsidRDefault="003C6E67">
      <w:pPr>
        <w:ind w:firstLine="480"/>
        <w:rPr>
          <w:rFonts w:ascii="Times New Roman" w:hAnsi="Times New Roman"/>
        </w:rPr>
      </w:pPr>
      <w:r w:rsidRPr="00DF7C95">
        <w:rPr>
          <w:rFonts w:ascii="Times New Roman" w:hAnsi="Times New Roman"/>
        </w:rPr>
        <w:t>根据《生产建设项目水土保持技术规范》（</w:t>
      </w:r>
      <w:r w:rsidRPr="00DF7C95">
        <w:rPr>
          <w:rFonts w:ascii="Times New Roman" w:hAnsi="Times New Roman"/>
        </w:rPr>
        <w:t>GB50433-2018</w:t>
      </w:r>
      <w:r w:rsidRPr="00DF7C95">
        <w:rPr>
          <w:rFonts w:ascii="Times New Roman" w:hAnsi="Times New Roman"/>
        </w:rPr>
        <w:t>）中规定的水土流失防治责任范围应包括项目区永久征占地、临时占地（含租赁土地）以及其他使用与管辖区域。</w:t>
      </w:r>
    </w:p>
    <w:p w:rsidR="003C6E67" w:rsidRPr="00DF7C95" w:rsidRDefault="003C6E67">
      <w:pPr>
        <w:ind w:firstLine="480"/>
        <w:rPr>
          <w:rFonts w:ascii="Times New Roman" w:hAnsi="Times New Roman"/>
        </w:rPr>
      </w:pPr>
      <w:r w:rsidRPr="00DF7C95">
        <w:rPr>
          <w:rFonts w:ascii="Times New Roman" w:hAnsi="Times New Roman"/>
          <w:lang w:val="zh-CN"/>
        </w:rPr>
        <w:t>为了合理确定</w:t>
      </w:r>
      <w:r w:rsidR="00101E2D" w:rsidRPr="00DF7C95">
        <w:rPr>
          <w:rFonts w:hint="eastAsia"/>
        </w:rPr>
        <w:t>本项目</w:t>
      </w:r>
      <w:r w:rsidRPr="00DF7C95">
        <w:rPr>
          <w:rFonts w:ascii="Times New Roman" w:hAnsi="Times New Roman"/>
          <w:lang w:val="zh-CN"/>
        </w:rPr>
        <w:t>的水土流失防治责任范围，结合本项目特点及项目区环境状况，编制单位拟定了项目的水土流失防治范围及面积。</w:t>
      </w:r>
    </w:p>
    <w:p w:rsidR="003C6E67" w:rsidRPr="00DF7C95" w:rsidRDefault="003C6E67">
      <w:pPr>
        <w:ind w:firstLine="480"/>
        <w:rPr>
          <w:rFonts w:ascii="Times New Roman" w:hAnsi="Times New Roman"/>
        </w:rPr>
      </w:pPr>
      <w:r w:rsidRPr="00DF7C95">
        <w:rPr>
          <w:rFonts w:ascii="Times New Roman" w:hAnsi="Times New Roman"/>
        </w:rPr>
        <w:t>经确认，本项目水土流失防治责任范围总面积为</w:t>
      </w:r>
      <w:r w:rsidRPr="00DF7C95">
        <w:rPr>
          <w:rFonts w:ascii="Times New Roman" w:hAnsi="Times New Roman"/>
        </w:rPr>
        <w:t>1.9</w:t>
      </w:r>
      <w:r w:rsidR="00942C06" w:rsidRPr="00DF7C95">
        <w:rPr>
          <w:rFonts w:ascii="Times New Roman" w:hAnsi="Times New Roman"/>
        </w:rPr>
        <w:t>2</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，主要包括</w:t>
      </w:r>
      <w:r w:rsidR="00942C06" w:rsidRPr="00DF7C95">
        <w:rPr>
          <w:rFonts w:ascii="Times New Roman" w:hAnsi="Times New Roman"/>
        </w:rPr>
        <w:t>管理区</w:t>
      </w:r>
      <w:r w:rsidRPr="00DF7C95">
        <w:rPr>
          <w:rFonts w:ascii="Times New Roman" w:hAnsi="Times New Roman"/>
        </w:rPr>
        <w:t>、</w:t>
      </w:r>
      <w:r w:rsidR="00942C06" w:rsidRPr="00DF7C95">
        <w:rPr>
          <w:rFonts w:ascii="Times New Roman" w:hAnsi="Times New Roman"/>
        </w:rPr>
        <w:t>墓穴</w:t>
      </w:r>
      <w:r w:rsidR="008F5372" w:rsidRPr="00DF7C95">
        <w:rPr>
          <w:rFonts w:ascii="Times New Roman" w:hAnsi="Times New Roman" w:hint="eastAsia"/>
        </w:rPr>
        <w:t>及</w:t>
      </w:r>
      <w:r w:rsidR="00942C06" w:rsidRPr="00DF7C95">
        <w:rPr>
          <w:rFonts w:ascii="Times New Roman" w:hAnsi="Times New Roman"/>
        </w:rPr>
        <w:t>附属工程区、</w:t>
      </w:r>
      <w:r w:rsidR="00A84D8D" w:rsidRPr="00DF7C95">
        <w:rPr>
          <w:rFonts w:ascii="Times New Roman" w:hAnsi="Times New Roman"/>
        </w:rPr>
        <w:t>道路及硬化场地区</w:t>
      </w:r>
      <w:r w:rsidR="008F5372" w:rsidRPr="00DF7C95">
        <w:rPr>
          <w:rFonts w:ascii="Times New Roman" w:hAnsi="Times New Roman" w:hint="eastAsia"/>
        </w:rPr>
        <w:t>和</w:t>
      </w:r>
      <w:r w:rsidRPr="00DF7C95">
        <w:rPr>
          <w:rFonts w:ascii="Times New Roman" w:hAnsi="Times New Roman"/>
        </w:rPr>
        <w:t>绿化区，其中</w:t>
      </w:r>
      <w:r w:rsidR="00942C06" w:rsidRPr="00DF7C95">
        <w:rPr>
          <w:rFonts w:ascii="Times New Roman" w:hAnsi="Times New Roman"/>
        </w:rPr>
        <w:t>管理区</w:t>
      </w:r>
      <w:r w:rsidRPr="00DF7C95">
        <w:rPr>
          <w:rFonts w:ascii="Times New Roman" w:hAnsi="Times New Roman"/>
        </w:rPr>
        <w:t>占地面积为</w:t>
      </w:r>
      <w:r w:rsidRPr="00DF7C95">
        <w:rPr>
          <w:rFonts w:ascii="Times New Roman" w:hAnsi="Times New Roman"/>
        </w:rPr>
        <w:t>0.</w:t>
      </w:r>
      <w:r w:rsidR="00942C06" w:rsidRPr="00DF7C95">
        <w:rPr>
          <w:rFonts w:ascii="Times New Roman" w:hAnsi="Times New Roman"/>
        </w:rPr>
        <w:t>04</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r w:rsidR="00A84D8D" w:rsidRPr="00DF7C95">
        <w:rPr>
          <w:rFonts w:ascii="Times New Roman" w:hAnsi="Times New Roman"/>
        </w:rPr>
        <w:t>道路及硬化场地区</w:t>
      </w:r>
      <w:r w:rsidRPr="00DF7C95">
        <w:rPr>
          <w:rFonts w:ascii="Times New Roman" w:hAnsi="Times New Roman"/>
        </w:rPr>
        <w:t>占地面积为</w:t>
      </w:r>
      <w:r w:rsidRPr="00DF7C95">
        <w:rPr>
          <w:rFonts w:ascii="Times New Roman" w:hAnsi="Times New Roman"/>
        </w:rPr>
        <w:t>0.</w:t>
      </w:r>
      <w:r w:rsidR="00942C06" w:rsidRPr="00DF7C95">
        <w:rPr>
          <w:rFonts w:ascii="Times New Roman" w:hAnsi="Times New Roman"/>
        </w:rPr>
        <w:t>35</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r w:rsidR="00942C06" w:rsidRPr="00DF7C95">
        <w:rPr>
          <w:rFonts w:ascii="Times New Roman" w:hAnsi="Times New Roman"/>
        </w:rPr>
        <w:t>绿化区</w:t>
      </w:r>
      <w:r w:rsidRPr="00DF7C95">
        <w:rPr>
          <w:rFonts w:ascii="Times New Roman" w:hAnsi="Times New Roman"/>
        </w:rPr>
        <w:t>占地面积为</w:t>
      </w:r>
      <w:r w:rsidRPr="00DF7C95">
        <w:rPr>
          <w:rFonts w:ascii="Times New Roman" w:hAnsi="Times New Roman"/>
        </w:rPr>
        <w:t>0.</w:t>
      </w:r>
      <w:r w:rsidR="00942C06" w:rsidRPr="00DF7C95">
        <w:rPr>
          <w:rFonts w:ascii="Times New Roman" w:hAnsi="Times New Roman"/>
        </w:rPr>
        <w:t>51</w:t>
      </w:r>
      <w:r w:rsidRPr="00DF7C95">
        <w:rPr>
          <w:rFonts w:ascii="Times New Roman"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r w:rsidR="00942C06" w:rsidRPr="00DF7C95">
        <w:rPr>
          <w:rFonts w:ascii="Times New Roman" w:hAnsi="Times New Roman"/>
        </w:rPr>
        <w:t>墓穴附属工程区</w:t>
      </w:r>
      <w:r w:rsidR="00942C06" w:rsidRPr="00DF7C95">
        <w:rPr>
          <w:rFonts w:ascii="Times New Roman" w:hAnsi="Times New Roman"/>
        </w:rPr>
        <w:t>1.02</w:t>
      </w:r>
      <w:r w:rsidR="00942C06" w:rsidRPr="00DF7C95">
        <w:rPr>
          <w:rFonts w:ascii="Times New Roman" w:hAnsi="Times New Roman"/>
          <w:lang w:val="en-GB"/>
        </w:rPr>
        <w:t>h</w:t>
      </w:r>
      <w:r w:rsidR="00942C06" w:rsidRPr="00DF7C95">
        <w:rPr>
          <w:rFonts w:ascii="Times New Roman" w:hAnsi="Times New Roman"/>
        </w:rPr>
        <w:t>m</w:t>
      </w:r>
      <w:r w:rsidR="00942C06" w:rsidRPr="00DF7C95">
        <w:rPr>
          <w:rFonts w:ascii="Times New Roman" w:hAnsi="Times New Roman"/>
          <w:vertAlign w:val="superscript"/>
        </w:rPr>
        <w:t>2</w:t>
      </w:r>
      <w:r w:rsidR="00942C06" w:rsidRPr="00DF7C95">
        <w:rPr>
          <w:rFonts w:ascii="Times New Roman" w:hAnsi="Times New Roman"/>
        </w:rPr>
        <w:t>，</w:t>
      </w:r>
      <w:r w:rsidRPr="00DF7C95">
        <w:rPr>
          <w:rFonts w:ascii="Times New Roman" w:hAnsi="Times New Roman"/>
        </w:rPr>
        <w:t>占地均在</w:t>
      </w:r>
      <w:r w:rsidR="00942C06" w:rsidRPr="00DF7C95">
        <w:rPr>
          <w:rFonts w:ascii="Times New Roman" w:hAnsi="Times New Roman"/>
        </w:rPr>
        <w:t>马关</w:t>
      </w:r>
      <w:r w:rsidRPr="00DF7C95">
        <w:rPr>
          <w:rFonts w:ascii="Times New Roman" w:hAnsi="Times New Roman"/>
        </w:rPr>
        <w:t>县</w:t>
      </w:r>
      <w:r w:rsidR="008F5372" w:rsidRPr="00DF7C95">
        <w:rPr>
          <w:rFonts w:ascii="Times New Roman" w:hAnsi="Times New Roman" w:hint="eastAsia"/>
        </w:rPr>
        <w:t>木厂镇</w:t>
      </w:r>
      <w:r w:rsidRPr="00DF7C95">
        <w:rPr>
          <w:rFonts w:ascii="Times New Roman" w:hAnsi="Times New Roman"/>
        </w:rPr>
        <w:t>境内。</w:t>
      </w:r>
    </w:p>
    <w:p w:rsidR="003C6E67" w:rsidRPr="00DF7C95" w:rsidRDefault="003C6E67">
      <w:pPr>
        <w:pStyle w:val="af0"/>
        <w:spacing w:after="78"/>
        <w:rPr>
          <w:rFonts w:ascii="Times New Roman" w:hAnsi="Times New Roman"/>
          <w:sz w:val="24"/>
        </w:rPr>
      </w:pPr>
      <w:bookmarkStart w:id="37" w:name="_Toc424636924"/>
      <w:bookmarkStart w:id="38" w:name="_Toc28981240"/>
      <w:bookmarkStart w:id="39" w:name="_Toc404509552"/>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5</w:t>
      </w:r>
      <w:r w:rsidR="006B1D46" w:rsidRPr="00DF7C95">
        <w:rPr>
          <w:rFonts w:ascii="Times New Roman" w:hAnsi="Times New Roman"/>
          <w:sz w:val="24"/>
        </w:rPr>
        <w:fldChar w:fldCharType="end"/>
      </w:r>
      <w:r w:rsidRPr="00DF7C95">
        <w:rPr>
          <w:rFonts w:ascii="Times New Roman" w:hAnsi="Times New Roman"/>
          <w:sz w:val="24"/>
        </w:rPr>
        <w:t>-</w:t>
      </w:r>
      <w:r w:rsidR="006B1D46" w:rsidRPr="00DF7C95">
        <w:rPr>
          <w:rFonts w:ascii="Times New Roman" w:hAnsi="Times New Roman"/>
          <w:sz w:val="24"/>
        </w:rPr>
        <w:fldChar w:fldCharType="begin"/>
      </w:r>
      <w:r w:rsidRPr="00DF7C95">
        <w:rPr>
          <w:rFonts w:ascii="Times New Roman" w:hAnsi="Times New Roman"/>
          <w:sz w:val="24"/>
        </w:rPr>
        <w:instrText xml:space="preserve"> SEQ </w:instrText>
      </w:r>
      <w:r w:rsidRPr="00DF7C95">
        <w:rPr>
          <w:rFonts w:ascii="Times New Roman" w:hAnsi="Times New Roman"/>
          <w:sz w:val="24"/>
        </w:rPr>
        <w:instrText>表</w:instrText>
      </w:r>
      <w:r w:rsidRPr="00DF7C95">
        <w:rPr>
          <w:rFonts w:ascii="Times New Roman" w:hAnsi="Times New Roman"/>
          <w:sz w:val="24"/>
        </w:rPr>
        <w:instrText xml:space="preserve"> \* ARABIC \s 1 </w:instrText>
      </w:r>
      <w:r w:rsidR="006B1D46" w:rsidRPr="00DF7C95">
        <w:rPr>
          <w:rFonts w:ascii="Times New Roman" w:hAnsi="Times New Roman"/>
          <w:sz w:val="24"/>
        </w:rPr>
        <w:fldChar w:fldCharType="separate"/>
      </w:r>
      <w:r w:rsidRPr="00DF7C95">
        <w:rPr>
          <w:rFonts w:ascii="Times New Roman" w:hAnsi="Times New Roman"/>
          <w:sz w:val="24"/>
        </w:rPr>
        <w:t>1</w:t>
      </w:r>
      <w:r w:rsidR="006B1D46" w:rsidRPr="00DF7C95">
        <w:rPr>
          <w:rFonts w:ascii="Times New Roman" w:hAnsi="Times New Roman"/>
          <w:sz w:val="24"/>
        </w:rPr>
        <w:fldChar w:fldCharType="end"/>
      </w:r>
      <w:r w:rsidRPr="00DF7C95">
        <w:rPr>
          <w:rFonts w:ascii="Times New Roman" w:hAnsi="Times New Roman"/>
          <w:sz w:val="24"/>
        </w:rPr>
        <w:t xml:space="preserve">  </w:t>
      </w:r>
      <w:r w:rsidRPr="00DF7C95">
        <w:rPr>
          <w:rFonts w:ascii="Times New Roman" w:hAnsi="Times New Roman"/>
          <w:sz w:val="24"/>
        </w:rPr>
        <w:t>水土流失防治责任范围面积统计表</w:t>
      </w:r>
      <w:bookmarkEnd w:id="37"/>
      <w:bookmarkEnd w:id="38"/>
      <w:bookmarkEnd w:id="39"/>
    </w:p>
    <w:tbl>
      <w:tblPr>
        <w:tblW w:w="8181" w:type="dxa"/>
        <w:jc w:val="center"/>
        <w:tblInd w:w="2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6"/>
        <w:gridCol w:w="1042"/>
        <w:gridCol w:w="709"/>
        <w:gridCol w:w="851"/>
        <w:gridCol w:w="658"/>
        <w:gridCol w:w="808"/>
        <w:gridCol w:w="993"/>
        <w:gridCol w:w="1134"/>
      </w:tblGrid>
      <w:tr w:rsidR="005B5614" w:rsidRPr="00DF7C95" w:rsidTr="005B5614">
        <w:trPr>
          <w:trHeight w:val="330"/>
          <w:jc w:val="center"/>
        </w:trPr>
        <w:tc>
          <w:tcPr>
            <w:tcW w:w="1986" w:type="dxa"/>
            <w:vMerge w:val="restart"/>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防治分区</w:t>
            </w:r>
          </w:p>
        </w:tc>
        <w:tc>
          <w:tcPr>
            <w:tcW w:w="1042" w:type="dxa"/>
            <w:vMerge w:val="restart"/>
            <w:shd w:val="clear" w:color="auto" w:fill="auto"/>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面积（</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c>
          <w:tcPr>
            <w:tcW w:w="4019" w:type="dxa"/>
            <w:gridSpan w:val="5"/>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占地类型（</w:t>
            </w:r>
            <w:r w:rsidRPr="00DF7C95">
              <w:rPr>
                <w:rFonts w:ascii="Times New Roman" w:hAnsi="Times New Roman"/>
                <w:kern w:val="0"/>
                <w:sz w:val="21"/>
                <w:szCs w:val="21"/>
              </w:rPr>
              <w:t>hm</w:t>
            </w:r>
            <w:r w:rsidRPr="00DF7C95">
              <w:rPr>
                <w:rFonts w:ascii="Times New Roman" w:hAnsi="Times New Roman"/>
                <w:kern w:val="0"/>
                <w:sz w:val="21"/>
                <w:szCs w:val="21"/>
                <w:vertAlign w:val="superscript"/>
              </w:rPr>
              <w:t>2</w:t>
            </w:r>
            <w:r w:rsidRPr="00DF7C95">
              <w:rPr>
                <w:rFonts w:ascii="Times New Roman" w:hAnsi="Times New Roman"/>
                <w:kern w:val="0"/>
                <w:sz w:val="21"/>
                <w:szCs w:val="21"/>
              </w:rPr>
              <w:t>）</w:t>
            </w:r>
          </w:p>
        </w:tc>
        <w:tc>
          <w:tcPr>
            <w:tcW w:w="1134" w:type="dxa"/>
            <w:vMerge w:val="restart"/>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占地性质</w:t>
            </w:r>
          </w:p>
        </w:tc>
      </w:tr>
      <w:tr w:rsidR="005B5614" w:rsidRPr="00DF7C95" w:rsidTr="005B5614">
        <w:trPr>
          <w:trHeight w:val="345"/>
          <w:jc w:val="center"/>
        </w:trPr>
        <w:tc>
          <w:tcPr>
            <w:tcW w:w="1986" w:type="dxa"/>
            <w:vMerge/>
            <w:vAlign w:val="center"/>
            <w:hideMark/>
          </w:tcPr>
          <w:p w:rsidR="00942C06" w:rsidRPr="00DF7C95" w:rsidRDefault="00942C06" w:rsidP="00AA2C95">
            <w:pPr>
              <w:spacing w:line="240" w:lineRule="auto"/>
              <w:jc w:val="center"/>
              <w:rPr>
                <w:rFonts w:ascii="Times New Roman" w:hAnsi="Times New Roman"/>
                <w:kern w:val="0"/>
                <w:sz w:val="21"/>
                <w:szCs w:val="21"/>
              </w:rPr>
            </w:pPr>
          </w:p>
        </w:tc>
        <w:tc>
          <w:tcPr>
            <w:tcW w:w="1042" w:type="dxa"/>
            <w:vMerge/>
            <w:vAlign w:val="center"/>
            <w:hideMark/>
          </w:tcPr>
          <w:p w:rsidR="00942C06" w:rsidRPr="00DF7C95" w:rsidRDefault="00942C06" w:rsidP="00AA2C95">
            <w:pPr>
              <w:spacing w:line="240" w:lineRule="auto"/>
              <w:jc w:val="center"/>
              <w:rPr>
                <w:rFonts w:ascii="Times New Roman" w:hAnsi="Times New Roman"/>
                <w:kern w:val="0"/>
                <w:sz w:val="21"/>
                <w:szCs w:val="21"/>
              </w:rPr>
            </w:pPr>
          </w:p>
        </w:tc>
        <w:tc>
          <w:tcPr>
            <w:tcW w:w="709"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林地</w:t>
            </w:r>
          </w:p>
        </w:tc>
        <w:tc>
          <w:tcPr>
            <w:tcW w:w="851"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坡耕地</w:t>
            </w:r>
          </w:p>
        </w:tc>
        <w:tc>
          <w:tcPr>
            <w:tcW w:w="65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草地</w:t>
            </w:r>
          </w:p>
        </w:tc>
        <w:tc>
          <w:tcPr>
            <w:tcW w:w="80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其它土地</w:t>
            </w:r>
          </w:p>
        </w:tc>
        <w:tc>
          <w:tcPr>
            <w:tcW w:w="993"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交通运输用地</w:t>
            </w:r>
          </w:p>
        </w:tc>
        <w:tc>
          <w:tcPr>
            <w:tcW w:w="1134" w:type="dxa"/>
            <w:vMerge/>
            <w:vAlign w:val="center"/>
            <w:hideMark/>
          </w:tcPr>
          <w:p w:rsidR="00942C06" w:rsidRPr="00DF7C95" w:rsidRDefault="00942C06" w:rsidP="00AA2C95">
            <w:pPr>
              <w:spacing w:line="240" w:lineRule="auto"/>
              <w:jc w:val="center"/>
              <w:rPr>
                <w:rFonts w:ascii="Times New Roman" w:hAnsi="Times New Roman"/>
                <w:kern w:val="0"/>
                <w:sz w:val="21"/>
                <w:szCs w:val="21"/>
              </w:rPr>
            </w:pPr>
          </w:p>
        </w:tc>
      </w:tr>
      <w:tr w:rsidR="005B5614" w:rsidRPr="00DF7C95" w:rsidTr="005B5614">
        <w:trPr>
          <w:trHeight w:val="285"/>
          <w:jc w:val="center"/>
        </w:trPr>
        <w:tc>
          <w:tcPr>
            <w:tcW w:w="1986" w:type="dxa"/>
            <w:shd w:val="clear" w:color="auto" w:fill="auto"/>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管理区</w:t>
            </w:r>
          </w:p>
        </w:tc>
        <w:tc>
          <w:tcPr>
            <w:tcW w:w="1042"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0.04 </w:t>
            </w:r>
          </w:p>
        </w:tc>
        <w:tc>
          <w:tcPr>
            <w:tcW w:w="709"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0.01 </w:t>
            </w:r>
          </w:p>
        </w:tc>
        <w:tc>
          <w:tcPr>
            <w:tcW w:w="851"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0.03 </w:t>
            </w:r>
          </w:p>
        </w:tc>
        <w:tc>
          <w:tcPr>
            <w:tcW w:w="65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80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993"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134" w:type="dxa"/>
            <w:vMerge w:val="restart"/>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永久占地</w:t>
            </w:r>
          </w:p>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r>
      <w:tr w:rsidR="005B5614" w:rsidRPr="00DF7C95" w:rsidTr="005B5614">
        <w:trPr>
          <w:trHeight w:val="285"/>
          <w:jc w:val="center"/>
        </w:trPr>
        <w:tc>
          <w:tcPr>
            <w:tcW w:w="1986" w:type="dxa"/>
            <w:shd w:val="clear" w:color="auto" w:fill="auto"/>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墓穴及附属工程区</w:t>
            </w:r>
          </w:p>
        </w:tc>
        <w:tc>
          <w:tcPr>
            <w:tcW w:w="1042"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1.02 </w:t>
            </w:r>
          </w:p>
        </w:tc>
        <w:tc>
          <w:tcPr>
            <w:tcW w:w="709"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0.17 </w:t>
            </w:r>
          </w:p>
        </w:tc>
        <w:tc>
          <w:tcPr>
            <w:tcW w:w="851"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0.65 </w:t>
            </w:r>
          </w:p>
        </w:tc>
        <w:tc>
          <w:tcPr>
            <w:tcW w:w="65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0.11 </w:t>
            </w:r>
          </w:p>
        </w:tc>
        <w:tc>
          <w:tcPr>
            <w:tcW w:w="80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0.09</w:t>
            </w:r>
          </w:p>
        </w:tc>
        <w:tc>
          <w:tcPr>
            <w:tcW w:w="993"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134" w:type="dxa"/>
            <w:vMerge/>
            <w:vAlign w:val="center"/>
            <w:hideMark/>
          </w:tcPr>
          <w:p w:rsidR="00942C06" w:rsidRPr="00DF7C95" w:rsidRDefault="00942C06" w:rsidP="00AA2C95">
            <w:pPr>
              <w:spacing w:line="240" w:lineRule="auto"/>
              <w:jc w:val="center"/>
              <w:rPr>
                <w:rFonts w:ascii="Times New Roman" w:hAnsi="Times New Roman"/>
                <w:kern w:val="0"/>
                <w:sz w:val="21"/>
                <w:szCs w:val="21"/>
              </w:rPr>
            </w:pPr>
          </w:p>
        </w:tc>
      </w:tr>
      <w:tr w:rsidR="005B5614" w:rsidRPr="00DF7C95" w:rsidTr="005B5614">
        <w:trPr>
          <w:trHeight w:val="285"/>
          <w:jc w:val="center"/>
        </w:trPr>
        <w:tc>
          <w:tcPr>
            <w:tcW w:w="1986" w:type="dxa"/>
            <w:shd w:val="clear" w:color="auto" w:fill="auto"/>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道路及硬化场地区</w:t>
            </w:r>
          </w:p>
        </w:tc>
        <w:tc>
          <w:tcPr>
            <w:tcW w:w="1042"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0.35 </w:t>
            </w:r>
          </w:p>
        </w:tc>
        <w:tc>
          <w:tcPr>
            <w:tcW w:w="709"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851"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0.21 </w:t>
            </w:r>
          </w:p>
        </w:tc>
        <w:tc>
          <w:tcPr>
            <w:tcW w:w="65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0.02 </w:t>
            </w:r>
          </w:p>
        </w:tc>
        <w:tc>
          <w:tcPr>
            <w:tcW w:w="80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0.03</w:t>
            </w:r>
          </w:p>
        </w:tc>
        <w:tc>
          <w:tcPr>
            <w:tcW w:w="993"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0.09</w:t>
            </w:r>
          </w:p>
        </w:tc>
        <w:tc>
          <w:tcPr>
            <w:tcW w:w="1134" w:type="dxa"/>
            <w:vMerge/>
            <w:vAlign w:val="center"/>
            <w:hideMark/>
          </w:tcPr>
          <w:p w:rsidR="00942C06" w:rsidRPr="00DF7C95" w:rsidRDefault="00942C06" w:rsidP="00AA2C95">
            <w:pPr>
              <w:spacing w:line="240" w:lineRule="auto"/>
              <w:jc w:val="center"/>
              <w:rPr>
                <w:rFonts w:ascii="Times New Roman" w:hAnsi="Times New Roman"/>
                <w:kern w:val="0"/>
                <w:sz w:val="21"/>
                <w:szCs w:val="21"/>
              </w:rPr>
            </w:pPr>
          </w:p>
        </w:tc>
      </w:tr>
      <w:tr w:rsidR="005B5614" w:rsidRPr="00DF7C95" w:rsidTr="005B5614">
        <w:trPr>
          <w:trHeight w:val="285"/>
          <w:jc w:val="center"/>
        </w:trPr>
        <w:tc>
          <w:tcPr>
            <w:tcW w:w="1986" w:type="dxa"/>
            <w:shd w:val="clear" w:color="auto" w:fill="auto"/>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绿化区</w:t>
            </w:r>
          </w:p>
        </w:tc>
        <w:tc>
          <w:tcPr>
            <w:tcW w:w="1042"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0.51 </w:t>
            </w:r>
          </w:p>
        </w:tc>
        <w:tc>
          <w:tcPr>
            <w:tcW w:w="709"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0.49 </w:t>
            </w:r>
          </w:p>
        </w:tc>
        <w:tc>
          <w:tcPr>
            <w:tcW w:w="851"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0.02 </w:t>
            </w:r>
          </w:p>
        </w:tc>
        <w:tc>
          <w:tcPr>
            <w:tcW w:w="65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80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993"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　</w:t>
            </w:r>
          </w:p>
        </w:tc>
        <w:tc>
          <w:tcPr>
            <w:tcW w:w="1134" w:type="dxa"/>
            <w:vMerge/>
            <w:vAlign w:val="center"/>
            <w:hideMark/>
          </w:tcPr>
          <w:p w:rsidR="00942C06" w:rsidRPr="00DF7C95" w:rsidRDefault="00942C06" w:rsidP="00AA2C95">
            <w:pPr>
              <w:spacing w:line="240" w:lineRule="auto"/>
              <w:jc w:val="center"/>
              <w:rPr>
                <w:rFonts w:ascii="Times New Roman" w:hAnsi="Times New Roman"/>
                <w:kern w:val="0"/>
                <w:sz w:val="21"/>
                <w:szCs w:val="21"/>
              </w:rPr>
            </w:pPr>
          </w:p>
        </w:tc>
      </w:tr>
      <w:tr w:rsidR="005B5614" w:rsidRPr="00DF7C95" w:rsidTr="005B5614">
        <w:trPr>
          <w:trHeight w:val="285"/>
          <w:jc w:val="center"/>
        </w:trPr>
        <w:tc>
          <w:tcPr>
            <w:tcW w:w="1986"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合计</w:t>
            </w:r>
          </w:p>
        </w:tc>
        <w:tc>
          <w:tcPr>
            <w:tcW w:w="1042"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1.92 </w:t>
            </w:r>
          </w:p>
        </w:tc>
        <w:tc>
          <w:tcPr>
            <w:tcW w:w="709"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0.67 </w:t>
            </w:r>
          </w:p>
        </w:tc>
        <w:tc>
          <w:tcPr>
            <w:tcW w:w="851"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0.91 </w:t>
            </w:r>
          </w:p>
        </w:tc>
        <w:tc>
          <w:tcPr>
            <w:tcW w:w="65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0.13 </w:t>
            </w:r>
          </w:p>
        </w:tc>
        <w:tc>
          <w:tcPr>
            <w:tcW w:w="808"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0.12 </w:t>
            </w:r>
          </w:p>
        </w:tc>
        <w:tc>
          <w:tcPr>
            <w:tcW w:w="993" w:type="dxa"/>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r w:rsidRPr="00DF7C95">
              <w:rPr>
                <w:rFonts w:ascii="Times New Roman" w:hAnsi="Times New Roman"/>
                <w:kern w:val="0"/>
                <w:sz w:val="21"/>
                <w:szCs w:val="21"/>
              </w:rPr>
              <w:t xml:space="preserve">0.09 </w:t>
            </w:r>
          </w:p>
        </w:tc>
        <w:tc>
          <w:tcPr>
            <w:tcW w:w="1134" w:type="dxa"/>
            <w:vMerge/>
            <w:shd w:val="clear" w:color="auto" w:fill="auto"/>
            <w:noWrap/>
            <w:vAlign w:val="center"/>
            <w:hideMark/>
          </w:tcPr>
          <w:p w:rsidR="00942C06" w:rsidRPr="00DF7C95" w:rsidRDefault="00942C06" w:rsidP="00AA2C95">
            <w:pPr>
              <w:spacing w:line="240" w:lineRule="auto"/>
              <w:jc w:val="center"/>
              <w:rPr>
                <w:rFonts w:ascii="Times New Roman" w:hAnsi="Times New Roman"/>
                <w:kern w:val="0"/>
                <w:sz w:val="21"/>
                <w:szCs w:val="21"/>
              </w:rPr>
            </w:pPr>
          </w:p>
        </w:tc>
      </w:tr>
    </w:tbl>
    <w:p w:rsidR="003C6E67" w:rsidRPr="00DF7C95" w:rsidRDefault="003C6E67">
      <w:pPr>
        <w:pStyle w:val="2"/>
        <w:spacing w:before="0" w:after="0"/>
        <w:ind w:left="0"/>
        <w:rPr>
          <w:rFonts w:ascii="Times New Roman" w:hAnsi="Times New Roman"/>
        </w:rPr>
      </w:pPr>
      <w:bookmarkStart w:id="40" w:name="_Toc63798639"/>
      <w:r w:rsidRPr="00DF7C95">
        <w:rPr>
          <w:rFonts w:ascii="Times New Roman" w:hAnsi="Times New Roman"/>
        </w:rPr>
        <w:t>水土流失防治分区</w:t>
      </w:r>
      <w:bookmarkEnd w:id="40"/>
    </w:p>
    <w:p w:rsidR="00D113D9" w:rsidRPr="00DF7C95" w:rsidRDefault="00EE173D" w:rsidP="005B5614">
      <w:pPr>
        <w:ind w:firstLine="480"/>
        <w:rPr>
          <w:rFonts w:ascii="Times New Roman" w:eastAsia="仿宋" w:hAnsi="Times New Roman"/>
        </w:rPr>
      </w:pPr>
      <w:r>
        <w:rPr>
          <w:rFonts w:ascii="Times New Roman" w:eastAsia="仿宋" w:hAnsi="Times New Roman"/>
          <w:noProof/>
          <w:sz w:val="28"/>
          <w:szCs w:val="20"/>
        </w:rPr>
        <w:pict>
          <v:shape id="Text Box 716" o:spid="_x0000_s1070" type="#_x0000_t202" style="position:absolute;left:0;text-align:left;margin-left:236.25pt;margin-top:67.85pt;width:100.9pt;height:20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">
            <v:textbox>
              <w:txbxContent>
                <w:p w:rsidR="00F274EF" w:rsidRPr="001F5DE6" w:rsidRDefault="00F274EF" w:rsidP="005B5614">
                  <w:pPr>
                    <w:spacing w:line="240" w:lineRule="auto"/>
                    <w:ind w:firstLineChars="50" w:firstLine="120"/>
                    <w:jc w:val="center"/>
                    <w:rPr>
                      <w:rFonts w:ascii="仿宋" w:eastAsia="仿宋" w:hAnsi="仿宋"/>
                    </w:rPr>
                  </w:pPr>
                  <w:r>
                    <w:rPr>
                      <w:rFonts w:ascii="仿宋" w:eastAsia="仿宋" w:hAnsi="仿宋" w:hint="eastAsia"/>
                    </w:rPr>
                    <w:t>管理区</w:t>
                  </w:r>
                </w:p>
              </w:txbxContent>
            </v:textbox>
          </v:shape>
        </w:pict>
      </w:r>
      <w:r>
        <w:rPr>
          <w:rFonts w:ascii="Times New Roman" w:eastAsia="仿宋" w:hAnsi="Times New Roman"/>
          <w:noProof/>
          <w:sz w:val="28"/>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15" o:spid="_x0000_s1089" type="#_x0000_t87" style="position:absolute;left:0;text-align:left;margin-left:205.25pt;margin-top:66.6pt;width:25.5pt;height:109.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" adj="2234,10806"/>
        </w:pict>
      </w:r>
      <w:r w:rsidR="003C6E67" w:rsidRPr="00DF7C95">
        <w:rPr>
          <w:rFonts w:ascii="Times New Roman" w:hAnsi="Times New Roman"/>
        </w:rPr>
        <w:t>根据该项目建设的实际情况，结合外业调查和资料分析，本工程水土流失防治责任范围主要为项目建设区，项目建设区共划分为</w:t>
      </w:r>
      <w:r w:rsidR="00942C06" w:rsidRPr="00DF7C95">
        <w:rPr>
          <w:rFonts w:ascii="Times New Roman" w:hAnsi="Times New Roman"/>
        </w:rPr>
        <w:t>4</w:t>
      </w:r>
      <w:r w:rsidR="003C6E67" w:rsidRPr="00DF7C95">
        <w:rPr>
          <w:rFonts w:ascii="Times New Roman" w:hAnsi="Times New Roman"/>
        </w:rPr>
        <w:t>个分区，分为</w:t>
      </w:r>
      <w:r w:rsidR="00942C06" w:rsidRPr="00DF7C95">
        <w:rPr>
          <w:rFonts w:ascii="Times New Roman" w:hAnsi="Times New Roman"/>
        </w:rPr>
        <w:t>管理区</w:t>
      </w:r>
      <w:r w:rsidR="003C6E67" w:rsidRPr="00DF7C95">
        <w:rPr>
          <w:rFonts w:ascii="Times New Roman" w:hAnsi="Times New Roman"/>
        </w:rPr>
        <w:t>、</w:t>
      </w:r>
      <w:r w:rsidR="00942C06" w:rsidRPr="00DF7C95">
        <w:rPr>
          <w:rFonts w:ascii="Times New Roman" w:hAnsi="Times New Roman"/>
        </w:rPr>
        <w:t>墓穴及附属工程区、</w:t>
      </w:r>
      <w:r w:rsidR="00A84D8D" w:rsidRPr="00DF7C95">
        <w:rPr>
          <w:rFonts w:ascii="Times New Roman" w:hAnsi="Times New Roman"/>
        </w:rPr>
        <w:t>道路及硬化场地区</w:t>
      </w:r>
      <w:r w:rsidR="003C6E67" w:rsidRPr="00DF7C95">
        <w:rPr>
          <w:rFonts w:ascii="Times New Roman" w:hAnsi="Times New Roman"/>
        </w:rPr>
        <w:t>及</w:t>
      </w:r>
      <w:r w:rsidR="00942C06" w:rsidRPr="00DF7C95">
        <w:rPr>
          <w:rFonts w:ascii="Times New Roman" w:hAnsi="Times New Roman"/>
        </w:rPr>
        <w:t>绿化区</w:t>
      </w:r>
      <w:r w:rsidR="003C6E67" w:rsidRPr="00DF7C95">
        <w:rPr>
          <w:rFonts w:ascii="Times New Roman" w:hAnsi="Times New Roman"/>
        </w:rPr>
        <w:t>。</w:t>
      </w:r>
      <w:r w:rsidR="006F504D" w:rsidRPr="00DF7C95">
        <w:rPr>
          <w:rFonts w:ascii="Times New Roman" w:hAnsi="Times New Roman"/>
        </w:rPr>
        <w:t>见</w:t>
      </w:r>
      <w:r w:rsidR="00DA7867" w:rsidRPr="00DF7C95">
        <w:rPr>
          <w:rFonts w:ascii="Times New Roman" w:hAnsi="Times New Roman"/>
        </w:rPr>
        <w:t>水土流失防治分区见框图</w:t>
      </w:r>
      <w:r w:rsidR="00DA7867" w:rsidRPr="00DF7C95">
        <w:rPr>
          <w:rFonts w:ascii="Times New Roman" w:hAnsi="Times New Roman"/>
        </w:rPr>
        <w:t>5-1</w:t>
      </w:r>
      <w:r w:rsidR="00DA7867" w:rsidRPr="00DF7C95">
        <w:rPr>
          <w:rFonts w:ascii="Times New Roman" w:hAnsi="Times New Roman"/>
        </w:rPr>
        <w:t>。</w:t>
      </w:r>
    </w:p>
    <w:p w:rsidR="00D92BB3" w:rsidRPr="00DF7C95" w:rsidRDefault="00EE173D">
      <w:pPr>
        <w:pStyle w:val="12"/>
        <w:rPr>
          <w:rFonts w:ascii="Times New Roman" w:hAnsi="Times New Roman"/>
        </w:rPr>
      </w:pPr>
      <w:r>
        <w:rPr>
          <w:rFonts w:ascii="Times New Roman" w:eastAsia="仿宋" w:hAnsi="Times New Roman"/>
          <w:noProof/>
          <w:sz w:val="28"/>
          <w:szCs w:val="20"/>
        </w:rPr>
        <w:pict>
          <v:shape id="Text Box 729" o:spid="_x0000_s1071" type="#_x0000_t202" style="position:absolute;left:0;text-align:left;margin-left:236.25pt;margin-top:82.2pt;width:100.9pt;height:23.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">
            <v:textbox>
              <w:txbxContent>
                <w:p w:rsidR="00F274EF" w:rsidRPr="001F5DE6" w:rsidRDefault="00F274EF" w:rsidP="005B5614">
                  <w:pPr>
                    <w:spacing w:line="240" w:lineRule="auto"/>
                    <w:jc w:val="center"/>
                    <w:rPr>
                      <w:rFonts w:ascii="仿宋" w:eastAsia="仿宋" w:hAnsi="仿宋"/>
                    </w:rPr>
                  </w:pPr>
                  <w:r>
                    <w:rPr>
                      <w:rFonts w:ascii="仿宋" w:eastAsia="仿宋" w:hAnsi="仿宋" w:hint="eastAsia"/>
                    </w:rPr>
                    <w:t>绿化区</w:t>
                  </w:r>
                </w:p>
              </w:txbxContent>
            </v:textbox>
          </v:shape>
        </w:pict>
      </w:r>
      <w:r>
        <w:rPr>
          <w:rFonts w:ascii="Times New Roman" w:eastAsia="仿宋" w:hAnsi="Times New Roman"/>
          <w:noProof/>
          <w:sz w:val="28"/>
          <w:szCs w:val="20"/>
        </w:rPr>
      </w:r>
      <w:r>
        <w:rPr>
          <w:rFonts w:ascii="Times New Roman" w:eastAsia="仿宋" w:hAnsi="Times New Roman"/>
          <w:noProof/>
          <w:sz w:val="28"/>
          <w:szCs w:val="20"/>
        </w:rPr>
        <w:pict>
          <v:group id="画布 711" o:spid="_x0000_s1072" editas="canvas" style="width:318.75pt;height:93.05pt;mso-position-horizontal-relative:char;mso-position-vertical-relative:line" coordsize="40481,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">
            <v:shape id="_x0000_s1073" type="#_x0000_t75" style="position:absolute;width:40481;height:11817;visibility:visible">
              <v:fill o:detectmouseclick="t"/>
              <v:path o:connecttype="none"/>
            </v:shape>
            <v:shape id="Text Box 713" o:spid="_x0000_s1074" type="#_x0000_t202" style="position:absolute;left:1098;top:1428;width:5753;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F274EF" w:rsidRPr="001F5DE6" w:rsidRDefault="00F274EF" w:rsidP="005B5614">
                    <w:pPr>
                      <w:pStyle w:val="ae"/>
                      <w:spacing w:line="240" w:lineRule="auto"/>
                      <w:jc w:val="center"/>
                      <w:rPr>
                        <w:rFonts w:ascii="仿宋" w:eastAsia="仿宋" w:hAnsi="仿宋"/>
                        <w:bCs/>
                      </w:rPr>
                    </w:pPr>
                    <w:r w:rsidRPr="001F5DE6">
                      <w:rPr>
                        <w:rFonts w:ascii="仿宋" w:eastAsia="仿宋" w:hAnsi="仿宋" w:hint="eastAsia"/>
                        <w:bCs/>
                      </w:rPr>
                      <w:t>水土流失防治分区</w:t>
                    </w:r>
                  </w:p>
                </w:txbxContent>
              </v:textbox>
            </v:shape>
            <v:shape id="Text Box 714" o:spid="_x0000_s1075" type="#_x0000_t202" style="position:absolute;left:11099;top:4768;width:8871;height: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F274EF" w:rsidRPr="001F5DE6" w:rsidRDefault="00F274EF" w:rsidP="005B5614">
                    <w:pPr>
                      <w:spacing w:line="240" w:lineRule="auto"/>
                      <w:rPr>
                        <w:rFonts w:ascii="仿宋" w:eastAsia="仿宋" w:hAnsi="仿宋"/>
                      </w:rPr>
                    </w:pPr>
                    <w:r w:rsidRPr="001F5DE6">
                      <w:rPr>
                        <w:rFonts w:ascii="仿宋" w:eastAsia="仿宋" w:hAnsi="仿宋" w:hint="eastAsia"/>
                      </w:rPr>
                      <w:t>项目建设区</w:t>
                    </w:r>
                  </w:p>
                </w:txbxContent>
              </v:textbox>
            </v:shape>
            <v:shape id="Text Box 717" o:spid="_x0000_s1076" type="#_x0000_t202" style="position:absolute;left:23863;top:2863;width:12814;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F274EF" w:rsidRPr="001F5DE6" w:rsidRDefault="00F274EF" w:rsidP="00D113D9">
                    <w:pPr>
                      <w:rPr>
                        <w:rFonts w:ascii="仿宋" w:eastAsia="仿宋" w:hAnsi="仿宋"/>
                      </w:rPr>
                    </w:pPr>
                    <w:r>
                      <w:rPr>
                        <w:rFonts w:ascii="仿宋" w:eastAsia="仿宋" w:hAnsi="仿宋" w:hint="eastAsia"/>
                      </w:rPr>
                      <w:t>墓穴及附属工程区</w:t>
                    </w:r>
                  </w:p>
                </w:txbxContent>
              </v:textbox>
            </v:shape>
            <v:shape id="Text Box 718" o:spid="_x0000_s1077" type="#_x0000_t202" style="position:absolute;left:23863;top:6711;width:12814;height:2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F274EF" w:rsidRPr="001F5DE6" w:rsidRDefault="00F274EF" w:rsidP="005B5614">
                    <w:pPr>
                      <w:spacing w:line="240" w:lineRule="auto"/>
                      <w:jc w:val="center"/>
                      <w:rPr>
                        <w:rFonts w:ascii="仿宋" w:eastAsia="仿宋" w:hAnsi="仿宋"/>
                      </w:rPr>
                    </w:pPr>
                    <w:r>
                      <w:rPr>
                        <w:rFonts w:ascii="仿宋" w:eastAsia="仿宋" w:hAnsi="仿宋" w:hint="eastAsia"/>
                      </w:rPr>
                      <w:t>道路及硬化场地区</w:t>
                    </w:r>
                  </w:p>
                </w:txbxContent>
              </v:textbox>
            </v:shape>
            <v:shape id="AutoShape 719" o:spid="_x0000_s1078" type="#_x0000_t32" style="position:absolute;left:6851;top:6191;width:4248;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w10:wrap type="none"/>
            <w10:anchorlock/>
          </v:group>
        </w:pict>
      </w:r>
    </w:p>
    <w:p w:rsidR="005B5614" w:rsidRPr="00DF7C95" w:rsidRDefault="005B5614">
      <w:pPr>
        <w:pStyle w:val="af0"/>
        <w:spacing w:after="78"/>
        <w:rPr>
          <w:rFonts w:ascii="Times New Roman" w:hAnsi="Times New Roman"/>
        </w:rPr>
      </w:pPr>
    </w:p>
    <w:p w:rsidR="003C6E67" w:rsidRPr="00DF7C95" w:rsidRDefault="003C6E67">
      <w:pPr>
        <w:pStyle w:val="af0"/>
        <w:spacing w:after="78"/>
        <w:rPr>
          <w:rFonts w:ascii="Times New Roman" w:hAnsi="Times New Roman"/>
        </w:rPr>
      </w:pPr>
      <w:r w:rsidRPr="00DF7C95">
        <w:rPr>
          <w:rFonts w:ascii="Times New Roman" w:hAnsi="Times New Roman"/>
        </w:rPr>
        <w:t>图</w:t>
      </w:r>
      <w:r w:rsidRPr="00DF7C95">
        <w:rPr>
          <w:rFonts w:ascii="Times New Roman" w:hAnsi="Times New Roman"/>
        </w:rPr>
        <w:t xml:space="preserve"> 5-1  </w:t>
      </w:r>
      <w:r w:rsidRPr="00DF7C95">
        <w:rPr>
          <w:rFonts w:ascii="Times New Roman" w:hAnsi="Times New Roman"/>
        </w:rPr>
        <w:t>水土流失防治分区框图</w:t>
      </w:r>
    </w:p>
    <w:p w:rsidR="003C6E67" w:rsidRPr="00DF7C95" w:rsidRDefault="003C6E67">
      <w:pPr>
        <w:pStyle w:val="af0"/>
        <w:spacing w:after="78"/>
        <w:rPr>
          <w:rFonts w:ascii="Times New Roman" w:hAnsi="Times New Roman"/>
        </w:rPr>
        <w:sectPr w:rsidR="003C6E67" w:rsidRPr="00DF7C95">
          <w:headerReference w:type="default" r:id="rId32"/>
          <w:pgSz w:w="11906" w:h="16838"/>
          <w:pgMar w:top="1440" w:right="1800" w:bottom="1440" w:left="1800" w:header="851" w:footer="992" w:gutter="0"/>
          <w:cols w:space="720"/>
          <w:docGrid w:type="lines" w:linePitch="312"/>
        </w:sectPr>
      </w:pPr>
    </w:p>
    <w:p w:rsidR="003C6E67" w:rsidRPr="00DF7C95" w:rsidRDefault="003C6E67">
      <w:pPr>
        <w:pStyle w:val="1"/>
        <w:rPr>
          <w:rFonts w:ascii="Times New Roman" w:hAnsi="Times New Roman"/>
        </w:rPr>
      </w:pPr>
      <w:bookmarkStart w:id="41" w:name="_Toc22576528"/>
      <w:bookmarkStart w:id="42" w:name="_Toc9631850"/>
      <w:bookmarkStart w:id="43" w:name="_Toc63798640"/>
      <w:r w:rsidRPr="00DF7C95">
        <w:rPr>
          <w:rFonts w:ascii="Times New Roman" w:hAnsi="Times New Roman"/>
        </w:rPr>
        <w:lastRenderedPageBreak/>
        <w:t>水土保持监测</w:t>
      </w:r>
      <w:bookmarkEnd w:id="41"/>
      <w:bookmarkEnd w:id="42"/>
      <w:bookmarkEnd w:id="43"/>
    </w:p>
    <w:p w:rsidR="003C6E67" w:rsidRPr="00DF7C95" w:rsidRDefault="003C6E67">
      <w:pPr>
        <w:ind w:firstLine="480"/>
        <w:rPr>
          <w:rFonts w:ascii="Times New Roman" w:hAnsi="Times New Roman"/>
          <w:kern w:val="0"/>
        </w:rPr>
      </w:pPr>
      <w:bookmarkStart w:id="44" w:name="_Toc397034552"/>
      <w:bookmarkStart w:id="45" w:name="_Toc8152995"/>
      <w:bookmarkStart w:id="46" w:name="_Toc9631851"/>
      <w:bookmarkStart w:id="47" w:name="_Toc340400587"/>
      <w:r w:rsidRPr="00DF7C95">
        <w:rPr>
          <w:rFonts w:ascii="Times New Roman" w:hAnsi="Times New Roman"/>
          <w:kern w:val="0"/>
        </w:rPr>
        <w:t>根据《云南省水利厅关于印发云南省开发建设项目水土保持监测分类管理目录的通知》（云水保监【</w:t>
      </w:r>
      <w:r w:rsidRPr="00DF7C95">
        <w:rPr>
          <w:rFonts w:ascii="Times New Roman" w:hAnsi="Times New Roman"/>
          <w:kern w:val="0"/>
        </w:rPr>
        <w:t>2009</w:t>
      </w:r>
      <w:r w:rsidRPr="00DF7C95">
        <w:rPr>
          <w:rFonts w:ascii="Times New Roman" w:hAnsi="Times New Roman"/>
          <w:kern w:val="0"/>
        </w:rPr>
        <w:t>】</w:t>
      </w:r>
      <w:r w:rsidRPr="00DF7C95">
        <w:rPr>
          <w:rFonts w:ascii="Times New Roman" w:hAnsi="Times New Roman"/>
          <w:kern w:val="0"/>
        </w:rPr>
        <w:t>3</w:t>
      </w:r>
      <w:r w:rsidRPr="00DF7C95">
        <w:rPr>
          <w:rFonts w:ascii="Times New Roman" w:hAnsi="Times New Roman"/>
          <w:kern w:val="0"/>
        </w:rPr>
        <w:t>号，</w:t>
      </w:r>
      <w:r w:rsidRPr="00DF7C95">
        <w:rPr>
          <w:rFonts w:ascii="Times New Roman" w:hAnsi="Times New Roman"/>
          <w:kern w:val="0"/>
        </w:rPr>
        <w:t>2009</w:t>
      </w:r>
      <w:r w:rsidRPr="00DF7C95">
        <w:rPr>
          <w:rFonts w:ascii="Times New Roman" w:hAnsi="Times New Roman"/>
          <w:kern w:val="0"/>
        </w:rPr>
        <w:t>年</w:t>
      </w:r>
      <w:r w:rsidRPr="00DF7C95">
        <w:rPr>
          <w:rFonts w:ascii="Times New Roman" w:hAnsi="Times New Roman"/>
          <w:kern w:val="0"/>
        </w:rPr>
        <w:t>6</w:t>
      </w:r>
      <w:r w:rsidRPr="00DF7C95">
        <w:rPr>
          <w:rFonts w:ascii="Times New Roman" w:hAnsi="Times New Roman"/>
          <w:kern w:val="0"/>
        </w:rPr>
        <w:t>月</w:t>
      </w:r>
      <w:r w:rsidRPr="00DF7C95">
        <w:rPr>
          <w:rFonts w:ascii="Times New Roman" w:hAnsi="Times New Roman"/>
          <w:kern w:val="0"/>
        </w:rPr>
        <w:t>1</w:t>
      </w:r>
      <w:r w:rsidRPr="00DF7C95">
        <w:rPr>
          <w:rFonts w:ascii="Times New Roman" w:hAnsi="Times New Roman"/>
          <w:kern w:val="0"/>
        </w:rPr>
        <w:t>日），项目占地面积</w:t>
      </w:r>
      <w:r w:rsidRPr="00DF7C95">
        <w:rPr>
          <w:rFonts w:ascii="Times New Roman" w:hAnsi="Times New Roman"/>
          <w:kern w:val="0"/>
        </w:rPr>
        <w:t>1.9</w:t>
      </w:r>
      <w:r w:rsidR="00E009D8" w:rsidRPr="00DF7C95">
        <w:rPr>
          <w:rFonts w:ascii="Times New Roman" w:hAnsi="Times New Roman"/>
          <w:kern w:val="0"/>
        </w:rPr>
        <w:t>2</w:t>
      </w:r>
      <w:r w:rsidRPr="00DF7C95">
        <w:rPr>
          <w:rFonts w:ascii="Times New Roman" w:hAnsi="Times New Roman"/>
          <w:kern w:val="0"/>
        </w:rPr>
        <w:t>hm</w:t>
      </w:r>
      <w:r w:rsidRPr="00DF7C95">
        <w:rPr>
          <w:rFonts w:ascii="Times New Roman" w:hAnsi="Times New Roman"/>
          <w:kern w:val="0"/>
          <w:vertAlign w:val="superscript"/>
        </w:rPr>
        <w:t>2</w:t>
      </w:r>
      <w:r w:rsidRPr="00DF7C95">
        <w:rPr>
          <w:rFonts w:ascii="Times New Roman" w:hAnsi="Times New Roman"/>
          <w:kern w:val="0"/>
        </w:rPr>
        <w:t>，属于</w:t>
      </w:r>
      <w:r w:rsidRPr="00DF7C95">
        <w:rPr>
          <w:rFonts w:ascii="Times New Roman" w:hAnsi="Times New Roman"/>
          <w:kern w:val="0"/>
        </w:rPr>
        <w:t>“</w:t>
      </w:r>
      <w:r w:rsidRPr="00DF7C95">
        <w:rPr>
          <w:rFonts w:ascii="Times New Roman" w:hAnsi="Times New Roman"/>
          <w:kern w:val="0"/>
        </w:rPr>
        <w:t>可简化监测程序的项目</w:t>
      </w:r>
      <w:r w:rsidRPr="00DF7C95">
        <w:rPr>
          <w:rFonts w:ascii="Times New Roman" w:hAnsi="Times New Roman"/>
          <w:kern w:val="0"/>
        </w:rPr>
        <w:t>”</w:t>
      </w:r>
      <w:r w:rsidRPr="00DF7C95">
        <w:rPr>
          <w:rFonts w:ascii="Times New Roman" w:hAnsi="Times New Roman"/>
          <w:kern w:val="0"/>
        </w:rPr>
        <w:t>，结合工程建设特点，按《水土保持监测技术规程》（</w:t>
      </w:r>
      <w:r w:rsidRPr="00DF7C95">
        <w:rPr>
          <w:rFonts w:ascii="Times New Roman" w:hAnsi="Times New Roman"/>
          <w:kern w:val="0"/>
        </w:rPr>
        <w:t>SL277</w:t>
      </w:r>
      <w:r w:rsidRPr="00DF7C95">
        <w:rPr>
          <w:rFonts w:ascii="Times New Roman" w:hAnsi="Times New Roman"/>
          <w:kern w:val="0"/>
        </w:rPr>
        <w:t>－</w:t>
      </w:r>
      <w:r w:rsidRPr="00DF7C95">
        <w:rPr>
          <w:rFonts w:ascii="Times New Roman" w:hAnsi="Times New Roman"/>
          <w:kern w:val="0"/>
        </w:rPr>
        <w:t>2002</w:t>
      </w:r>
      <w:r w:rsidRPr="00DF7C95">
        <w:rPr>
          <w:rFonts w:ascii="Times New Roman" w:hAnsi="Times New Roman"/>
          <w:kern w:val="0"/>
        </w:rPr>
        <w:t>）的相关规定对项目进行监测，具体见以下内容</w:t>
      </w:r>
      <w:r w:rsidR="00A1437D" w:rsidRPr="00DF7C95">
        <w:rPr>
          <w:rFonts w:ascii="Times New Roman" w:hAnsi="Times New Roman"/>
          <w:kern w:val="0"/>
        </w:rPr>
        <w:t>。</w:t>
      </w:r>
    </w:p>
    <w:p w:rsidR="003C6E67" w:rsidRPr="00DF7C95" w:rsidRDefault="003C6E67">
      <w:pPr>
        <w:pStyle w:val="2"/>
        <w:spacing w:before="0" w:after="0"/>
        <w:ind w:left="0"/>
        <w:rPr>
          <w:rFonts w:ascii="Times New Roman" w:hAnsi="Times New Roman"/>
        </w:rPr>
      </w:pPr>
      <w:bookmarkStart w:id="48" w:name="_Toc22576529"/>
      <w:bookmarkStart w:id="49" w:name="_Toc63798641"/>
      <w:bookmarkEnd w:id="44"/>
      <w:r w:rsidRPr="00DF7C95">
        <w:rPr>
          <w:rFonts w:ascii="Times New Roman" w:hAnsi="Times New Roman"/>
        </w:rPr>
        <w:t>范围和时段</w:t>
      </w:r>
      <w:bookmarkEnd w:id="45"/>
      <w:bookmarkEnd w:id="46"/>
      <w:bookmarkEnd w:id="48"/>
      <w:bookmarkEnd w:id="49"/>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监测范围</w:t>
      </w:r>
    </w:p>
    <w:p w:rsidR="003C6E67" w:rsidRPr="00DF7C95" w:rsidRDefault="003C6E67" w:rsidP="004F4921">
      <w:pPr>
        <w:spacing w:beforeLines="50" w:before="156"/>
        <w:ind w:rightChars="-7" w:right="-17" w:firstLine="480"/>
        <w:rPr>
          <w:rFonts w:ascii="Times New Roman" w:hAnsi="Times New Roman"/>
          <w:kern w:val="0"/>
        </w:rPr>
      </w:pPr>
      <w:r w:rsidRPr="00DF7C95">
        <w:rPr>
          <w:rFonts w:ascii="Times New Roman" w:hAnsi="Times New Roman"/>
          <w:kern w:val="0"/>
        </w:rPr>
        <w:t>项目水土保持监测范围为水土流失防治责任范围，项目水土保持监测范围面积为</w:t>
      </w:r>
      <w:r w:rsidRPr="00DF7C95">
        <w:rPr>
          <w:rFonts w:ascii="Times New Roman" w:hAnsi="Times New Roman"/>
          <w:kern w:val="0"/>
        </w:rPr>
        <w:t>1.9</w:t>
      </w:r>
      <w:r w:rsidR="00A1437D" w:rsidRPr="00DF7C95">
        <w:rPr>
          <w:rFonts w:ascii="Times New Roman" w:hAnsi="Times New Roman"/>
          <w:kern w:val="0"/>
        </w:rPr>
        <w:t>2</w:t>
      </w:r>
      <w:r w:rsidRPr="00DF7C95">
        <w:rPr>
          <w:rFonts w:ascii="Times New Roman" w:hAnsi="Times New Roman"/>
          <w:kern w:val="0"/>
        </w:rPr>
        <w:t>hm</w:t>
      </w:r>
      <w:r w:rsidRPr="00DF7C95">
        <w:rPr>
          <w:rFonts w:ascii="Times New Roman" w:hAnsi="Times New Roman"/>
          <w:kern w:val="0"/>
          <w:vertAlign w:val="superscript"/>
        </w:rPr>
        <w:t>2</w:t>
      </w:r>
      <w:r w:rsidRPr="00DF7C95">
        <w:rPr>
          <w:rFonts w:ascii="Times New Roman" w:hAnsi="Times New Roman"/>
          <w:kern w:val="0"/>
        </w:rPr>
        <w:t>，包括管理区</w:t>
      </w:r>
      <w:r w:rsidRPr="00DF7C95">
        <w:rPr>
          <w:rFonts w:ascii="Times New Roman" w:hAnsi="Times New Roman"/>
          <w:kern w:val="0"/>
        </w:rPr>
        <w:t>0.0</w:t>
      </w:r>
      <w:r w:rsidR="001B390E" w:rsidRPr="00DF7C95">
        <w:rPr>
          <w:rFonts w:ascii="Times New Roman" w:hAnsi="Times New Roman"/>
          <w:kern w:val="0"/>
        </w:rPr>
        <w:t>4</w:t>
      </w:r>
      <w:r w:rsidRPr="00DF7C95">
        <w:rPr>
          <w:rFonts w:ascii="Times New Roman" w:hAnsi="Times New Roman"/>
          <w:kern w:val="0"/>
        </w:rPr>
        <w:t>hm</w:t>
      </w:r>
      <w:r w:rsidRPr="00DF7C95">
        <w:rPr>
          <w:rFonts w:ascii="Times New Roman" w:hAnsi="Times New Roman"/>
          <w:kern w:val="0"/>
          <w:vertAlign w:val="superscript"/>
        </w:rPr>
        <w:t>2</w:t>
      </w:r>
      <w:r w:rsidRPr="00DF7C95">
        <w:rPr>
          <w:rFonts w:ascii="Times New Roman" w:hAnsi="Times New Roman"/>
          <w:kern w:val="0"/>
        </w:rPr>
        <w:t>、</w:t>
      </w:r>
      <w:r w:rsidR="00A84D8D" w:rsidRPr="00DF7C95">
        <w:rPr>
          <w:rFonts w:ascii="Times New Roman" w:hAnsi="Times New Roman"/>
          <w:kern w:val="0"/>
        </w:rPr>
        <w:t>道路及硬化场地区</w:t>
      </w:r>
      <w:r w:rsidR="001B390E" w:rsidRPr="00DF7C95">
        <w:rPr>
          <w:rFonts w:ascii="Times New Roman" w:hAnsi="Times New Roman"/>
          <w:kern w:val="0"/>
        </w:rPr>
        <w:t>0.35</w:t>
      </w:r>
      <w:r w:rsidRPr="00DF7C95">
        <w:rPr>
          <w:rFonts w:ascii="Times New Roman" w:hAnsi="Times New Roman"/>
          <w:kern w:val="0"/>
        </w:rPr>
        <w:t>hm</w:t>
      </w:r>
      <w:r w:rsidRPr="00DF7C95">
        <w:rPr>
          <w:rFonts w:ascii="Times New Roman" w:hAnsi="Times New Roman"/>
          <w:kern w:val="0"/>
          <w:vertAlign w:val="superscript"/>
        </w:rPr>
        <w:t>2</w:t>
      </w:r>
      <w:r w:rsidRPr="00DF7C95">
        <w:rPr>
          <w:rFonts w:ascii="Times New Roman" w:hAnsi="Times New Roman"/>
          <w:kern w:val="0"/>
        </w:rPr>
        <w:t>、绿化用地区</w:t>
      </w:r>
      <w:r w:rsidRPr="00DF7C95">
        <w:rPr>
          <w:rFonts w:ascii="Times New Roman" w:hAnsi="Times New Roman"/>
          <w:kern w:val="0"/>
        </w:rPr>
        <w:t>0.51hm</w:t>
      </w:r>
      <w:r w:rsidRPr="00DF7C95">
        <w:rPr>
          <w:rFonts w:ascii="Times New Roman" w:hAnsi="Times New Roman"/>
          <w:kern w:val="0"/>
          <w:vertAlign w:val="superscript"/>
        </w:rPr>
        <w:t>2</w:t>
      </w:r>
      <w:r w:rsidRPr="00DF7C95">
        <w:rPr>
          <w:rFonts w:ascii="Times New Roman" w:hAnsi="Times New Roman"/>
          <w:kern w:val="0"/>
        </w:rPr>
        <w:t>、</w:t>
      </w:r>
      <w:r w:rsidR="00A84D8D" w:rsidRPr="00DF7C95">
        <w:rPr>
          <w:rFonts w:ascii="Times New Roman" w:hAnsi="Times New Roman"/>
          <w:kern w:val="0"/>
        </w:rPr>
        <w:t>墓穴及附属工程区</w:t>
      </w:r>
      <w:r w:rsidR="001B390E" w:rsidRPr="00DF7C95">
        <w:rPr>
          <w:rFonts w:ascii="Times New Roman" w:hAnsi="Times New Roman"/>
          <w:kern w:val="0"/>
        </w:rPr>
        <w:t>1.02</w:t>
      </w:r>
      <w:r w:rsidRPr="00DF7C95">
        <w:rPr>
          <w:rFonts w:ascii="Times New Roman" w:hAnsi="Times New Roman"/>
          <w:kern w:val="0"/>
        </w:rPr>
        <w:t>hm</w:t>
      </w:r>
      <w:r w:rsidRPr="00DF7C95">
        <w:rPr>
          <w:rFonts w:ascii="Times New Roman" w:hAnsi="Times New Roman"/>
          <w:kern w:val="0"/>
          <w:vertAlign w:val="superscript"/>
        </w:rPr>
        <w:t>2</w:t>
      </w:r>
      <w:r w:rsidRPr="00DF7C95">
        <w:rPr>
          <w:rFonts w:ascii="Times New Roman" w:hAnsi="Times New Roman"/>
          <w:kern w:val="0"/>
        </w:rPr>
        <w:t>，重点监测时段为建设期，重点监测区域为</w:t>
      </w:r>
      <w:r w:rsidR="00A84D8D" w:rsidRPr="00DF7C95">
        <w:rPr>
          <w:rFonts w:ascii="Times New Roman" w:hAnsi="Times New Roman"/>
          <w:kern w:val="0"/>
        </w:rPr>
        <w:t>墓穴及附属工程区</w:t>
      </w:r>
      <w:r w:rsidRPr="00DF7C95">
        <w:rPr>
          <w:rFonts w:ascii="Times New Roman" w:hAnsi="Times New Roman"/>
          <w:kern w:val="0"/>
        </w:rPr>
        <w:t>。</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监测时段</w:t>
      </w:r>
    </w:p>
    <w:p w:rsidR="003C6E67" w:rsidRPr="00DF7C95" w:rsidRDefault="003C6E67">
      <w:pPr>
        <w:ind w:firstLine="480"/>
        <w:rPr>
          <w:rFonts w:ascii="Times New Roman" w:hAnsi="Times New Roman"/>
          <w:kern w:val="0"/>
        </w:rPr>
      </w:pPr>
      <w:r w:rsidRPr="00DF7C95">
        <w:rPr>
          <w:rFonts w:ascii="Times New Roman" w:hAnsi="Times New Roman"/>
          <w:kern w:val="0"/>
        </w:rPr>
        <w:t>根据《生产建设项目水土保持监测技术规程（试行）》（办水保</w:t>
      </w:r>
      <w:r w:rsidRPr="00DF7C95">
        <w:rPr>
          <w:rFonts w:ascii="Times New Roman" w:hAnsi="Times New Roman"/>
          <w:kern w:val="0"/>
        </w:rPr>
        <w:t>[2015]139</w:t>
      </w:r>
      <w:r w:rsidRPr="00DF7C95">
        <w:rPr>
          <w:rFonts w:ascii="Times New Roman" w:hAnsi="Times New Roman"/>
          <w:kern w:val="0"/>
        </w:rPr>
        <w:t>号）与工程建设进度安排的实际情况，确定工程监测时段主要分为建设期和植被恢复期。</w:t>
      </w:r>
    </w:p>
    <w:p w:rsidR="003C6E67" w:rsidRPr="00DF7C95" w:rsidRDefault="003C6E67">
      <w:pPr>
        <w:ind w:firstLine="480"/>
        <w:rPr>
          <w:rFonts w:ascii="Times New Roman" w:hAnsi="Times New Roman"/>
          <w:kern w:val="0"/>
        </w:rPr>
      </w:pPr>
      <w:r w:rsidRPr="00DF7C95">
        <w:rPr>
          <w:rFonts w:ascii="Times New Roman" w:hAnsi="Times New Roman"/>
          <w:kern w:val="0"/>
        </w:rPr>
        <w:t>监测时段：本项目共计监测</w:t>
      </w:r>
      <w:r w:rsidR="00965644" w:rsidRPr="00DF7C95">
        <w:rPr>
          <w:rFonts w:ascii="Times New Roman" w:hAnsi="Times New Roman"/>
          <w:kern w:val="0"/>
        </w:rPr>
        <w:t>3</w:t>
      </w:r>
      <w:r w:rsidRPr="00DF7C95">
        <w:rPr>
          <w:rFonts w:ascii="Times New Roman" w:hAnsi="Times New Roman"/>
          <w:kern w:val="0"/>
        </w:rPr>
        <w:t>年，其中建设期</w:t>
      </w:r>
      <w:r w:rsidR="0023746D" w:rsidRPr="00DF7C95">
        <w:rPr>
          <w:rFonts w:ascii="Times New Roman" w:hAnsi="Times New Roman"/>
          <w:kern w:val="0"/>
        </w:rPr>
        <w:t>1</w:t>
      </w:r>
      <w:r w:rsidRPr="00DF7C95">
        <w:rPr>
          <w:rFonts w:ascii="Times New Roman" w:hAnsi="Times New Roman"/>
          <w:kern w:val="0"/>
        </w:rPr>
        <w:t>年（</w:t>
      </w:r>
      <w:r w:rsidRPr="00DF7C95">
        <w:rPr>
          <w:rFonts w:ascii="Times New Roman" w:hAnsi="Times New Roman"/>
          <w:kern w:val="0"/>
        </w:rPr>
        <w:t>202</w:t>
      </w:r>
      <w:r w:rsidR="0023746D" w:rsidRPr="00DF7C95">
        <w:rPr>
          <w:rFonts w:ascii="Times New Roman" w:hAnsi="Times New Roman"/>
          <w:kern w:val="0"/>
        </w:rPr>
        <w:t>0</w:t>
      </w:r>
      <w:r w:rsidRPr="00DF7C95">
        <w:rPr>
          <w:rFonts w:ascii="Times New Roman" w:hAnsi="Times New Roman"/>
          <w:kern w:val="0"/>
        </w:rPr>
        <w:t>年</w:t>
      </w:r>
      <w:r w:rsidR="008F5372" w:rsidRPr="00DF7C95">
        <w:rPr>
          <w:rFonts w:ascii="Times New Roman" w:hAnsi="Times New Roman" w:hint="eastAsia"/>
          <w:kern w:val="0"/>
        </w:rPr>
        <w:t>6</w:t>
      </w:r>
      <w:r w:rsidRPr="00DF7C95">
        <w:rPr>
          <w:rFonts w:ascii="Times New Roman" w:hAnsi="Times New Roman"/>
          <w:kern w:val="0"/>
        </w:rPr>
        <w:t>月</w:t>
      </w:r>
      <w:r w:rsidRPr="00DF7C95">
        <w:rPr>
          <w:rFonts w:ascii="Times New Roman" w:hAnsi="Times New Roman"/>
          <w:kern w:val="0"/>
        </w:rPr>
        <w:t>~2021</w:t>
      </w:r>
      <w:r w:rsidRPr="00DF7C95">
        <w:rPr>
          <w:rFonts w:ascii="Times New Roman" w:hAnsi="Times New Roman"/>
          <w:kern w:val="0"/>
        </w:rPr>
        <w:t>年</w:t>
      </w:r>
      <w:r w:rsidR="008F5372" w:rsidRPr="00DF7C95">
        <w:rPr>
          <w:rFonts w:ascii="Times New Roman" w:hAnsi="Times New Roman" w:hint="eastAsia"/>
          <w:kern w:val="0"/>
        </w:rPr>
        <w:t>5</w:t>
      </w:r>
      <w:r w:rsidRPr="00DF7C95">
        <w:rPr>
          <w:rFonts w:ascii="Times New Roman" w:hAnsi="Times New Roman"/>
          <w:kern w:val="0"/>
        </w:rPr>
        <w:t>月），植被恢复期监测</w:t>
      </w:r>
      <w:r w:rsidRPr="00DF7C95">
        <w:rPr>
          <w:rFonts w:ascii="Times New Roman" w:hAnsi="Times New Roman"/>
          <w:kern w:val="0"/>
        </w:rPr>
        <w:t>2.0</w:t>
      </w:r>
      <w:r w:rsidRPr="00DF7C95">
        <w:rPr>
          <w:rFonts w:ascii="Times New Roman" w:hAnsi="Times New Roman"/>
          <w:kern w:val="0"/>
        </w:rPr>
        <w:t>年（</w:t>
      </w:r>
      <w:r w:rsidRPr="00DF7C95">
        <w:rPr>
          <w:rFonts w:ascii="Times New Roman" w:hAnsi="Times New Roman"/>
          <w:kern w:val="0"/>
        </w:rPr>
        <w:t>2021</w:t>
      </w:r>
      <w:r w:rsidRPr="00DF7C95">
        <w:rPr>
          <w:rFonts w:ascii="Times New Roman" w:hAnsi="Times New Roman"/>
          <w:kern w:val="0"/>
        </w:rPr>
        <w:t>年</w:t>
      </w:r>
      <w:r w:rsidR="008F5372" w:rsidRPr="00DF7C95">
        <w:rPr>
          <w:rFonts w:ascii="Times New Roman" w:hAnsi="Times New Roman" w:hint="eastAsia"/>
          <w:kern w:val="0"/>
        </w:rPr>
        <w:t>6</w:t>
      </w:r>
      <w:r w:rsidRPr="00DF7C95">
        <w:rPr>
          <w:rFonts w:ascii="Times New Roman" w:hAnsi="Times New Roman"/>
          <w:kern w:val="0"/>
        </w:rPr>
        <w:t>月～</w:t>
      </w:r>
      <w:r w:rsidRPr="00DF7C95">
        <w:rPr>
          <w:rFonts w:ascii="Times New Roman" w:hAnsi="Times New Roman"/>
          <w:kern w:val="0"/>
        </w:rPr>
        <w:t>2023</w:t>
      </w:r>
      <w:r w:rsidRPr="00DF7C95">
        <w:rPr>
          <w:rFonts w:ascii="Times New Roman" w:hAnsi="Times New Roman"/>
          <w:kern w:val="0"/>
        </w:rPr>
        <w:t>年</w:t>
      </w:r>
      <w:r w:rsidR="008F5372" w:rsidRPr="00DF7C95">
        <w:rPr>
          <w:rFonts w:ascii="Times New Roman" w:hAnsi="Times New Roman" w:hint="eastAsia"/>
          <w:kern w:val="0"/>
        </w:rPr>
        <w:t>5</w:t>
      </w:r>
      <w:r w:rsidRPr="00DF7C95">
        <w:rPr>
          <w:rFonts w:ascii="Times New Roman" w:hAnsi="Times New Roman"/>
          <w:kern w:val="0"/>
        </w:rPr>
        <w:t>月）。</w:t>
      </w:r>
    </w:p>
    <w:p w:rsidR="003C6E67" w:rsidRPr="00DF7C95" w:rsidRDefault="003C6E67">
      <w:pPr>
        <w:pStyle w:val="2"/>
        <w:spacing w:before="0" w:after="0"/>
        <w:ind w:left="0"/>
        <w:rPr>
          <w:rFonts w:ascii="Times New Roman" w:hAnsi="Times New Roman"/>
        </w:rPr>
      </w:pPr>
      <w:bookmarkStart w:id="50" w:name="_Toc402707543"/>
      <w:bookmarkStart w:id="51" w:name="_Toc8152996"/>
      <w:bookmarkStart w:id="52" w:name="_Toc22576530"/>
      <w:bookmarkStart w:id="53" w:name="_Toc9631852"/>
      <w:bookmarkStart w:id="54" w:name="_Toc63798642"/>
      <w:r w:rsidRPr="00DF7C95">
        <w:rPr>
          <w:rFonts w:ascii="Times New Roman" w:hAnsi="Times New Roman"/>
        </w:rPr>
        <w:t>内容和方法</w:t>
      </w:r>
      <w:bookmarkEnd w:id="50"/>
      <w:bookmarkEnd w:id="51"/>
      <w:bookmarkEnd w:id="52"/>
      <w:bookmarkEnd w:id="53"/>
      <w:bookmarkEnd w:id="54"/>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监测内容</w:t>
      </w:r>
    </w:p>
    <w:p w:rsidR="008F5372" w:rsidRPr="00DF7C95" w:rsidRDefault="003C6E67" w:rsidP="008F5372">
      <w:pPr>
        <w:ind w:firstLine="480"/>
      </w:pPr>
      <w:r w:rsidRPr="00DF7C95">
        <w:rPr>
          <w:rFonts w:ascii="Times New Roman" w:hAnsi="Times New Roman"/>
          <w:kern w:val="0"/>
        </w:rPr>
        <w:t>根据《生产建设项目水土保持技术标准》（</w:t>
      </w:r>
      <w:r w:rsidRPr="00DF7C95">
        <w:rPr>
          <w:rFonts w:ascii="Times New Roman" w:hAnsi="Times New Roman"/>
          <w:kern w:val="0"/>
        </w:rPr>
        <w:t>GB50433-2018</w:t>
      </w:r>
      <w:r w:rsidRPr="00DF7C95">
        <w:rPr>
          <w:rFonts w:ascii="Times New Roman" w:hAnsi="Times New Roman"/>
          <w:kern w:val="0"/>
        </w:rPr>
        <w:t>）、《水土保持监测技术规程》（</w:t>
      </w:r>
      <w:r w:rsidRPr="00DF7C95">
        <w:rPr>
          <w:rFonts w:ascii="Times New Roman" w:hAnsi="Times New Roman"/>
          <w:kern w:val="0"/>
        </w:rPr>
        <w:t>SL277-2002</w:t>
      </w:r>
      <w:r w:rsidRPr="00DF7C95">
        <w:rPr>
          <w:rFonts w:ascii="Times New Roman" w:hAnsi="Times New Roman"/>
          <w:kern w:val="0"/>
        </w:rPr>
        <w:t>）和《生产建设项目水土保持监测规程（试行）》（办水保</w:t>
      </w:r>
      <w:r w:rsidRPr="00DF7C95">
        <w:rPr>
          <w:rFonts w:ascii="Times New Roman" w:hAnsi="Times New Roman"/>
          <w:kern w:val="0"/>
        </w:rPr>
        <w:t>[2015]139</w:t>
      </w:r>
      <w:r w:rsidRPr="00DF7C95">
        <w:rPr>
          <w:rFonts w:ascii="Times New Roman" w:hAnsi="Times New Roman"/>
          <w:kern w:val="0"/>
        </w:rPr>
        <w:t>号）的要求，开发建设项目水土保持的监测内容包括</w:t>
      </w:r>
      <w:r w:rsidR="008F5372" w:rsidRPr="00DF7C95">
        <w:rPr>
          <w:rFonts w:ascii="Times New Roman" w:hAnsi="Times New Roman" w:hint="eastAsia"/>
          <w:kern w:val="0"/>
        </w:rPr>
        <w:t>5</w:t>
      </w:r>
      <w:r w:rsidRPr="00DF7C95">
        <w:rPr>
          <w:rFonts w:ascii="Times New Roman" w:hAnsi="Times New Roman"/>
          <w:kern w:val="0"/>
        </w:rPr>
        <w:t>个方面：</w:t>
      </w:r>
      <w:r w:rsidR="008F5372" w:rsidRPr="00DF7C95">
        <w:rPr>
          <w:rFonts w:hint="eastAsia"/>
        </w:rPr>
        <w:t>（</w:t>
      </w:r>
      <w:r w:rsidR="008F5372" w:rsidRPr="00DF7C95">
        <w:rPr>
          <w:rFonts w:hint="eastAsia"/>
        </w:rPr>
        <w:t>1</w:t>
      </w:r>
      <w:r w:rsidR="008F5372" w:rsidRPr="00DF7C95">
        <w:rPr>
          <w:rFonts w:hint="eastAsia"/>
        </w:rPr>
        <w:t>）对地貌、植被的扰动范围、扰动强度；</w:t>
      </w:r>
    </w:p>
    <w:p w:rsidR="008F5372" w:rsidRPr="00DF7C95" w:rsidRDefault="008F5372" w:rsidP="008F5372">
      <w:pPr>
        <w:ind w:firstLine="480"/>
      </w:pPr>
      <w:r w:rsidRPr="00DF7C95">
        <w:rPr>
          <w:rFonts w:hint="eastAsia"/>
        </w:rPr>
        <w:t>（</w:t>
      </w:r>
      <w:r w:rsidRPr="00DF7C95">
        <w:rPr>
          <w:rFonts w:hint="eastAsia"/>
        </w:rPr>
        <w:t>2</w:t>
      </w:r>
      <w:r w:rsidRPr="00DF7C95">
        <w:rPr>
          <w:rFonts w:hint="eastAsia"/>
        </w:rPr>
        <w:t>）复核各施工阶段产生的土石方量；</w:t>
      </w:r>
    </w:p>
    <w:p w:rsidR="008F5372" w:rsidRPr="00DF7C95" w:rsidRDefault="008F5372" w:rsidP="008F5372">
      <w:pPr>
        <w:ind w:firstLine="480"/>
      </w:pPr>
      <w:r w:rsidRPr="00DF7C95">
        <w:rPr>
          <w:rFonts w:hint="eastAsia"/>
        </w:rPr>
        <w:t>（</w:t>
      </w:r>
      <w:r w:rsidRPr="00DF7C95">
        <w:rPr>
          <w:rFonts w:hint="eastAsia"/>
        </w:rPr>
        <w:t>3</w:t>
      </w:r>
      <w:r w:rsidRPr="00DF7C95">
        <w:rPr>
          <w:rFonts w:hint="eastAsia"/>
        </w:rPr>
        <w:t>）监测水土流失量；</w:t>
      </w:r>
    </w:p>
    <w:p w:rsidR="008F5372" w:rsidRPr="00DF7C95" w:rsidRDefault="008F5372" w:rsidP="008F5372">
      <w:pPr>
        <w:ind w:firstLine="480"/>
      </w:pPr>
      <w:r w:rsidRPr="00DF7C95">
        <w:rPr>
          <w:rFonts w:hint="eastAsia"/>
        </w:rPr>
        <w:lastRenderedPageBreak/>
        <w:t>（</w:t>
      </w:r>
      <w:r w:rsidRPr="00DF7C95">
        <w:rPr>
          <w:rFonts w:hint="eastAsia"/>
        </w:rPr>
        <w:t>4</w:t>
      </w:r>
      <w:r w:rsidRPr="00DF7C95">
        <w:rPr>
          <w:rFonts w:hint="eastAsia"/>
        </w:rPr>
        <w:t>）水土保持措施防治效果监测：对实施的各类水土流失防治措施效果，如控制水土流失量、改善生态环境的作用等；</w:t>
      </w:r>
    </w:p>
    <w:p w:rsidR="003C6E67" w:rsidRPr="00DF7C95" w:rsidRDefault="008F5372" w:rsidP="008F5372">
      <w:pPr>
        <w:ind w:rightChars="-7" w:right="-17" w:firstLine="480"/>
        <w:rPr>
          <w:rFonts w:ascii="Times New Roman" w:hAnsi="Times New Roman"/>
          <w:kern w:val="0"/>
        </w:rPr>
      </w:pPr>
      <w:r w:rsidRPr="00DF7C95">
        <w:rPr>
          <w:rFonts w:hint="eastAsia"/>
        </w:rPr>
        <w:t>（</w:t>
      </w:r>
      <w:r w:rsidRPr="00DF7C95">
        <w:rPr>
          <w:rFonts w:hint="eastAsia"/>
        </w:rPr>
        <w:t>5</w:t>
      </w:r>
      <w:r w:rsidRPr="00DF7C95">
        <w:rPr>
          <w:rFonts w:hint="eastAsia"/>
        </w:rPr>
        <w:t>）水土保持设施完好率监测。</w:t>
      </w:r>
    </w:p>
    <w:p w:rsidR="003C6E67" w:rsidRPr="00DF7C95" w:rsidRDefault="003C6E67">
      <w:pPr>
        <w:pStyle w:val="4"/>
        <w:ind w:left="0"/>
        <w:rPr>
          <w:rFonts w:ascii="Times New Roman" w:hAnsi="Times New Roman"/>
          <w:kern w:val="0"/>
        </w:rPr>
      </w:pPr>
      <w:r w:rsidRPr="00DF7C95">
        <w:rPr>
          <w:rFonts w:ascii="Times New Roman" w:hAnsi="Times New Roman"/>
        </w:rPr>
        <w:t>扰动土地情况监测</w:t>
      </w:r>
    </w:p>
    <w:p w:rsidR="003C6E67" w:rsidRPr="00DF7C95" w:rsidRDefault="003C6E67">
      <w:pPr>
        <w:ind w:firstLine="480"/>
        <w:rPr>
          <w:rFonts w:ascii="Times New Roman" w:hAnsi="Times New Roman"/>
          <w:kern w:val="0"/>
        </w:rPr>
      </w:pPr>
      <w:r w:rsidRPr="00DF7C95">
        <w:rPr>
          <w:rFonts w:ascii="Times New Roman" w:hAnsi="Times New Roman"/>
          <w:kern w:val="0"/>
        </w:rPr>
        <w:t>扰动土地情况监测的内容包括扰动范围、面积、土地利用类型及其变化情况等。土地利用类型参照</w:t>
      </w:r>
      <w:r w:rsidRPr="00DF7C95">
        <w:rPr>
          <w:rFonts w:ascii="Times New Roman" w:hAnsi="Times New Roman"/>
          <w:kern w:val="0"/>
        </w:rPr>
        <w:t xml:space="preserve">GB/T 21010 </w:t>
      </w:r>
      <w:r w:rsidRPr="00DF7C95">
        <w:rPr>
          <w:rFonts w:ascii="Times New Roman" w:hAnsi="Times New Roman"/>
          <w:kern w:val="0"/>
        </w:rPr>
        <w:t>土地利用类型一级类。</w:t>
      </w:r>
    </w:p>
    <w:p w:rsidR="003C6E67" w:rsidRPr="00DF7C95" w:rsidRDefault="003C6E67">
      <w:pPr>
        <w:pStyle w:val="4"/>
        <w:ind w:left="0"/>
        <w:rPr>
          <w:rFonts w:ascii="Times New Roman" w:hAnsi="Times New Roman"/>
        </w:rPr>
      </w:pPr>
      <w:r w:rsidRPr="00DF7C95">
        <w:rPr>
          <w:rFonts w:ascii="Times New Roman" w:hAnsi="Times New Roman"/>
        </w:rPr>
        <w:t>取土（石、料）弃土（石、渣）监测</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应对生产建设活动中外借取土（石、料）场和弃土（石、渣）回填利用情况进行监测。监测内容包括取土（石、料）的来源、料场的合法性、运输情况等；废弃土石方的回填利用情况、回填场地的合法性、运输情况、产生水土流失情况等；加强弃渣流向及处置监测，监测过程中对签订合同、运输备案证、弃土消纳证、弃土消纳场及取料场合法性材料等痕迹性材料进行收集，为后续验收提供依据。</w:t>
      </w:r>
    </w:p>
    <w:p w:rsidR="003C6E67" w:rsidRPr="00DF7C95" w:rsidRDefault="003C6E67">
      <w:pPr>
        <w:pStyle w:val="4"/>
        <w:ind w:left="0"/>
        <w:rPr>
          <w:rFonts w:ascii="Times New Roman" w:hAnsi="Times New Roman"/>
        </w:rPr>
      </w:pPr>
      <w:r w:rsidRPr="00DF7C95">
        <w:rPr>
          <w:rFonts w:ascii="Times New Roman" w:hAnsi="Times New Roman"/>
        </w:rPr>
        <w:t>水土流失情况监测</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水土流失情况监测主要包括土壤流失面积、土壤流失量、取土（石、料）弃土（石、渣）潜在土壤流失量和水土流失危害等内容。</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w:t>
      </w:r>
      <w:r w:rsidRPr="00DF7C95">
        <w:rPr>
          <w:rFonts w:ascii="Times New Roman" w:hAnsi="Times New Roman"/>
          <w:kern w:val="0"/>
          <w:szCs w:val="20"/>
        </w:rPr>
        <w:t>1</w:t>
      </w:r>
      <w:r w:rsidRPr="00DF7C95">
        <w:rPr>
          <w:rFonts w:ascii="Times New Roman" w:hAnsi="Times New Roman"/>
          <w:kern w:val="0"/>
          <w:szCs w:val="20"/>
        </w:rPr>
        <w:t>）土壤流失量是指输出项目建设区的土、石、沙数量。</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w:t>
      </w:r>
      <w:r w:rsidRPr="00DF7C95">
        <w:rPr>
          <w:rFonts w:ascii="Times New Roman" w:hAnsi="Times New Roman"/>
          <w:kern w:val="0"/>
          <w:szCs w:val="20"/>
        </w:rPr>
        <w:t>2</w:t>
      </w:r>
      <w:r w:rsidRPr="00DF7C95">
        <w:rPr>
          <w:rFonts w:ascii="Times New Roman" w:hAnsi="Times New Roman"/>
          <w:kern w:val="0"/>
          <w:szCs w:val="20"/>
        </w:rPr>
        <w:t>）取土（石、料）弃土（石、渣）潜在土壤流失量是指项目建设区内未实施防护措施，或者未按水土保持方案实施且未履行变更手续的取土（石、料）弃土（石、渣）数量。</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w:t>
      </w:r>
      <w:r w:rsidRPr="00DF7C95">
        <w:rPr>
          <w:rFonts w:ascii="Times New Roman" w:hAnsi="Times New Roman"/>
          <w:kern w:val="0"/>
          <w:szCs w:val="20"/>
        </w:rPr>
        <w:t>3</w:t>
      </w:r>
      <w:r w:rsidRPr="00DF7C95">
        <w:rPr>
          <w:rFonts w:ascii="Times New Roman" w:hAnsi="Times New Roman"/>
          <w:kern w:val="0"/>
          <w:szCs w:val="20"/>
        </w:rPr>
        <w:t>）水土流失危害是指项目建设引起的基础设施和民用设施的损毁，水库淤积、河道阻塞、滑坡、泥石流等危害。</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w:t>
      </w:r>
      <w:r w:rsidRPr="00DF7C95">
        <w:rPr>
          <w:rFonts w:ascii="Times New Roman" w:hAnsi="Times New Roman"/>
          <w:kern w:val="0"/>
          <w:szCs w:val="20"/>
        </w:rPr>
        <w:t>4</w:t>
      </w:r>
      <w:r w:rsidRPr="00DF7C95">
        <w:rPr>
          <w:rFonts w:ascii="Times New Roman" w:hAnsi="Times New Roman"/>
          <w:kern w:val="0"/>
          <w:szCs w:val="20"/>
        </w:rPr>
        <w:t>）对项目施工期排水进行监测，项目施工过程中产生泥沙进行监测，主要监测泥沙的产生量、去向及危害等。</w:t>
      </w:r>
    </w:p>
    <w:p w:rsidR="003C6E67" w:rsidRPr="00DF7C95" w:rsidRDefault="003C6E67">
      <w:pPr>
        <w:pStyle w:val="4"/>
        <w:ind w:left="0"/>
        <w:rPr>
          <w:rFonts w:ascii="Times New Roman" w:hAnsi="Times New Roman"/>
        </w:rPr>
      </w:pPr>
      <w:r w:rsidRPr="00DF7C95">
        <w:rPr>
          <w:rFonts w:ascii="Times New Roman" w:hAnsi="Times New Roman"/>
        </w:rPr>
        <w:t>水土保持措施监测</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应对工程措施、植物措施和临时措施进行全面监测。</w:t>
      </w:r>
    </w:p>
    <w:p w:rsidR="003C6E67" w:rsidRPr="00DF7C95" w:rsidRDefault="003C6E67">
      <w:pPr>
        <w:ind w:firstLine="480"/>
        <w:rPr>
          <w:rFonts w:ascii="Times New Roman" w:hAnsi="Times New Roman"/>
          <w:kern w:val="0"/>
          <w:szCs w:val="20"/>
        </w:rPr>
      </w:pPr>
      <w:r w:rsidRPr="00DF7C95">
        <w:rPr>
          <w:rFonts w:ascii="Times New Roman" w:hAnsi="Times New Roman"/>
          <w:kern w:val="0"/>
          <w:szCs w:val="20"/>
        </w:rPr>
        <w:t>监测内容包括措施类型、开（完）工日期、位置、规格、尺寸、数量、林草覆盖度（郁闭度）、防治效果、运行状况等。</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lastRenderedPageBreak/>
        <w:t>监测方法</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t>根据《水土保持监测技术规程》（</w:t>
      </w:r>
      <w:r w:rsidRPr="00DF7C95">
        <w:rPr>
          <w:rFonts w:ascii="Times New Roman" w:hAnsi="Times New Roman"/>
          <w:kern w:val="0"/>
        </w:rPr>
        <w:t>SL277—2002</w:t>
      </w:r>
      <w:r w:rsidRPr="00DF7C95">
        <w:rPr>
          <w:rFonts w:ascii="Times New Roman" w:hAnsi="Times New Roman"/>
          <w:kern w:val="0"/>
        </w:rPr>
        <w:t>）中规定的开发建设项目水土流失监测，宜采用地面观测法、调查监测法、遥感观测法。本项目监测方法主要为调查监测。</w:t>
      </w:r>
    </w:p>
    <w:p w:rsidR="003C6E67" w:rsidRPr="00DF7C95" w:rsidRDefault="003C6E67" w:rsidP="001B390E">
      <w:pPr>
        <w:pStyle w:val="af0"/>
        <w:spacing w:after="78"/>
        <w:rPr>
          <w:rFonts w:ascii="Times New Roman" w:hAnsi="Times New Roman"/>
          <w:sz w:val="24"/>
        </w:rPr>
      </w:pPr>
      <w:r w:rsidRPr="00DF7C95">
        <w:rPr>
          <w:rFonts w:ascii="Times New Roman" w:hAnsi="Times New Roman"/>
          <w:sz w:val="24"/>
        </w:rPr>
        <w:t>表</w:t>
      </w:r>
      <w:r w:rsidRPr="00DF7C95">
        <w:rPr>
          <w:rFonts w:ascii="Times New Roman" w:hAnsi="Times New Roman"/>
          <w:sz w:val="24"/>
        </w:rPr>
        <w:t xml:space="preserve">6-1  </w:t>
      </w:r>
      <w:r w:rsidR="001B390E" w:rsidRPr="00DF7C95">
        <w:rPr>
          <w:rFonts w:ascii="Times New Roman" w:hAnsi="Times New Roman"/>
          <w:sz w:val="24"/>
        </w:rPr>
        <w:t xml:space="preserve">  </w:t>
      </w:r>
      <w:r w:rsidRPr="00DF7C95">
        <w:rPr>
          <w:rFonts w:ascii="Times New Roman" w:hAnsi="Times New Roman"/>
          <w:sz w:val="24"/>
        </w:rPr>
        <w:t>监测指标及监测方法</w:t>
      </w:r>
    </w:p>
    <w:tbl>
      <w:tblPr>
        <w:tblW w:w="85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63"/>
        <w:gridCol w:w="5118"/>
        <w:gridCol w:w="1276"/>
      </w:tblGrid>
      <w:tr w:rsidR="001B390E" w:rsidRPr="00DF7C95" w:rsidTr="001B390E">
        <w:trPr>
          <w:trHeight w:val="312"/>
          <w:jc w:val="center"/>
        </w:trPr>
        <w:tc>
          <w:tcPr>
            <w:tcW w:w="2163"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监测内容</w:t>
            </w:r>
          </w:p>
        </w:tc>
        <w:tc>
          <w:tcPr>
            <w:tcW w:w="5118"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监测指标</w:t>
            </w:r>
          </w:p>
        </w:tc>
        <w:tc>
          <w:tcPr>
            <w:tcW w:w="1276"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监测方法</w:t>
            </w:r>
          </w:p>
        </w:tc>
      </w:tr>
      <w:tr w:rsidR="001B390E" w:rsidRPr="00DF7C95" w:rsidTr="001B390E">
        <w:trPr>
          <w:trHeight w:val="312"/>
          <w:jc w:val="center"/>
        </w:trPr>
        <w:tc>
          <w:tcPr>
            <w:tcW w:w="2163"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扰动土地情况监测</w:t>
            </w:r>
          </w:p>
        </w:tc>
        <w:tc>
          <w:tcPr>
            <w:tcW w:w="5118"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扰动范围、面积、土地利用类型及其变化情况</w:t>
            </w:r>
          </w:p>
        </w:tc>
        <w:tc>
          <w:tcPr>
            <w:tcW w:w="1276"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调查监测</w:t>
            </w:r>
          </w:p>
        </w:tc>
      </w:tr>
      <w:tr w:rsidR="001B390E" w:rsidRPr="00DF7C95" w:rsidTr="001B390E">
        <w:trPr>
          <w:trHeight w:val="312"/>
          <w:jc w:val="center"/>
        </w:trPr>
        <w:tc>
          <w:tcPr>
            <w:tcW w:w="2163"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水土流失情况监测</w:t>
            </w:r>
          </w:p>
        </w:tc>
        <w:tc>
          <w:tcPr>
            <w:tcW w:w="5118"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土壤流失面积、土壤流失量、潜在土壤流失量和水土流失危害等内容。</w:t>
            </w:r>
          </w:p>
        </w:tc>
        <w:tc>
          <w:tcPr>
            <w:tcW w:w="1276"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调查监测</w:t>
            </w:r>
          </w:p>
        </w:tc>
      </w:tr>
      <w:tr w:rsidR="001B390E" w:rsidRPr="00DF7C95" w:rsidTr="001B390E">
        <w:trPr>
          <w:trHeight w:val="312"/>
          <w:jc w:val="center"/>
        </w:trPr>
        <w:tc>
          <w:tcPr>
            <w:tcW w:w="2163"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水土保持措施监测</w:t>
            </w:r>
          </w:p>
        </w:tc>
        <w:tc>
          <w:tcPr>
            <w:tcW w:w="5118"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措施类型、开（完）工日期、位置、规格、尺寸、数量、林草覆盖度（郁闭度）、防治效果、运行状况等</w:t>
            </w:r>
          </w:p>
        </w:tc>
        <w:tc>
          <w:tcPr>
            <w:tcW w:w="1276" w:type="dxa"/>
            <w:vAlign w:val="center"/>
          </w:tcPr>
          <w:p w:rsidR="003C6E67" w:rsidRPr="00DF7C95" w:rsidRDefault="003C6E67" w:rsidP="001B390E">
            <w:pPr>
              <w:spacing w:line="240" w:lineRule="auto"/>
              <w:jc w:val="center"/>
              <w:rPr>
                <w:rFonts w:ascii="Times New Roman" w:hAnsi="Times New Roman"/>
                <w:kern w:val="0"/>
                <w:sz w:val="21"/>
                <w:szCs w:val="21"/>
              </w:rPr>
            </w:pPr>
            <w:r w:rsidRPr="00DF7C95">
              <w:rPr>
                <w:rFonts w:ascii="Times New Roman" w:hAnsi="Times New Roman"/>
                <w:kern w:val="0"/>
                <w:sz w:val="21"/>
                <w:szCs w:val="21"/>
              </w:rPr>
              <w:t>调查监测</w:t>
            </w:r>
          </w:p>
        </w:tc>
      </w:tr>
    </w:tbl>
    <w:p w:rsidR="003C6E67" w:rsidRPr="00DF7C95" w:rsidRDefault="003C6E67">
      <w:pPr>
        <w:pStyle w:val="3"/>
        <w:spacing w:beforeLines="0" w:afterLines="0"/>
        <w:ind w:left="0"/>
        <w:rPr>
          <w:rFonts w:ascii="Times New Roman" w:hAnsi="Times New Roman"/>
        </w:rPr>
      </w:pPr>
      <w:bookmarkStart w:id="55" w:name="_Toc8152997"/>
      <w:r w:rsidRPr="00DF7C95">
        <w:rPr>
          <w:rFonts w:ascii="Times New Roman" w:hAnsi="Times New Roman"/>
        </w:rPr>
        <w:t>监测频次</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t>工程建设期雨季每月</w:t>
      </w:r>
      <w:r w:rsidRPr="00DF7C95">
        <w:rPr>
          <w:rFonts w:ascii="Times New Roman" w:hAnsi="Times New Roman"/>
          <w:kern w:val="0"/>
        </w:rPr>
        <w:t>1</w:t>
      </w:r>
      <w:r w:rsidRPr="00DF7C95">
        <w:rPr>
          <w:rFonts w:ascii="Times New Roman" w:hAnsi="Times New Roman"/>
          <w:kern w:val="0"/>
        </w:rPr>
        <w:t>次，</w:t>
      </w:r>
      <w:r w:rsidRPr="00DF7C95">
        <w:rPr>
          <w:rFonts w:ascii="Times New Roman" w:hAnsi="Times New Roman"/>
          <w:kern w:val="0"/>
        </w:rPr>
        <w:t>R24≥50mm</w:t>
      </w:r>
      <w:proofErr w:type="gramStart"/>
      <w:r w:rsidRPr="00DF7C95">
        <w:rPr>
          <w:rFonts w:ascii="Times New Roman" w:hAnsi="Times New Roman"/>
          <w:kern w:val="0"/>
        </w:rPr>
        <w:t>加测</w:t>
      </w:r>
      <w:r w:rsidRPr="00DF7C95">
        <w:rPr>
          <w:rFonts w:ascii="Times New Roman" w:hAnsi="Times New Roman"/>
          <w:kern w:val="0"/>
        </w:rPr>
        <w:t>1</w:t>
      </w:r>
      <w:r w:rsidRPr="00DF7C95">
        <w:rPr>
          <w:rFonts w:ascii="Times New Roman" w:hAnsi="Times New Roman"/>
          <w:kern w:val="0"/>
        </w:rPr>
        <w:t>次</w:t>
      </w:r>
      <w:proofErr w:type="gramEnd"/>
      <w:r w:rsidRPr="00DF7C95">
        <w:rPr>
          <w:rFonts w:ascii="Times New Roman" w:hAnsi="Times New Roman"/>
          <w:kern w:val="0"/>
        </w:rPr>
        <w:t>，旱季每季</w:t>
      </w:r>
      <w:r w:rsidRPr="00DF7C95">
        <w:rPr>
          <w:rFonts w:ascii="Times New Roman" w:hAnsi="Times New Roman"/>
          <w:kern w:val="0"/>
        </w:rPr>
        <w:t>1</w:t>
      </w:r>
      <w:r w:rsidRPr="00DF7C95">
        <w:rPr>
          <w:rFonts w:ascii="Times New Roman" w:hAnsi="Times New Roman"/>
          <w:kern w:val="0"/>
        </w:rPr>
        <w:t>次；植被恢复期每半年一次，</w:t>
      </w:r>
      <w:r w:rsidRPr="00DF7C95">
        <w:rPr>
          <w:rFonts w:ascii="Times New Roman" w:hAnsi="Times New Roman"/>
          <w:kern w:val="0"/>
        </w:rPr>
        <w:t>R24h≥50mm</w:t>
      </w:r>
      <w:r w:rsidRPr="00DF7C95">
        <w:rPr>
          <w:rFonts w:ascii="Times New Roman" w:hAnsi="Times New Roman"/>
          <w:kern w:val="0"/>
        </w:rPr>
        <w:t>时</w:t>
      </w:r>
      <w:proofErr w:type="gramStart"/>
      <w:r w:rsidRPr="00DF7C95">
        <w:rPr>
          <w:rFonts w:ascii="Times New Roman" w:hAnsi="Times New Roman"/>
          <w:kern w:val="0"/>
        </w:rPr>
        <w:t>需加测一次</w:t>
      </w:r>
      <w:proofErr w:type="gramEnd"/>
      <w:r w:rsidRPr="00DF7C95">
        <w:rPr>
          <w:rFonts w:ascii="Times New Roman" w:hAnsi="Times New Roman"/>
          <w:kern w:val="0"/>
        </w:rPr>
        <w:t>。监测计划见表</w:t>
      </w:r>
      <w:r w:rsidRPr="00DF7C95">
        <w:rPr>
          <w:rFonts w:ascii="Times New Roman" w:hAnsi="Times New Roman"/>
          <w:kern w:val="0"/>
        </w:rPr>
        <w:t>6-2</w:t>
      </w:r>
      <w:r w:rsidRPr="00DF7C95">
        <w:rPr>
          <w:rFonts w:ascii="Times New Roman" w:hAnsi="Times New Roman"/>
          <w:kern w:val="0"/>
        </w:rPr>
        <w:t>。</w:t>
      </w:r>
    </w:p>
    <w:p w:rsidR="003C6E67" w:rsidRPr="00DF7C95" w:rsidRDefault="003C6E67" w:rsidP="001B390E">
      <w:pPr>
        <w:pStyle w:val="af0"/>
        <w:spacing w:after="78"/>
        <w:rPr>
          <w:rFonts w:ascii="Times New Roman" w:hAnsi="Times New Roman"/>
          <w:sz w:val="24"/>
        </w:rPr>
      </w:pPr>
      <w:r w:rsidRPr="00DF7C95">
        <w:rPr>
          <w:rFonts w:ascii="Times New Roman" w:hAnsi="Times New Roman"/>
          <w:sz w:val="24"/>
        </w:rPr>
        <w:t>表</w:t>
      </w:r>
      <w:r w:rsidRPr="00DF7C95">
        <w:rPr>
          <w:rFonts w:ascii="Times New Roman" w:hAnsi="Times New Roman"/>
          <w:sz w:val="24"/>
        </w:rPr>
        <w:t xml:space="preserve">6-2  </w:t>
      </w:r>
      <w:r w:rsidRPr="00DF7C95">
        <w:rPr>
          <w:rFonts w:ascii="Times New Roman" w:hAnsi="Times New Roman"/>
          <w:sz w:val="24"/>
        </w:rPr>
        <w:t>水土保持监测计划表</w:t>
      </w:r>
    </w:p>
    <w:tbl>
      <w:tblPr>
        <w:tblW w:w="87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4"/>
        <w:gridCol w:w="1242"/>
        <w:gridCol w:w="3109"/>
        <w:gridCol w:w="3000"/>
      </w:tblGrid>
      <w:tr w:rsidR="001B390E" w:rsidRPr="00DF7C95" w:rsidTr="001B390E">
        <w:trPr>
          <w:trHeight w:val="284"/>
          <w:jc w:val="center"/>
        </w:trPr>
        <w:tc>
          <w:tcPr>
            <w:tcW w:w="1404"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项目分区</w:t>
            </w:r>
          </w:p>
        </w:tc>
        <w:tc>
          <w:tcPr>
            <w:tcW w:w="1242"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监测时段</w:t>
            </w:r>
          </w:p>
        </w:tc>
        <w:tc>
          <w:tcPr>
            <w:tcW w:w="3109"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监测内容</w:t>
            </w:r>
          </w:p>
        </w:tc>
        <w:tc>
          <w:tcPr>
            <w:tcW w:w="3000"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监测频次</w:t>
            </w:r>
          </w:p>
        </w:tc>
      </w:tr>
      <w:tr w:rsidR="001B390E" w:rsidRPr="00DF7C95" w:rsidTr="001B390E">
        <w:trPr>
          <w:trHeight w:val="284"/>
          <w:jc w:val="center"/>
        </w:trPr>
        <w:tc>
          <w:tcPr>
            <w:tcW w:w="1404" w:type="dxa"/>
            <w:vAlign w:val="center"/>
          </w:tcPr>
          <w:p w:rsidR="003C6E67" w:rsidRPr="00DF7C95" w:rsidRDefault="00942C06">
            <w:pPr>
              <w:spacing w:line="240" w:lineRule="auto"/>
              <w:jc w:val="center"/>
              <w:rPr>
                <w:rFonts w:ascii="Times New Roman" w:hAnsi="Times New Roman"/>
                <w:kern w:val="0"/>
                <w:sz w:val="21"/>
                <w:szCs w:val="21"/>
              </w:rPr>
            </w:pPr>
            <w:r w:rsidRPr="00DF7C95">
              <w:rPr>
                <w:rFonts w:ascii="Times New Roman" w:hAnsi="Times New Roman"/>
                <w:kern w:val="0"/>
                <w:sz w:val="21"/>
                <w:szCs w:val="21"/>
              </w:rPr>
              <w:t>管理区</w:t>
            </w:r>
          </w:p>
        </w:tc>
        <w:tc>
          <w:tcPr>
            <w:tcW w:w="1242"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建设期</w:t>
            </w:r>
          </w:p>
        </w:tc>
        <w:tc>
          <w:tcPr>
            <w:tcW w:w="3109" w:type="dxa"/>
            <w:vMerge w:val="restart"/>
            <w:vAlign w:val="center"/>
          </w:tcPr>
          <w:p w:rsidR="003C6E67" w:rsidRPr="00DF7C95" w:rsidRDefault="003C6E67">
            <w:pPr>
              <w:spacing w:line="240" w:lineRule="auto"/>
              <w:ind w:firstLine="360"/>
              <w:rPr>
                <w:rFonts w:ascii="Times New Roman" w:hAnsi="Times New Roman"/>
                <w:kern w:val="0"/>
                <w:sz w:val="21"/>
                <w:szCs w:val="21"/>
              </w:rPr>
            </w:pPr>
            <w:r w:rsidRPr="00DF7C95">
              <w:rPr>
                <w:rFonts w:ascii="Times New Roman" w:hAnsi="Times New Roman"/>
                <w:kern w:val="0"/>
                <w:sz w:val="21"/>
                <w:szCs w:val="21"/>
              </w:rPr>
              <w:t>扰动土地情况监测；损坏水土保持设施数量；取土（石、料）弃土（石、渣）监测；水土流失情况监测；水土保持措施监测（措施数量及质量）；对当地群众生产生活的影响；项目施工期排水去向；沉砂池内泥沙等。</w:t>
            </w:r>
          </w:p>
        </w:tc>
        <w:tc>
          <w:tcPr>
            <w:tcW w:w="3000" w:type="dxa"/>
            <w:vMerge w:val="restart"/>
            <w:vAlign w:val="center"/>
          </w:tcPr>
          <w:p w:rsidR="003C6E67" w:rsidRPr="00DF7C95" w:rsidRDefault="003C6E67">
            <w:pPr>
              <w:spacing w:line="240" w:lineRule="auto"/>
              <w:rPr>
                <w:rFonts w:ascii="Times New Roman" w:hAnsi="Times New Roman"/>
                <w:kern w:val="0"/>
                <w:sz w:val="21"/>
                <w:szCs w:val="21"/>
              </w:rPr>
            </w:pPr>
            <w:r w:rsidRPr="00DF7C95">
              <w:rPr>
                <w:rFonts w:ascii="Times New Roman" w:hAnsi="Times New Roman"/>
                <w:kern w:val="0"/>
                <w:sz w:val="21"/>
                <w:szCs w:val="21"/>
              </w:rPr>
              <w:t>雨季每月</w:t>
            </w:r>
            <w:r w:rsidRPr="00DF7C95">
              <w:rPr>
                <w:rFonts w:ascii="Times New Roman" w:hAnsi="Times New Roman"/>
                <w:kern w:val="0"/>
                <w:sz w:val="21"/>
                <w:szCs w:val="21"/>
              </w:rPr>
              <w:t>1</w:t>
            </w:r>
            <w:r w:rsidRPr="00DF7C95">
              <w:rPr>
                <w:rFonts w:ascii="Times New Roman" w:hAnsi="Times New Roman"/>
                <w:kern w:val="0"/>
                <w:sz w:val="21"/>
                <w:szCs w:val="21"/>
              </w:rPr>
              <w:t>次，</w:t>
            </w:r>
            <w:r w:rsidRPr="00DF7C95">
              <w:rPr>
                <w:rFonts w:ascii="Times New Roman" w:hAnsi="Times New Roman"/>
                <w:kern w:val="0"/>
                <w:sz w:val="21"/>
                <w:szCs w:val="21"/>
              </w:rPr>
              <w:t>R</w:t>
            </w:r>
            <w:r w:rsidRPr="00DF7C95">
              <w:rPr>
                <w:rFonts w:ascii="Times New Roman" w:hAnsi="Times New Roman"/>
                <w:kern w:val="0"/>
                <w:sz w:val="21"/>
                <w:szCs w:val="21"/>
                <w:vertAlign w:val="subscript"/>
              </w:rPr>
              <w:t>24</w:t>
            </w:r>
            <w:r w:rsidRPr="00DF7C95">
              <w:rPr>
                <w:rFonts w:ascii="Times New Roman" w:hAnsi="Times New Roman"/>
                <w:kern w:val="0"/>
                <w:sz w:val="21"/>
                <w:szCs w:val="21"/>
              </w:rPr>
              <w:t>≥50mm</w:t>
            </w:r>
            <w:r w:rsidRPr="00DF7C95">
              <w:rPr>
                <w:rFonts w:ascii="Times New Roman" w:hAnsi="Times New Roman"/>
                <w:kern w:val="0"/>
                <w:sz w:val="21"/>
                <w:szCs w:val="21"/>
              </w:rPr>
              <w:t>加测</w:t>
            </w:r>
          </w:p>
          <w:p w:rsidR="003C6E67" w:rsidRPr="00DF7C95" w:rsidRDefault="003C6E67">
            <w:pPr>
              <w:spacing w:line="240" w:lineRule="auto"/>
              <w:rPr>
                <w:rFonts w:ascii="Times New Roman" w:hAnsi="Times New Roman"/>
                <w:kern w:val="0"/>
                <w:sz w:val="21"/>
                <w:szCs w:val="21"/>
              </w:rPr>
            </w:pPr>
            <w:r w:rsidRPr="00DF7C95">
              <w:rPr>
                <w:rFonts w:ascii="Times New Roman" w:hAnsi="Times New Roman"/>
                <w:kern w:val="0"/>
                <w:sz w:val="21"/>
                <w:szCs w:val="21"/>
              </w:rPr>
              <w:t>1</w:t>
            </w:r>
            <w:r w:rsidRPr="00DF7C95">
              <w:rPr>
                <w:rFonts w:ascii="Times New Roman" w:hAnsi="Times New Roman"/>
                <w:kern w:val="0"/>
                <w:sz w:val="21"/>
                <w:szCs w:val="21"/>
              </w:rPr>
              <w:t>次；旱季每季</w:t>
            </w:r>
            <w:r w:rsidRPr="00DF7C95">
              <w:rPr>
                <w:rFonts w:ascii="Times New Roman" w:hAnsi="Times New Roman"/>
                <w:kern w:val="0"/>
                <w:sz w:val="21"/>
                <w:szCs w:val="21"/>
              </w:rPr>
              <w:t>1</w:t>
            </w:r>
            <w:r w:rsidRPr="00DF7C95">
              <w:rPr>
                <w:rFonts w:ascii="Times New Roman" w:hAnsi="Times New Roman"/>
                <w:kern w:val="0"/>
                <w:sz w:val="21"/>
                <w:szCs w:val="21"/>
              </w:rPr>
              <w:t>次。</w:t>
            </w:r>
          </w:p>
        </w:tc>
      </w:tr>
      <w:tr w:rsidR="001B390E" w:rsidRPr="00DF7C95" w:rsidTr="001B390E">
        <w:trPr>
          <w:trHeight w:val="284"/>
          <w:jc w:val="center"/>
        </w:trPr>
        <w:tc>
          <w:tcPr>
            <w:tcW w:w="1404" w:type="dxa"/>
            <w:vAlign w:val="center"/>
          </w:tcPr>
          <w:p w:rsidR="003C6E67" w:rsidRPr="00DF7C95" w:rsidRDefault="00A84D8D">
            <w:pPr>
              <w:spacing w:line="240" w:lineRule="auto"/>
              <w:jc w:val="center"/>
              <w:rPr>
                <w:rFonts w:ascii="Times New Roman" w:hAnsi="Times New Roman"/>
                <w:kern w:val="0"/>
                <w:sz w:val="21"/>
                <w:szCs w:val="21"/>
              </w:rPr>
            </w:pPr>
            <w:r w:rsidRPr="00DF7C95">
              <w:rPr>
                <w:rFonts w:ascii="Times New Roman" w:hAnsi="Times New Roman"/>
                <w:kern w:val="0"/>
                <w:sz w:val="21"/>
                <w:szCs w:val="21"/>
              </w:rPr>
              <w:t>道路及硬化场地区</w:t>
            </w:r>
          </w:p>
        </w:tc>
        <w:tc>
          <w:tcPr>
            <w:tcW w:w="1242"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建设期</w:t>
            </w:r>
          </w:p>
        </w:tc>
        <w:tc>
          <w:tcPr>
            <w:tcW w:w="3109" w:type="dxa"/>
            <w:vMerge/>
            <w:vAlign w:val="center"/>
          </w:tcPr>
          <w:p w:rsidR="003C6E67" w:rsidRPr="00DF7C95" w:rsidRDefault="003C6E67">
            <w:pPr>
              <w:spacing w:line="240" w:lineRule="auto"/>
              <w:rPr>
                <w:rFonts w:ascii="Times New Roman" w:hAnsi="Times New Roman"/>
                <w:kern w:val="0"/>
                <w:sz w:val="21"/>
                <w:szCs w:val="21"/>
              </w:rPr>
            </w:pPr>
          </w:p>
        </w:tc>
        <w:tc>
          <w:tcPr>
            <w:tcW w:w="3000" w:type="dxa"/>
            <w:vMerge/>
            <w:vAlign w:val="center"/>
          </w:tcPr>
          <w:p w:rsidR="003C6E67" w:rsidRPr="00DF7C95" w:rsidRDefault="003C6E67">
            <w:pPr>
              <w:spacing w:line="240" w:lineRule="auto"/>
              <w:rPr>
                <w:rFonts w:ascii="Times New Roman" w:hAnsi="Times New Roman"/>
                <w:kern w:val="0"/>
                <w:sz w:val="21"/>
                <w:szCs w:val="21"/>
              </w:rPr>
            </w:pPr>
          </w:p>
        </w:tc>
      </w:tr>
      <w:tr w:rsidR="001B390E" w:rsidRPr="00DF7C95" w:rsidTr="001B390E">
        <w:trPr>
          <w:trHeight w:val="284"/>
          <w:jc w:val="center"/>
        </w:trPr>
        <w:tc>
          <w:tcPr>
            <w:tcW w:w="1404" w:type="dxa"/>
            <w:vMerge w:val="restart"/>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绿化用地区</w:t>
            </w:r>
          </w:p>
        </w:tc>
        <w:tc>
          <w:tcPr>
            <w:tcW w:w="1242"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建设期</w:t>
            </w:r>
          </w:p>
        </w:tc>
        <w:tc>
          <w:tcPr>
            <w:tcW w:w="3109" w:type="dxa"/>
            <w:vMerge/>
            <w:vAlign w:val="center"/>
          </w:tcPr>
          <w:p w:rsidR="003C6E67" w:rsidRPr="00DF7C95" w:rsidRDefault="003C6E67">
            <w:pPr>
              <w:spacing w:line="240" w:lineRule="auto"/>
              <w:rPr>
                <w:rFonts w:ascii="Times New Roman" w:hAnsi="Times New Roman"/>
                <w:kern w:val="0"/>
                <w:sz w:val="21"/>
                <w:szCs w:val="21"/>
              </w:rPr>
            </w:pPr>
          </w:p>
        </w:tc>
        <w:tc>
          <w:tcPr>
            <w:tcW w:w="3000" w:type="dxa"/>
            <w:vMerge/>
            <w:vAlign w:val="center"/>
          </w:tcPr>
          <w:p w:rsidR="003C6E67" w:rsidRPr="00DF7C95" w:rsidRDefault="003C6E67">
            <w:pPr>
              <w:spacing w:line="240" w:lineRule="auto"/>
              <w:rPr>
                <w:rFonts w:ascii="Times New Roman" w:hAnsi="Times New Roman"/>
                <w:kern w:val="0"/>
                <w:sz w:val="21"/>
                <w:szCs w:val="21"/>
              </w:rPr>
            </w:pPr>
          </w:p>
        </w:tc>
      </w:tr>
      <w:tr w:rsidR="001B390E" w:rsidRPr="00DF7C95" w:rsidTr="001B390E">
        <w:trPr>
          <w:trHeight w:val="284"/>
          <w:jc w:val="center"/>
        </w:trPr>
        <w:tc>
          <w:tcPr>
            <w:tcW w:w="1404" w:type="dxa"/>
            <w:vMerge/>
            <w:vAlign w:val="center"/>
          </w:tcPr>
          <w:p w:rsidR="003C6E67" w:rsidRPr="00DF7C95" w:rsidRDefault="003C6E67">
            <w:pPr>
              <w:spacing w:line="240" w:lineRule="auto"/>
              <w:rPr>
                <w:rFonts w:ascii="Times New Roman" w:hAnsi="Times New Roman"/>
                <w:kern w:val="0"/>
                <w:sz w:val="21"/>
                <w:szCs w:val="21"/>
              </w:rPr>
            </w:pPr>
          </w:p>
        </w:tc>
        <w:tc>
          <w:tcPr>
            <w:tcW w:w="1242" w:type="dxa"/>
            <w:vAlign w:val="center"/>
          </w:tcPr>
          <w:p w:rsidR="003C6E67" w:rsidRPr="00DF7C95" w:rsidRDefault="003C6E67">
            <w:pPr>
              <w:spacing w:line="240" w:lineRule="auto"/>
              <w:jc w:val="center"/>
              <w:rPr>
                <w:rFonts w:ascii="Times New Roman" w:hAnsi="Times New Roman"/>
                <w:kern w:val="0"/>
                <w:sz w:val="21"/>
                <w:szCs w:val="21"/>
              </w:rPr>
            </w:pPr>
            <w:r w:rsidRPr="00DF7C95">
              <w:rPr>
                <w:rFonts w:ascii="Times New Roman" w:hAnsi="Times New Roman"/>
                <w:kern w:val="0"/>
                <w:sz w:val="21"/>
                <w:szCs w:val="21"/>
              </w:rPr>
              <w:t>植被恢复期</w:t>
            </w:r>
          </w:p>
        </w:tc>
        <w:tc>
          <w:tcPr>
            <w:tcW w:w="3109" w:type="dxa"/>
            <w:vMerge/>
            <w:vAlign w:val="center"/>
          </w:tcPr>
          <w:p w:rsidR="003C6E67" w:rsidRPr="00DF7C95" w:rsidRDefault="003C6E67">
            <w:pPr>
              <w:spacing w:line="240" w:lineRule="auto"/>
              <w:rPr>
                <w:rFonts w:ascii="Times New Roman" w:hAnsi="Times New Roman"/>
                <w:kern w:val="0"/>
                <w:sz w:val="21"/>
                <w:szCs w:val="21"/>
              </w:rPr>
            </w:pPr>
          </w:p>
        </w:tc>
        <w:tc>
          <w:tcPr>
            <w:tcW w:w="3000" w:type="dxa"/>
            <w:vAlign w:val="center"/>
          </w:tcPr>
          <w:p w:rsidR="003C6E67" w:rsidRPr="00DF7C95" w:rsidRDefault="003C6E67">
            <w:pPr>
              <w:autoSpaceDE w:val="0"/>
              <w:autoSpaceDN w:val="0"/>
              <w:spacing w:line="240" w:lineRule="auto"/>
              <w:rPr>
                <w:rFonts w:ascii="Times New Roman" w:hAnsi="Times New Roman"/>
                <w:kern w:val="0"/>
                <w:sz w:val="21"/>
                <w:szCs w:val="21"/>
              </w:rPr>
            </w:pPr>
            <w:r w:rsidRPr="00DF7C95">
              <w:rPr>
                <w:rFonts w:ascii="Times New Roman" w:hAnsi="Times New Roman"/>
                <w:kern w:val="0"/>
                <w:sz w:val="21"/>
                <w:szCs w:val="21"/>
              </w:rPr>
              <w:t>每半年一次，年</w:t>
            </w:r>
            <w:r w:rsidRPr="00DF7C95">
              <w:rPr>
                <w:rFonts w:ascii="Times New Roman" w:hAnsi="Times New Roman"/>
                <w:kern w:val="0"/>
                <w:sz w:val="21"/>
                <w:szCs w:val="21"/>
              </w:rPr>
              <w:t>R</w:t>
            </w:r>
            <w:r w:rsidRPr="00DF7C95">
              <w:rPr>
                <w:rFonts w:ascii="Times New Roman" w:hAnsi="Times New Roman"/>
                <w:kern w:val="0"/>
                <w:sz w:val="21"/>
                <w:szCs w:val="21"/>
                <w:vertAlign w:val="subscript"/>
              </w:rPr>
              <w:t>24</w:t>
            </w:r>
            <w:r w:rsidRPr="00DF7C95">
              <w:rPr>
                <w:rFonts w:ascii="Times New Roman" w:hAnsi="Times New Roman"/>
                <w:kern w:val="0"/>
                <w:sz w:val="21"/>
                <w:szCs w:val="21"/>
              </w:rPr>
              <w:t>≥50mm</w:t>
            </w:r>
            <w:proofErr w:type="gramStart"/>
            <w:r w:rsidRPr="00DF7C95">
              <w:rPr>
                <w:rFonts w:ascii="Times New Roman" w:hAnsi="Times New Roman"/>
                <w:kern w:val="0"/>
                <w:sz w:val="21"/>
                <w:szCs w:val="21"/>
              </w:rPr>
              <w:t>加测</w:t>
            </w:r>
            <w:r w:rsidRPr="00DF7C95">
              <w:rPr>
                <w:rFonts w:ascii="Times New Roman" w:hAnsi="Times New Roman"/>
                <w:kern w:val="0"/>
                <w:sz w:val="21"/>
                <w:szCs w:val="21"/>
              </w:rPr>
              <w:t>1</w:t>
            </w:r>
            <w:r w:rsidRPr="00DF7C95">
              <w:rPr>
                <w:rFonts w:ascii="Times New Roman" w:hAnsi="Times New Roman"/>
                <w:kern w:val="0"/>
                <w:sz w:val="21"/>
                <w:szCs w:val="21"/>
              </w:rPr>
              <w:t>次</w:t>
            </w:r>
            <w:proofErr w:type="gramEnd"/>
            <w:r w:rsidRPr="00DF7C95">
              <w:rPr>
                <w:rFonts w:ascii="Times New Roman" w:hAnsi="Times New Roman"/>
                <w:kern w:val="0"/>
                <w:sz w:val="21"/>
                <w:szCs w:val="21"/>
              </w:rPr>
              <w:t>。</w:t>
            </w:r>
          </w:p>
        </w:tc>
      </w:tr>
    </w:tbl>
    <w:p w:rsidR="003C6E67" w:rsidRPr="00DF7C95" w:rsidRDefault="003C6E67">
      <w:pPr>
        <w:pStyle w:val="2"/>
        <w:spacing w:before="0" w:after="0"/>
        <w:ind w:left="0"/>
        <w:rPr>
          <w:rFonts w:ascii="Times New Roman" w:hAnsi="Times New Roman"/>
        </w:rPr>
      </w:pPr>
      <w:bookmarkStart w:id="56" w:name="_Toc22576531"/>
      <w:bookmarkStart w:id="57" w:name="_Toc9631853"/>
      <w:bookmarkStart w:id="58" w:name="_Toc63798643"/>
      <w:r w:rsidRPr="00DF7C95">
        <w:rPr>
          <w:rFonts w:ascii="Times New Roman" w:hAnsi="Times New Roman"/>
        </w:rPr>
        <w:t>点位布设</w:t>
      </w:r>
      <w:bookmarkEnd w:id="55"/>
      <w:bookmarkEnd w:id="56"/>
      <w:bookmarkEnd w:id="57"/>
      <w:bookmarkEnd w:id="58"/>
    </w:p>
    <w:p w:rsidR="003C6E67" w:rsidRPr="00DF7C95" w:rsidRDefault="003C6E67">
      <w:pPr>
        <w:ind w:rightChars="-7" w:right="-17" w:firstLine="480"/>
        <w:rPr>
          <w:rFonts w:ascii="Times New Roman" w:hAnsi="Times New Roman"/>
          <w:kern w:val="0"/>
        </w:rPr>
      </w:pPr>
      <w:bookmarkStart w:id="59" w:name="_Toc8152998"/>
      <w:bookmarkEnd w:id="47"/>
      <w:r w:rsidRPr="00DF7C95">
        <w:rPr>
          <w:rFonts w:ascii="Times New Roman" w:hAnsi="Times New Roman"/>
          <w:kern w:val="0"/>
        </w:rPr>
        <w:t>结合项目建设和项目区水土流失特点，对本项目不同部位的水土流失量及影响水土流失的主要因子进行监测，对水土保持措施实施效果进行监测，为建设单位了解项目执行情况、研究对策、实行宏观指导提供依据。监测点布设原则：</w:t>
      </w:r>
    </w:p>
    <w:p w:rsidR="003C6E67" w:rsidRPr="00DF7C95" w:rsidRDefault="003C6E67">
      <w:pPr>
        <w:tabs>
          <w:tab w:val="right" w:pos="8306"/>
        </w:tabs>
        <w:overflowPunct w:val="0"/>
        <w:ind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1</w:t>
      </w:r>
      <w:r w:rsidRPr="00DF7C95">
        <w:rPr>
          <w:rFonts w:ascii="Times New Roman" w:hAnsi="Times New Roman"/>
          <w:kern w:val="0"/>
        </w:rPr>
        <w:t>）典型性原则，结合新增水土流失预测结果，选择典型场所进行监测。</w:t>
      </w:r>
    </w:p>
    <w:p w:rsidR="003C6E67" w:rsidRPr="00DF7C95" w:rsidRDefault="003C6E67">
      <w:pPr>
        <w:tabs>
          <w:tab w:val="right" w:pos="8306"/>
        </w:tabs>
        <w:overflowPunct w:val="0"/>
        <w:ind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2</w:t>
      </w:r>
      <w:r w:rsidRPr="00DF7C95">
        <w:rPr>
          <w:rFonts w:ascii="Times New Roman" w:hAnsi="Times New Roman"/>
          <w:kern w:val="0"/>
        </w:rPr>
        <w:t>）可操作性原则，结合项目及影响特点，力求经济、适用、可操作。</w:t>
      </w:r>
    </w:p>
    <w:p w:rsidR="003C6E67" w:rsidRPr="00DF7C95" w:rsidRDefault="003C6E67">
      <w:pPr>
        <w:tabs>
          <w:tab w:val="right" w:pos="8306"/>
        </w:tabs>
        <w:overflowPunct w:val="0"/>
        <w:ind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3</w:t>
      </w:r>
      <w:r w:rsidRPr="00DF7C95">
        <w:rPr>
          <w:rFonts w:ascii="Times New Roman" w:hAnsi="Times New Roman"/>
          <w:kern w:val="0"/>
        </w:rPr>
        <w:t>）植被恢复期间，重点监测各个绿化工程植被恢复情况。</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t>根据项目特点及施工总体布局，结合各分区特点布置监测点进行监测，项目建设期共布置</w:t>
      </w:r>
      <w:r w:rsidRPr="00DF7C95">
        <w:rPr>
          <w:rFonts w:ascii="Times New Roman" w:hAnsi="Times New Roman"/>
          <w:kern w:val="0"/>
        </w:rPr>
        <w:t>3</w:t>
      </w:r>
      <w:r w:rsidRPr="00DF7C95">
        <w:rPr>
          <w:rFonts w:ascii="Times New Roman" w:hAnsi="Times New Roman"/>
          <w:kern w:val="0"/>
        </w:rPr>
        <w:t>个监测点，其中</w:t>
      </w:r>
      <w:r w:rsidR="00A84D8D" w:rsidRPr="00DF7C95">
        <w:rPr>
          <w:rFonts w:ascii="Times New Roman" w:hAnsi="Times New Roman"/>
          <w:kern w:val="0"/>
        </w:rPr>
        <w:t>墓穴及附属工程区</w:t>
      </w:r>
      <w:r w:rsidRPr="00DF7C95">
        <w:rPr>
          <w:rFonts w:ascii="Times New Roman" w:hAnsi="Times New Roman"/>
          <w:kern w:val="0"/>
        </w:rPr>
        <w:t>1</w:t>
      </w:r>
      <w:r w:rsidRPr="00DF7C95">
        <w:rPr>
          <w:rFonts w:ascii="Times New Roman" w:hAnsi="Times New Roman"/>
          <w:kern w:val="0"/>
        </w:rPr>
        <w:t>个、</w:t>
      </w:r>
      <w:r w:rsidR="00A84D8D" w:rsidRPr="00DF7C95">
        <w:rPr>
          <w:rFonts w:ascii="Times New Roman" w:hAnsi="Times New Roman"/>
          <w:kern w:val="0"/>
        </w:rPr>
        <w:t>道路及硬化场地区</w:t>
      </w:r>
      <w:r w:rsidRPr="00DF7C95">
        <w:rPr>
          <w:rFonts w:ascii="Times New Roman" w:hAnsi="Times New Roman"/>
          <w:kern w:val="0"/>
        </w:rPr>
        <w:t>1</w:t>
      </w:r>
      <w:r w:rsidRPr="00DF7C95">
        <w:rPr>
          <w:rFonts w:ascii="Times New Roman" w:hAnsi="Times New Roman"/>
          <w:kern w:val="0"/>
        </w:rPr>
        <w:t>个</w:t>
      </w:r>
      <w:r w:rsidRPr="00DF7C95">
        <w:rPr>
          <w:rFonts w:ascii="Times New Roman" w:hAnsi="Times New Roman"/>
          <w:kern w:val="0"/>
        </w:rPr>
        <w:lastRenderedPageBreak/>
        <w:t>和绿化用地区</w:t>
      </w:r>
      <w:r w:rsidRPr="00DF7C95">
        <w:rPr>
          <w:rFonts w:ascii="Times New Roman" w:hAnsi="Times New Roman"/>
          <w:kern w:val="0"/>
        </w:rPr>
        <w:t>1</w:t>
      </w:r>
      <w:r w:rsidRPr="00DF7C95">
        <w:rPr>
          <w:rFonts w:ascii="Times New Roman" w:hAnsi="Times New Roman"/>
          <w:kern w:val="0"/>
        </w:rPr>
        <w:t>个，植被恢复期的监测点为建设期布设于绿化用地区的</w:t>
      </w:r>
      <w:r w:rsidRPr="00DF7C95">
        <w:rPr>
          <w:rFonts w:ascii="Times New Roman" w:hAnsi="Times New Roman"/>
          <w:kern w:val="0"/>
        </w:rPr>
        <w:t>1</w:t>
      </w:r>
      <w:r w:rsidRPr="00DF7C95">
        <w:rPr>
          <w:rFonts w:ascii="Times New Roman" w:hAnsi="Times New Roman"/>
          <w:kern w:val="0"/>
        </w:rPr>
        <w:t>个监测点，具体布置见表</w:t>
      </w:r>
      <w:r w:rsidRPr="00DF7C95">
        <w:rPr>
          <w:rFonts w:ascii="Times New Roman" w:hAnsi="Times New Roman"/>
          <w:kern w:val="0"/>
        </w:rPr>
        <w:t>6-3</w:t>
      </w:r>
      <w:r w:rsidRPr="00DF7C95">
        <w:rPr>
          <w:rFonts w:ascii="Times New Roman" w:hAnsi="Times New Roman"/>
          <w:kern w:val="0"/>
        </w:rPr>
        <w:t>。</w:t>
      </w:r>
    </w:p>
    <w:p w:rsidR="003C6E67" w:rsidRPr="00DF7C95" w:rsidRDefault="003C6E67" w:rsidP="001B390E">
      <w:pPr>
        <w:pStyle w:val="af0"/>
        <w:spacing w:after="78"/>
        <w:rPr>
          <w:rFonts w:ascii="Times New Roman" w:hAnsi="Times New Roman"/>
          <w:sz w:val="24"/>
        </w:rPr>
      </w:pPr>
      <w:r w:rsidRPr="00DF7C95">
        <w:rPr>
          <w:rFonts w:ascii="Times New Roman" w:hAnsi="Times New Roman"/>
          <w:sz w:val="24"/>
        </w:rPr>
        <w:t>表</w:t>
      </w:r>
      <w:r w:rsidRPr="00DF7C95">
        <w:rPr>
          <w:rFonts w:ascii="Times New Roman" w:hAnsi="Times New Roman"/>
          <w:sz w:val="24"/>
        </w:rPr>
        <w:t xml:space="preserve">6-3  </w:t>
      </w:r>
      <w:r w:rsidRPr="00DF7C95">
        <w:rPr>
          <w:rFonts w:ascii="Times New Roman" w:hAnsi="Times New Roman"/>
          <w:sz w:val="24"/>
        </w:rPr>
        <w:t>水土保持监测点布置表</w:t>
      </w:r>
    </w:p>
    <w:tbl>
      <w:tblPr>
        <w:tblW w:w="83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44"/>
        <w:gridCol w:w="3015"/>
        <w:gridCol w:w="2762"/>
      </w:tblGrid>
      <w:tr w:rsidR="001B390E" w:rsidRPr="00DF7C95" w:rsidTr="001B390E">
        <w:trPr>
          <w:trHeight w:val="336"/>
          <w:jc w:val="center"/>
        </w:trPr>
        <w:tc>
          <w:tcPr>
            <w:tcW w:w="2544"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分区监测点位</w:t>
            </w:r>
          </w:p>
        </w:tc>
        <w:tc>
          <w:tcPr>
            <w:tcW w:w="3015"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重点监测部位</w:t>
            </w:r>
          </w:p>
        </w:tc>
        <w:tc>
          <w:tcPr>
            <w:tcW w:w="2762"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监测时段</w:t>
            </w:r>
          </w:p>
        </w:tc>
      </w:tr>
      <w:tr w:rsidR="001B390E" w:rsidRPr="00DF7C95" w:rsidTr="001B390E">
        <w:trPr>
          <w:trHeight w:val="336"/>
          <w:jc w:val="center"/>
        </w:trPr>
        <w:tc>
          <w:tcPr>
            <w:tcW w:w="2544" w:type="dxa"/>
            <w:vAlign w:val="center"/>
          </w:tcPr>
          <w:p w:rsidR="003C6E67" w:rsidRPr="00DF7C95" w:rsidRDefault="00A84D8D">
            <w:pPr>
              <w:spacing w:line="240" w:lineRule="auto"/>
              <w:ind w:rightChars="-7" w:right="-17"/>
              <w:jc w:val="center"/>
              <w:rPr>
                <w:rFonts w:ascii="Times New Roman" w:hAnsi="Times New Roman"/>
                <w:sz w:val="21"/>
                <w:szCs w:val="21"/>
              </w:rPr>
            </w:pPr>
            <w:r w:rsidRPr="00DF7C95">
              <w:rPr>
                <w:rFonts w:ascii="Times New Roman" w:hAnsi="Times New Roman"/>
                <w:sz w:val="21"/>
                <w:szCs w:val="21"/>
              </w:rPr>
              <w:t>道路及硬化场地区</w:t>
            </w:r>
            <w:r w:rsidR="003C6E67" w:rsidRPr="00DF7C95">
              <w:rPr>
                <w:rFonts w:ascii="Times New Roman" w:hAnsi="Times New Roman"/>
                <w:sz w:val="21"/>
                <w:szCs w:val="21"/>
              </w:rPr>
              <w:t>（</w:t>
            </w:r>
            <w:r w:rsidR="003C6E67" w:rsidRPr="00DF7C95">
              <w:rPr>
                <w:rFonts w:ascii="Times New Roman" w:hAnsi="Times New Roman"/>
                <w:sz w:val="21"/>
                <w:szCs w:val="21"/>
              </w:rPr>
              <w:t>1</w:t>
            </w:r>
            <w:r w:rsidR="003C6E67" w:rsidRPr="00DF7C95">
              <w:rPr>
                <w:rFonts w:ascii="Times New Roman" w:hAnsi="Times New Roman"/>
                <w:sz w:val="21"/>
                <w:szCs w:val="21"/>
              </w:rPr>
              <w:t>个）</w:t>
            </w:r>
          </w:p>
        </w:tc>
        <w:tc>
          <w:tcPr>
            <w:tcW w:w="3015"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主出入口</w:t>
            </w:r>
          </w:p>
        </w:tc>
        <w:tc>
          <w:tcPr>
            <w:tcW w:w="2762"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建设期</w:t>
            </w:r>
          </w:p>
        </w:tc>
      </w:tr>
      <w:tr w:rsidR="001B390E" w:rsidRPr="00DF7C95" w:rsidTr="001B390E">
        <w:trPr>
          <w:trHeight w:val="336"/>
          <w:jc w:val="center"/>
        </w:trPr>
        <w:tc>
          <w:tcPr>
            <w:tcW w:w="2544"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绿化用地区（</w:t>
            </w:r>
            <w:r w:rsidRPr="00DF7C95">
              <w:rPr>
                <w:rFonts w:ascii="Times New Roman" w:hAnsi="Times New Roman"/>
                <w:sz w:val="21"/>
                <w:szCs w:val="21"/>
              </w:rPr>
              <w:t>1</w:t>
            </w:r>
            <w:r w:rsidRPr="00DF7C95">
              <w:rPr>
                <w:rFonts w:ascii="Times New Roman" w:hAnsi="Times New Roman"/>
                <w:sz w:val="21"/>
                <w:szCs w:val="21"/>
              </w:rPr>
              <w:t>个）</w:t>
            </w:r>
          </w:p>
        </w:tc>
        <w:tc>
          <w:tcPr>
            <w:tcW w:w="3015"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新增绿化区域</w:t>
            </w:r>
          </w:p>
        </w:tc>
        <w:tc>
          <w:tcPr>
            <w:tcW w:w="2762"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建设期及植被恢复期</w:t>
            </w:r>
          </w:p>
        </w:tc>
      </w:tr>
      <w:tr w:rsidR="001B390E" w:rsidRPr="00DF7C95" w:rsidTr="001B390E">
        <w:trPr>
          <w:trHeight w:val="336"/>
          <w:jc w:val="center"/>
        </w:trPr>
        <w:tc>
          <w:tcPr>
            <w:tcW w:w="2544" w:type="dxa"/>
            <w:vAlign w:val="center"/>
          </w:tcPr>
          <w:p w:rsidR="003C6E67" w:rsidRPr="00DF7C95" w:rsidRDefault="00A84D8D">
            <w:pPr>
              <w:spacing w:line="240" w:lineRule="auto"/>
              <w:ind w:rightChars="-7" w:right="-17"/>
              <w:jc w:val="center"/>
              <w:rPr>
                <w:rFonts w:ascii="Times New Roman" w:hAnsi="Times New Roman"/>
                <w:sz w:val="21"/>
                <w:szCs w:val="21"/>
              </w:rPr>
            </w:pPr>
            <w:r w:rsidRPr="00DF7C95">
              <w:rPr>
                <w:rFonts w:ascii="Times New Roman" w:hAnsi="Times New Roman"/>
                <w:sz w:val="21"/>
                <w:szCs w:val="21"/>
              </w:rPr>
              <w:t>墓穴及附属工程区</w:t>
            </w:r>
            <w:r w:rsidR="003C6E67" w:rsidRPr="00DF7C95">
              <w:rPr>
                <w:rFonts w:ascii="Times New Roman" w:hAnsi="Times New Roman"/>
                <w:sz w:val="21"/>
                <w:szCs w:val="21"/>
              </w:rPr>
              <w:t>（</w:t>
            </w:r>
            <w:r w:rsidR="003C6E67" w:rsidRPr="00DF7C95">
              <w:rPr>
                <w:rFonts w:ascii="Times New Roman" w:hAnsi="Times New Roman"/>
                <w:sz w:val="21"/>
                <w:szCs w:val="21"/>
              </w:rPr>
              <w:t>1</w:t>
            </w:r>
            <w:r w:rsidR="003C6E67" w:rsidRPr="00DF7C95">
              <w:rPr>
                <w:rFonts w:ascii="Times New Roman" w:hAnsi="Times New Roman"/>
                <w:sz w:val="21"/>
                <w:szCs w:val="21"/>
              </w:rPr>
              <w:t>个）</w:t>
            </w:r>
          </w:p>
        </w:tc>
        <w:tc>
          <w:tcPr>
            <w:tcW w:w="3015"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墓穴所在区域</w:t>
            </w:r>
          </w:p>
        </w:tc>
        <w:tc>
          <w:tcPr>
            <w:tcW w:w="2762" w:type="dxa"/>
            <w:vAlign w:val="center"/>
          </w:tcPr>
          <w:p w:rsidR="003C6E67" w:rsidRPr="00DF7C95" w:rsidRDefault="003C6E67">
            <w:pPr>
              <w:spacing w:line="240" w:lineRule="auto"/>
              <w:ind w:rightChars="-7" w:right="-17"/>
              <w:jc w:val="center"/>
              <w:rPr>
                <w:rFonts w:ascii="Times New Roman" w:hAnsi="Times New Roman"/>
                <w:sz w:val="21"/>
                <w:szCs w:val="21"/>
              </w:rPr>
            </w:pPr>
            <w:r w:rsidRPr="00DF7C95">
              <w:rPr>
                <w:rFonts w:ascii="Times New Roman" w:hAnsi="Times New Roman"/>
                <w:sz w:val="21"/>
                <w:szCs w:val="21"/>
              </w:rPr>
              <w:t>建设期</w:t>
            </w:r>
          </w:p>
        </w:tc>
      </w:tr>
    </w:tbl>
    <w:p w:rsidR="003C6E67" w:rsidRPr="00DF7C95" w:rsidRDefault="003C6E67">
      <w:pPr>
        <w:pStyle w:val="2"/>
        <w:spacing w:before="0" w:after="0"/>
        <w:ind w:left="0"/>
        <w:rPr>
          <w:rFonts w:ascii="Times New Roman" w:hAnsi="Times New Roman"/>
          <w:kern w:val="0"/>
          <w:szCs w:val="30"/>
        </w:rPr>
      </w:pPr>
      <w:bookmarkStart w:id="60" w:name="_Toc22576532"/>
      <w:bookmarkStart w:id="61" w:name="_Toc9631854"/>
      <w:bookmarkStart w:id="62" w:name="_Toc63798644"/>
      <w:r w:rsidRPr="00DF7C95">
        <w:rPr>
          <w:rFonts w:ascii="Times New Roman" w:hAnsi="Times New Roman"/>
        </w:rPr>
        <w:t>实施条件和成果</w:t>
      </w:r>
      <w:bookmarkEnd w:id="59"/>
      <w:bookmarkEnd w:id="60"/>
      <w:bookmarkEnd w:id="61"/>
      <w:bookmarkEnd w:id="62"/>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监测人员</w:t>
      </w:r>
    </w:p>
    <w:p w:rsidR="003C6E67" w:rsidRPr="00DF7C95" w:rsidRDefault="003C6E67">
      <w:pPr>
        <w:ind w:firstLine="496"/>
        <w:rPr>
          <w:rFonts w:ascii="Times New Roman" w:hAnsi="Times New Roman"/>
          <w:spacing w:val="4"/>
        </w:rPr>
      </w:pPr>
      <w:r w:rsidRPr="00DF7C95">
        <w:rPr>
          <w:rFonts w:ascii="Times New Roman" w:hAnsi="Times New Roman"/>
          <w:spacing w:val="4"/>
        </w:rPr>
        <w:t>（</w:t>
      </w:r>
      <w:r w:rsidRPr="00DF7C95">
        <w:rPr>
          <w:rFonts w:ascii="Times New Roman" w:hAnsi="Times New Roman"/>
          <w:spacing w:val="4"/>
        </w:rPr>
        <w:t>1</w:t>
      </w:r>
      <w:r w:rsidRPr="00DF7C95">
        <w:rPr>
          <w:rFonts w:ascii="Times New Roman" w:hAnsi="Times New Roman"/>
          <w:spacing w:val="4"/>
        </w:rPr>
        <w:t>）监测</w:t>
      </w:r>
      <w:proofErr w:type="gramStart"/>
      <w:r w:rsidRPr="00DF7C95">
        <w:rPr>
          <w:rFonts w:ascii="Times New Roman" w:hAnsi="Times New Roman"/>
          <w:spacing w:val="4"/>
        </w:rPr>
        <w:t>人员需应具有</w:t>
      </w:r>
      <w:proofErr w:type="gramEnd"/>
      <w:r w:rsidRPr="00DF7C95">
        <w:rPr>
          <w:rFonts w:ascii="Times New Roman" w:hAnsi="Times New Roman"/>
          <w:spacing w:val="4"/>
        </w:rPr>
        <w:t>专业技术能力；</w:t>
      </w:r>
    </w:p>
    <w:p w:rsidR="003C6E67" w:rsidRPr="00DF7C95" w:rsidRDefault="003C6E67">
      <w:pPr>
        <w:ind w:firstLine="496"/>
        <w:rPr>
          <w:rFonts w:ascii="Times New Roman" w:hAnsi="Times New Roman"/>
          <w:spacing w:val="4"/>
        </w:rPr>
      </w:pPr>
      <w:r w:rsidRPr="00DF7C95">
        <w:rPr>
          <w:rFonts w:ascii="Times New Roman" w:hAnsi="Times New Roman"/>
          <w:spacing w:val="4"/>
        </w:rPr>
        <w:t>（</w:t>
      </w:r>
      <w:r w:rsidRPr="00DF7C95">
        <w:rPr>
          <w:rFonts w:ascii="Times New Roman" w:hAnsi="Times New Roman"/>
          <w:spacing w:val="4"/>
        </w:rPr>
        <w:t>2</w:t>
      </w:r>
      <w:r w:rsidRPr="00DF7C95">
        <w:rPr>
          <w:rFonts w:ascii="Times New Roman" w:hAnsi="Times New Roman"/>
          <w:spacing w:val="4"/>
        </w:rPr>
        <w:t>）监测人员需</w:t>
      </w:r>
      <w:r w:rsidRPr="00DF7C95">
        <w:rPr>
          <w:rFonts w:ascii="Times New Roman" w:hAnsi="Times New Roman"/>
          <w:spacing w:val="4"/>
        </w:rPr>
        <w:t>3</w:t>
      </w:r>
      <w:r w:rsidRPr="00DF7C95">
        <w:rPr>
          <w:rFonts w:ascii="Times New Roman" w:hAnsi="Times New Roman"/>
          <w:spacing w:val="4"/>
        </w:rPr>
        <w:t>人成组，根据该项目建设情况，本项目监测人员需一组；</w:t>
      </w:r>
    </w:p>
    <w:p w:rsidR="003C6E67" w:rsidRPr="00DF7C95" w:rsidRDefault="003C6E67">
      <w:pPr>
        <w:ind w:firstLine="496"/>
        <w:rPr>
          <w:rFonts w:ascii="Times New Roman" w:hAnsi="Times New Roman"/>
          <w:spacing w:val="4"/>
        </w:rPr>
      </w:pPr>
      <w:r w:rsidRPr="00DF7C95">
        <w:rPr>
          <w:rFonts w:ascii="Times New Roman" w:hAnsi="Times New Roman"/>
          <w:spacing w:val="4"/>
        </w:rPr>
        <w:t>（</w:t>
      </w:r>
      <w:r w:rsidRPr="00DF7C95">
        <w:rPr>
          <w:rFonts w:ascii="Times New Roman" w:hAnsi="Times New Roman"/>
          <w:spacing w:val="4"/>
        </w:rPr>
        <w:t>3</w:t>
      </w:r>
      <w:r w:rsidRPr="00DF7C95">
        <w:rPr>
          <w:rFonts w:ascii="Times New Roman" w:hAnsi="Times New Roman"/>
          <w:spacing w:val="4"/>
        </w:rPr>
        <w:t>）专业配备：测量人员</w:t>
      </w:r>
      <w:r w:rsidRPr="00DF7C95">
        <w:rPr>
          <w:rFonts w:ascii="Times New Roman" w:hAnsi="Times New Roman"/>
          <w:spacing w:val="4"/>
        </w:rPr>
        <w:t>1</w:t>
      </w:r>
      <w:r w:rsidRPr="00DF7C95">
        <w:rPr>
          <w:rFonts w:ascii="Times New Roman" w:hAnsi="Times New Roman"/>
          <w:spacing w:val="4"/>
        </w:rPr>
        <w:t>名、调查人员</w:t>
      </w:r>
      <w:r w:rsidRPr="00DF7C95">
        <w:rPr>
          <w:rFonts w:ascii="Times New Roman" w:hAnsi="Times New Roman"/>
          <w:spacing w:val="4"/>
        </w:rPr>
        <w:t>2</w:t>
      </w:r>
      <w:r w:rsidRPr="00DF7C95">
        <w:rPr>
          <w:rFonts w:ascii="Times New Roman" w:hAnsi="Times New Roman"/>
          <w:spacing w:val="4"/>
        </w:rPr>
        <w:t>名。</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监测设施设备</w:t>
      </w:r>
    </w:p>
    <w:p w:rsidR="003C6E67" w:rsidRPr="00DF7C95" w:rsidRDefault="003C6E67">
      <w:pPr>
        <w:ind w:firstLine="480"/>
        <w:rPr>
          <w:rFonts w:ascii="Times New Roman" w:hAnsi="Times New Roman"/>
          <w:kern w:val="0"/>
        </w:rPr>
      </w:pPr>
      <w:bookmarkStart w:id="63" w:name="_Toc199490251"/>
      <w:r w:rsidRPr="00DF7C95">
        <w:rPr>
          <w:rFonts w:ascii="Times New Roman" w:hAnsi="Times New Roman"/>
          <w:kern w:val="0"/>
        </w:rPr>
        <w:t>（</w:t>
      </w:r>
      <w:r w:rsidRPr="00DF7C95">
        <w:rPr>
          <w:rFonts w:ascii="Times New Roman" w:hAnsi="Times New Roman"/>
          <w:kern w:val="0"/>
        </w:rPr>
        <w:t>1</w:t>
      </w:r>
      <w:r w:rsidRPr="00DF7C95">
        <w:rPr>
          <w:rFonts w:ascii="Times New Roman" w:hAnsi="Times New Roman"/>
          <w:kern w:val="0"/>
        </w:rPr>
        <w:t>）主要的监测设备与仪器有样瓶、铝盒、烘箱、马表、天平等；</w:t>
      </w:r>
    </w:p>
    <w:p w:rsidR="003C6E67" w:rsidRPr="00DF7C95" w:rsidRDefault="003C6E67">
      <w:pPr>
        <w:ind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2</w:t>
      </w:r>
      <w:r w:rsidRPr="00DF7C95">
        <w:rPr>
          <w:rFonts w:ascii="Times New Roman" w:hAnsi="Times New Roman"/>
          <w:kern w:val="0"/>
        </w:rPr>
        <w:t>）在定点监测的站点采用仪器进行观测，主要仪器有测桩、标桩等；</w:t>
      </w:r>
    </w:p>
    <w:p w:rsidR="003C6E67" w:rsidRPr="00DF7C95" w:rsidRDefault="003C6E67">
      <w:pPr>
        <w:ind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3</w:t>
      </w:r>
      <w:r w:rsidRPr="00DF7C95">
        <w:rPr>
          <w:rFonts w:ascii="Times New Roman" w:hAnsi="Times New Roman"/>
          <w:kern w:val="0"/>
        </w:rPr>
        <w:t>）其他设备有：</w:t>
      </w:r>
      <w:r w:rsidRPr="00DF7C95">
        <w:rPr>
          <w:rFonts w:ascii="Times New Roman" w:hAnsi="Times New Roman"/>
          <w:kern w:val="0"/>
        </w:rPr>
        <w:t>GPS</w:t>
      </w:r>
      <w:r w:rsidRPr="00DF7C95">
        <w:rPr>
          <w:rFonts w:ascii="Times New Roman" w:hAnsi="Times New Roman"/>
          <w:kern w:val="0"/>
        </w:rPr>
        <w:t>、测绳、皮尺、计算机、车辆等。</w:t>
      </w:r>
    </w:p>
    <w:p w:rsidR="003C6E67" w:rsidRPr="00DF7C95" w:rsidRDefault="003C6E67">
      <w:pPr>
        <w:pStyle w:val="3"/>
        <w:spacing w:beforeLines="0" w:afterLines="0"/>
        <w:ind w:left="0"/>
        <w:rPr>
          <w:rFonts w:ascii="Times New Roman" w:hAnsi="Times New Roman"/>
        </w:rPr>
      </w:pPr>
      <w:bookmarkStart w:id="64" w:name="_Toc421851728"/>
      <w:bookmarkStart w:id="65" w:name="_Toc342175694"/>
      <w:bookmarkStart w:id="66" w:name="_Toc338796501"/>
      <w:bookmarkStart w:id="67" w:name="_Toc6197445"/>
      <w:bookmarkStart w:id="68" w:name="_Toc278419134"/>
      <w:bookmarkEnd w:id="63"/>
      <w:r w:rsidRPr="00DF7C95">
        <w:rPr>
          <w:rFonts w:ascii="Times New Roman" w:hAnsi="Times New Roman"/>
        </w:rPr>
        <w:t>监测成果</w:t>
      </w:r>
      <w:bookmarkEnd w:id="64"/>
      <w:bookmarkEnd w:id="65"/>
      <w:bookmarkEnd w:id="66"/>
      <w:bookmarkEnd w:id="67"/>
      <w:bookmarkEnd w:id="68"/>
    </w:p>
    <w:p w:rsidR="003C6E67" w:rsidRPr="00DF7C95" w:rsidRDefault="003C6E67" w:rsidP="004F4921">
      <w:pPr>
        <w:spacing w:beforeLines="50" w:before="156"/>
        <w:ind w:rightChars="-7" w:right="-17" w:firstLine="480"/>
        <w:rPr>
          <w:rFonts w:ascii="Times New Roman" w:hAnsi="Times New Roman"/>
          <w:kern w:val="0"/>
        </w:rPr>
      </w:pPr>
      <w:r w:rsidRPr="00DF7C95">
        <w:rPr>
          <w:rFonts w:ascii="Times New Roman" w:hAnsi="Times New Roman"/>
          <w:kern w:val="0"/>
        </w:rPr>
        <w:t>在每次水土保持监测时，必须做好原始记录（包括观测或调查时间、人员、地点、基本数据及存在的问题等），并有观测或调查人员、记录人员及校核、审查签字，做到手续完备，保证数据的真实可靠。水土保持监测工作结束后，应及时对原始数据进行整理分析，提出以下成果：</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1</w:t>
      </w:r>
      <w:r w:rsidRPr="00DF7C95">
        <w:rPr>
          <w:rFonts w:ascii="Times New Roman" w:hAnsi="Times New Roman"/>
          <w:kern w:val="0"/>
        </w:rPr>
        <w:t>）考证资料，包括监测点和调查监测的基本情况，以及监测设备、监测仪器和监测方法的说明；</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2</w:t>
      </w:r>
      <w:r w:rsidRPr="00DF7C95">
        <w:rPr>
          <w:rFonts w:ascii="Times New Roman" w:hAnsi="Times New Roman"/>
          <w:kern w:val="0"/>
        </w:rPr>
        <w:t>）各种经校核、复核的原始监测资料成果，以及相关的分析图表和文字说明；</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t>（</w:t>
      </w:r>
      <w:r w:rsidRPr="00DF7C95">
        <w:rPr>
          <w:rFonts w:ascii="Times New Roman" w:hAnsi="Times New Roman"/>
          <w:kern w:val="0"/>
        </w:rPr>
        <w:t>3</w:t>
      </w:r>
      <w:r w:rsidRPr="00DF7C95">
        <w:rPr>
          <w:rFonts w:ascii="Times New Roman" w:hAnsi="Times New Roman"/>
          <w:kern w:val="0"/>
        </w:rPr>
        <w:t>）各项调查、观测和汇总数据；</w:t>
      </w:r>
    </w:p>
    <w:p w:rsidR="003C6E67" w:rsidRPr="00DF7C95" w:rsidRDefault="003C6E67">
      <w:pPr>
        <w:ind w:rightChars="-7" w:right="-17" w:firstLine="480"/>
        <w:rPr>
          <w:rFonts w:ascii="Times New Roman" w:hAnsi="Times New Roman"/>
          <w:kern w:val="0"/>
        </w:rPr>
      </w:pPr>
      <w:r w:rsidRPr="00DF7C95">
        <w:rPr>
          <w:rFonts w:ascii="Times New Roman" w:hAnsi="Times New Roman"/>
          <w:kern w:val="0"/>
        </w:rPr>
        <w:lastRenderedPageBreak/>
        <w:t>（</w:t>
      </w:r>
      <w:r w:rsidRPr="00DF7C95">
        <w:rPr>
          <w:rFonts w:ascii="Times New Roman" w:hAnsi="Times New Roman"/>
          <w:kern w:val="0"/>
        </w:rPr>
        <w:t>4</w:t>
      </w:r>
      <w:r w:rsidRPr="00DF7C95">
        <w:rPr>
          <w:rFonts w:ascii="Times New Roman" w:hAnsi="Times New Roman"/>
          <w:kern w:val="0"/>
        </w:rPr>
        <w:t>）工程水土保持监测报告表，内容包括监测情况、时间、地点、监测项目和方法、监测成果以及存在的问题和下一步建设项目水土保持工作建议等。</w:t>
      </w:r>
    </w:p>
    <w:p w:rsidR="003C6E67" w:rsidRPr="00DF7C95" w:rsidRDefault="003C6E67">
      <w:pPr>
        <w:ind w:rightChars="-7" w:right="-17" w:firstLine="480"/>
        <w:rPr>
          <w:rFonts w:ascii="Times New Roman" w:hAnsi="Times New Roman"/>
          <w:kern w:val="0"/>
        </w:rPr>
      </w:pPr>
    </w:p>
    <w:p w:rsidR="003C6E67" w:rsidRPr="00DF7C95" w:rsidRDefault="003C6E67">
      <w:pPr>
        <w:ind w:firstLine="480"/>
        <w:rPr>
          <w:rFonts w:ascii="Times New Roman" w:hAnsi="Times New Roman"/>
        </w:rPr>
        <w:sectPr w:rsidR="003C6E67" w:rsidRPr="00DF7C95">
          <w:headerReference w:type="default" r:id="rId33"/>
          <w:pgSz w:w="11906" w:h="16838"/>
          <w:pgMar w:top="1440" w:right="1800" w:bottom="1440" w:left="1800" w:header="851" w:footer="992" w:gutter="0"/>
          <w:cols w:space="720"/>
          <w:docGrid w:type="lines" w:linePitch="312"/>
        </w:sectPr>
      </w:pPr>
    </w:p>
    <w:p w:rsidR="003C6E67" w:rsidRPr="00DF7C95" w:rsidRDefault="003C6E67">
      <w:pPr>
        <w:pStyle w:val="1"/>
        <w:rPr>
          <w:rFonts w:ascii="Times New Roman" w:hAnsi="Times New Roman"/>
        </w:rPr>
      </w:pPr>
      <w:bookmarkStart w:id="69" w:name="_Toc63798645"/>
      <w:r w:rsidRPr="00DF7C95">
        <w:rPr>
          <w:rFonts w:ascii="Times New Roman" w:hAnsi="Times New Roman"/>
        </w:rPr>
        <w:lastRenderedPageBreak/>
        <w:t>水土保持措施</w:t>
      </w:r>
      <w:bookmarkEnd w:id="69"/>
    </w:p>
    <w:p w:rsidR="003C6E67" w:rsidRPr="00DF7C95" w:rsidRDefault="003C6E67">
      <w:pPr>
        <w:pStyle w:val="2"/>
        <w:spacing w:before="0" w:after="0"/>
        <w:ind w:left="0"/>
        <w:rPr>
          <w:rFonts w:ascii="Times New Roman" w:hAnsi="Times New Roman"/>
        </w:rPr>
      </w:pPr>
      <w:bookmarkStart w:id="70" w:name="_Toc63798646"/>
      <w:r w:rsidRPr="00DF7C95">
        <w:rPr>
          <w:rFonts w:ascii="Times New Roman" w:hAnsi="Times New Roman"/>
        </w:rPr>
        <w:t>主体工程中具有水土保持功能的措施</w:t>
      </w:r>
      <w:bookmarkEnd w:id="70"/>
    </w:p>
    <w:p w:rsidR="003C6E67" w:rsidRPr="00DF7C95" w:rsidRDefault="000E2C81">
      <w:pPr>
        <w:ind w:firstLine="480"/>
        <w:rPr>
          <w:rFonts w:ascii="Times New Roman" w:hAnsi="Times New Roman"/>
        </w:rPr>
      </w:pPr>
      <w:r w:rsidRPr="00DF7C95">
        <w:rPr>
          <w:rFonts w:ascii="Times New Roman" w:hAnsi="Times New Roman"/>
        </w:rPr>
        <w:t>根据主体工程设计资料，结合</w:t>
      </w:r>
      <w:r w:rsidR="003C6E67" w:rsidRPr="00DF7C95">
        <w:rPr>
          <w:rFonts w:ascii="Times New Roman" w:hAnsi="Times New Roman"/>
        </w:rPr>
        <w:t>现场调查，主体工程具有水土保持功能措施</w:t>
      </w:r>
      <w:r w:rsidR="004C6264" w:rsidRPr="00DF7C95">
        <w:rPr>
          <w:rFonts w:ascii="Times New Roman" w:hAnsi="Times New Roman"/>
        </w:rPr>
        <w:t>有</w:t>
      </w:r>
      <w:r w:rsidR="003C6E67" w:rsidRPr="00DF7C95">
        <w:rPr>
          <w:rFonts w:ascii="Times New Roman" w:hAnsi="Times New Roman"/>
        </w:rPr>
        <w:t>挡土墙、地面硬化、</w:t>
      </w:r>
      <w:r w:rsidR="004C6264" w:rsidRPr="00DF7C95">
        <w:rPr>
          <w:rFonts w:ascii="Times New Roman" w:hAnsi="Times New Roman"/>
        </w:rPr>
        <w:t>道路</w:t>
      </w:r>
      <w:r w:rsidRPr="00DF7C95">
        <w:rPr>
          <w:rFonts w:ascii="Times New Roman" w:hAnsi="Times New Roman"/>
        </w:rPr>
        <w:t>侧排水沟、管理区排水沟</w:t>
      </w:r>
      <w:r w:rsidR="003C6E67" w:rsidRPr="00DF7C95">
        <w:rPr>
          <w:rFonts w:ascii="Times New Roman" w:hAnsi="Times New Roman"/>
        </w:rPr>
        <w:t>及景观绿化等措施。</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不计入水土保持方案投资的措施分析与评价</w:t>
      </w:r>
    </w:p>
    <w:p w:rsidR="003C6E67" w:rsidRPr="00DF7C95" w:rsidRDefault="003C6E67">
      <w:pPr>
        <w:ind w:firstLine="480"/>
        <w:rPr>
          <w:rFonts w:ascii="Times New Roman" w:hAnsi="Times New Roman"/>
        </w:rPr>
      </w:pPr>
      <w:r w:rsidRPr="00DF7C95">
        <w:rPr>
          <w:rFonts w:ascii="Times New Roman" w:hAnsi="Times New Roman"/>
        </w:rPr>
        <w:t>本项目具有水土保持功能但不计入水土保持工程的措施主要是主体工程设计中的挡土墙</w:t>
      </w:r>
      <w:r w:rsidR="0097320F" w:rsidRPr="00DF7C95">
        <w:rPr>
          <w:rFonts w:ascii="Times New Roman" w:hAnsi="Times New Roman"/>
        </w:rPr>
        <w:t>和</w:t>
      </w:r>
      <w:r w:rsidRPr="00DF7C95">
        <w:rPr>
          <w:rFonts w:ascii="Times New Roman" w:hAnsi="Times New Roman"/>
        </w:rPr>
        <w:t>路面硬化措施，这些措施的主要目的是为了保障主体工程的运行安全，在全方案中只进行水土保持功能分析，不纳入水土保持方案设计的水土保持防护措施体系，其投资不计入水土保持方案投资。</w:t>
      </w:r>
    </w:p>
    <w:p w:rsidR="003C6E67" w:rsidRPr="00DF7C95" w:rsidRDefault="003C6E67">
      <w:pPr>
        <w:ind w:firstLine="480"/>
        <w:rPr>
          <w:rFonts w:ascii="Times New Roman" w:hAnsi="Times New Roman"/>
        </w:rPr>
      </w:pPr>
      <w:r w:rsidRPr="00DF7C95">
        <w:rPr>
          <w:rFonts w:ascii="Times New Roman" w:hAnsi="Times New Roman"/>
        </w:rPr>
        <w:t>1</w:t>
      </w:r>
      <w:r w:rsidRPr="00DF7C95">
        <w:rPr>
          <w:rFonts w:ascii="Times New Roman" w:hAnsi="Times New Roman"/>
        </w:rPr>
        <w:t>、挡土墙</w:t>
      </w:r>
    </w:p>
    <w:p w:rsidR="003C6E67" w:rsidRPr="00DF7C95" w:rsidRDefault="0097320F">
      <w:pPr>
        <w:ind w:firstLine="480"/>
        <w:rPr>
          <w:rFonts w:ascii="Times New Roman" w:hAnsi="Times New Roman"/>
        </w:rPr>
      </w:pPr>
      <w:r w:rsidRPr="00DF7C95">
        <w:rPr>
          <w:rFonts w:ascii="Times New Roman" w:hAnsi="Times New Roman"/>
        </w:rPr>
        <w:t>本项目共实施</w:t>
      </w:r>
      <w:r w:rsidRPr="00DF7C95">
        <w:rPr>
          <w:rFonts w:ascii="Times New Roman" w:hAnsi="Times New Roman"/>
        </w:rPr>
        <w:t>M7.5</w:t>
      </w:r>
      <w:proofErr w:type="gramStart"/>
      <w:r w:rsidRPr="00DF7C95">
        <w:rPr>
          <w:rFonts w:ascii="Times New Roman" w:hAnsi="Times New Roman"/>
        </w:rPr>
        <w:t>浆</w:t>
      </w:r>
      <w:r w:rsidR="003C6E67" w:rsidRPr="00DF7C95">
        <w:rPr>
          <w:rFonts w:ascii="Times New Roman" w:hAnsi="Times New Roman"/>
        </w:rPr>
        <w:t>石砌</w:t>
      </w:r>
      <w:proofErr w:type="gramEnd"/>
      <w:r w:rsidR="003C6E67" w:rsidRPr="00DF7C95">
        <w:rPr>
          <w:rFonts w:ascii="Times New Roman" w:hAnsi="Times New Roman"/>
        </w:rPr>
        <w:t>挡土墙</w:t>
      </w:r>
      <w:r w:rsidR="003C6E67" w:rsidRPr="00DF7C95">
        <w:rPr>
          <w:rFonts w:ascii="Times New Roman" w:hAnsi="Times New Roman"/>
        </w:rPr>
        <w:t>295m³</w:t>
      </w:r>
      <w:r w:rsidRPr="00DF7C95">
        <w:rPr>
          <w:rFonts w:ascii="Times New Roman" w:hAnsi="Times New Roman"/>
        </w:rPr>
        <w:t>，</w:t>
      </w:r>
      <w:r w:rsidR="003C6E67" w:rsidRPr="00DF7C95">
        <w:rPr>
          <w:rFonts w:ascii="Times New Roman" w:hAnsi="Times New Roman"/>
        </w:rPr>
        <w:t>项目设置</w:t>
      </w:r>
      <w:r w:rsidRPr="00DF7C95">
        <w:rPr>
          <w:rFonts w:ascii="Times New Roman" w:hAnsi="Times New Roman"/>
        </w:rPr>
        <w:t>的</w:t>
      </w:r>
      <w:r w:rsidR="003C6E67" w:rsidRPr="00DF7C95">
        <w:rPr>
          <w:rFonts w:ascii="Times New Roman" w:hAnsi="Times New Roman"/>
        </w:rPr>
        <w:t>挡土墙，</w:t>
      </w:r>
      <w:r w:rsidRPr="00DF7C95">
        <w:rPr>
          <w:rFonts w:ascii="Times New Roman" w:hAnsi="Times New Roman"/>
        </w:rPr>
        <w:t>能起到挡土的作用，防止填土垮塌，</w:t>
      </w:r>
      <w:r w:rsidR="003C6E67" w:rsidRPr="00DF7C95">
        <w:rPr>
          <w:rFonts w:ascii="Times New Roman" w:hAnsi="Times New Roman"/>
        </w:rPr>
        <w:t>具有一定水土保持功能，但其主要是为保障主体功能而设计的，按照相关规范要求不计入水土保持工程，其投资不计入水土保持投资。</w:t>
      </w:r>
    </w:p>
    <w:p w:rsidR="003C6E67" w:rsidRPr="00DF7C95" w:rsidRDefault="003C6E67">
      <w:pPr>
        <w:ind w:firstLine="480"/>
        <w:rPr>
          <w:rFonts w:ascii="Times New Roman" w:hAnsi="Times New Roman"/>
        </w:rPr>
      </w:pPr>
      <w:r w:rsidRPr="00DF7C95">
        <w:rPr>
          <w:rFonts w:ascii="Times New Roman" w:hAnsi="Times New Roman"/>
        </w:rPr>
        <w:t>2</w:t>
      </w:r>
      <w:r w:rsidRPr="00DF7C95">
        <w:rPr>
          <w:rFonts w:ascii="Times New Roman" w:hAnsi="Times New Roman"/>
        </w:rPr>
        <w:t>、硬化</w:t>
      </w:r>
    </w:p>
    <w:p w:rsidR="003C6E67" w:rsidRPr="00DF7C95" w:rsidRDefault="003C6E67">
      <w:pPr>
        <w:ind w:firstLine="480"/>
        <w:rPr>
          <w:rFonts w:ascii="Times New Roman" w:hAnsi="Times New Roman"/>
        </w:rPr>
      </w:pPr>
      <w:r w:rsidRPr="00DF7C95">
        <w:rPr>
          <w:rFonts w:ascii="Times New Roman" w:hAnsi="Times New Roman"/>
        </w:rPr>
        <w:t>本项目</w:t>
      </w:r>
      <w:r w:rsidR="00A84D8D" w:rsidRPr="00DF7C95">
        <w:rPr>
          <w:rFonts w:ascii="Times New Roman" w:hAnsi="Times New Roman"/>
        </w:rPr>
        <w:t>道路及硬化场地区</w:t>
      </w:r>
      <w:r w:rsidRPr="00DF7C95">
        <w:rPr>
          <w:rFonts w:ascii="Times New Roman" w:hAnsi="Times New Roman"/>
        </w:rPr>
        <w:t>等地面硬化面积达</w:t>
      </w:r>
      <w:r w:rsidRPr="00DF7C95">
        <w:rPr>
          <w:rFonts w:ascii="Times New Roman" w:eastAsia="宋体" w:hAnsi="Times New Roman"/>
        </w:rPr>
        <w:t>0.</w:t>
      </w:r>
      <w:r w:rsidR="00073187" w:rsidRPr="00DF7C95">
        <w:rPr>
          <w:rFonts w:ascii="Times New Roman" w:eastAsia="宋体" w:hAnsi="Times New Roman"/>
        </w:rPr>
        <w:t>35</w:t>
      </w:r>
      <w:r w:rsidRPr="00DF7C95">
        <w:rPr>
          <w:rFonts w:ascii="Times New Roman" w:eastAsia="宋体" w:hAnsi="Times New Roman"/>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道路广场采用混凝土进行路面处理，可以有效的阻止降雨对地表的冲刷，致使土壤侵蚀的发生减到最弱，从水土保持的角度出发，对防治土壤流失起到了一定的作用，具有一定的水土保持功能，但由于其主要作用是维护主体工程安全运行或为主体工程服务，因此不将其界定为水土保持工程。</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计入水土保持方案投资的措施分析与评价</w:t>
      </w:r>
    </w:p>
    <w:p w:rsidR="0097320F" w:rsidRPr="00DF7C95" w:rsidRDefault="0097320F" w:rsidP="0097320F">
      <w:pPr>
        <w:ind w:firstLine="482"/>
        <w:rPr>
          <w:rFonts w:ascii="Times New Roman" w:hAnsi="Times New Roman"/>
          <w:b/>
        </w:rPr>
      </w:pPr>
      <w:r w:rsidRPr="00DF7C95">
        <w:rPr>
          <w:rFonts w:ascii="Times New Roman" w:hAnsi="Times New Roman"/>
          <w:b/>
        </w:rPr>
        <w:t>一、管理区</w:t>
      </w:r>
    </w:p>
    <w:p w:rsidR="00A14F41" w:rsidRPr="00DF7C95" w:rsidRDefault="00A14F41" w:rsidP="0097320F">
      <w:pPr>
        <w:ind w:firstLine="480"/>
        <w:rPr>
          <w:rFonts w:ascii="Times New Roman" w:hAnsi="Times New Roman"/>
        </w:rPr>
      </w:pPr>
      <w:r w:rsidRPr="00DF7C95">
        <w:rPr>
          <w:rFonts w:ascii="Times New Roman" w:hAnsi="Times New Roman"/>
        </w:rPr>
        <w:t>1</w:t>
      </w:r>
      <w:r w:rsidRPr="00DF7C95">
        <w:rPr>
          <w:rFonts w:ascii="Times New Roman" w:hAnsi="Times New Roman"/>
        </w:rPr>
        <w:t>、排水沟</w:t>
      </w:r>
    </w:p>
    <w:p w:rsidR="0097320F" w:rsidRPr="00DF7C95" w:rsidRDefault="0097320F" w:rsidP="0097320F">
      <w:pPr>
        <w:ind w:firstLine="480"/>
        <w:rPr>
          <w:rFonts w:ascii="Times New Roman" w:hAnsi="Times New Roman"/>
        </w:rPr>
      </w:pPr>
      <w:r w:rsidRPr="00DF7C95">
        <w:rPr>
          <w:rFonts w:ascii="Times New Roman" w:hAnsi="Times New Roman"/>
        </w:rPr>
        <w:t>根据主体工程设计资料，管理区设置有排水沟共计</w:t>
      </w:r>
      <w:r w:rsidRPr="00DF7C95">
        <w:rPr>
          <w:rFonts w:ascii="Times New Roman" w:hAnsi="Times New Roman"/>
        </w:rPr>
        <w:t>60m</w:t>
      </w:r>
      <w:r w:rsidRPr="00DF7C95">
        <w:rPr>
          <w:rFonts w:ascii="Times New Roman" w:hAnsi="Times New Roman"/>
        </w:rPr>
        <w:t>，排水沟横断面为矩形断面，尺寸为宽</w:t>
      </w:r>
      <w:r w:rsidRPr="00DF7C95">
        <w:rPr>
          <w:rFonts w:ascii="Times New Roman" w:hAnsi="Times New Roman"/>
        </w:rPr>
        <w:t>0.40m</w:t>
      </w:r>
      <w:r w:rsidRPr="00DF7C95">
        <w:rPr>
          <w:rFonts w:ascii="Times New Roman" w:hAnsi="Times New Roman"/>
        </w:rPr>
        <w:t>，深</w:t>
      </w:r>
      <w:r w:rsidRPr="00DF7C95">
        <w:rPr>
          <w:rFonts w:ascii="Times New Roman" w:hAnsi="Times New Roman"/>
        </w:rPr>
        <w:t>0.30m</w:t>
      </w:r>
      <w:r w:rsidRPr="00DF7C95">
        <w:rPr>
          <w:rFonts w:ascii="Times New Roman" w:hAnsi="Times New Roman"/>
        </w:rPr>
        <w:t>（含</w:t>
      </w:r>
      <w:r w:rsidRPr="00DF7C95">
        <w:rPr>
          <w:rFonts w:ascii="Times New Roman" w:hAnsi="Times New Roman"/>
        </w:rPr>
        <w:t>0.1m</w:t>
      </w:r>
      <w:r w:rsidRPr="00DF7C95">
        <w:rPr>
          <w:rFonts w:ascii="Times New Roman" w:hAnsi="Times New Roman"/>
        </w:rPr>
        <w:t>的安全超高），沟壁和沟底均砌筑</w:t>
      </w:r>
      <w:r w:rsidRPr="00DF7C95">
        <w:rPr>
          <w:rFonts w:ascii="Times New Roman" w:hAnsi="Times New Roman"/>
        </w:rPr>
        <w:t>C20</w:t>
      </w:r>
      <w:r w:rsidRPr="00DF7C95">
        <w:rPr>
          <w:rFonts w:ascii="Times New Roman" w:hAnsi="Times New Roman"/>
        </w:rPr>
        <w:t>混凝土</w:t>
      </w:r>
      <w:r w:rsidRPr="00DF7C95">
        <w:rPr>
          <w:rFonts w:ascii="Times New Roman" w:hAnsi="Times New Roman"/>
        </w:rPr>
        <w:t>0.25m</w:t>
      </w:r>
      <w:r w:rsidRPr="00DF7C95">
        <w:rPr>
          <w:rFonts w:ascii="Times New Roman" w:hAnsi="Times New Roman"/>
        </w:rPr>
        <w:t>，工程量为土方开挖</w:t>
      </w:r>
      <w:r w:rsidR="0063736F" w:rsidRPr="00DF7C95">
        <w:rPr>
          <w:rFonts w:ascii="Times New Roman" w:hAnsi="Times New Roman"/>
        </w:rPr>
        <w:t>21</w:t>
      </w:r>
      <w:r w:rsidRPr="00DF7C95">
        <w:rPr>
          <w:rFonts w:ascii="Times New Roman" w:hAnsi="Times New Roman"/>
        </w:rPr>
        <w:t>m</w:t>
      </w:r>
      <w:r w:rsidRPr="00DF7C95">
        <w:rPr>
          <w:rFonts w:ascii="Times New Roman" w:hAnsi="Times New Roman"/>
          <w:vertAlign w:val="superscript"/>
        </w:rPr>
        <w:t>3</w:t>
      </w:r>
      <w:r w:rsidR="0063736F" w:rsidRPr="00DF7C95">
        <w:rPr>
          <w:rFonts w:ascii="Times New Roman" w:hAnsi="Times New Roman"/>
        </w:rPr>
        <w:t>、</w:t>
      </w:r>
      <w:r w:rsidR="0063736F" w:rsidRPr="00DF7C95">
        <w:rPr>
          <w:rFonts w:ascii="Times New Roman" w:hAnsi="Times New Roman"/>
        </w:rPr>
        <w:t>C20</w:t>
      </w:r>
      <w:r w:rsidR="0063736F" w:rsidRPr="00DF7C95">
        <w:rPr>
          <w:rFonts w:ascii="Times New Roman" w:hAnsi="Times New Roman"/>
        </w:rPr>
        <w:t>混凝土</w:t>
      </w:r>
      <w:r w:rsidR="0063736F" w:rsidRPr="00DF7C95">
        <w:rPr>
          <w:rFonts w:ascii="Times New Roman" w:hAnsi="Times New Roman"/>
        </w:rPr>
        <w:t>14.6</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p>
    <w:p w:rsidR="00C2415B" w:rsidRPr="00DF7C95" w:rsidRDefault="00C2415B" w:rsidP="00C2415B">
      <w:pPr>
        <w:ind w:firstLine="480"/>
        <w:rPr>
          <w:rFonts w:ascii="Times New Roman" w:hAnsi="Times New Roman"/>
        </w:rPr>
      </w:pPr>
      <w:r w:rsidRPr="00DF7C95">
        <w:rPr>
          <w:rFonts w:ascii="Times New Roman" w:hAnsi="Times New Roman"/>
        </w:rPr>
        <w:t>建设排水沟能对降雨径流进行调控，可有效的减少水土流失的发生，具有较好的水土保持功能，应界定为主体工程具有水土保持功能的措施。</w:t>
      </w:r>
    </w:p>
    <w:p w:rsidR="0097320F" w:rsidRPr="00DF7C95" w:rsidRDefault="0063736F" w:rsidP="0097320F">
      <w:pPr>
        <w:ind w:firstLine="482"/>
        <w:rPr>
          <w:rFonts w:ascii="Times New Roman" w:hAnsi="Times New Roman"/>
          <w:b/>
        </w:rPr>
      </w:pPr>
      <w:r w:rsidRPr="00DF7C95">
        <w:rPr>
          <w:rFonts w:ascii="Times New Roman" w:hAnsi="Times New Roman"/>
          <w:b/>
        </w:rPr>
        <w:lastRenderedPageBreak/>
        <w:t>二</w:t>
      </w:r>
      <w:r w:rsidR="0097320F" w:rsidRPr="00DF7C95">
        <w:rPr>
          <w:rFonts w:ascii="Times New Roman" w:hAnsi="Times New Roman"/>
          <w:b/>
        </w:rPr>
        <w:t>、道路及硬化场地区</w:t>
      </w:r>
    </w:p>
    <w:p w:rsidR="00DB1026" w:rsidRPr="00DF7C95" w:rsidRDefault="0097320F">
      <w:pPr>
        <w:ind w:firstLine="480"/>
        <w:rPr>
          <w:rFonts w:ascii="Times New Roman" w:hAnsi="Times New Roman"/>
        </w:rPr>
      </w:pPr>
      <w:r w:rsidRPr="00DF7C95">
        <w:rPr>
          <w:rFonts w:ascii="Times New Roman" w:hAnsi="Times New Roman"/>
        </w:rPr>
        <w:t>1</w:t>
      </w:r>
      <w:r w:rsidRPr="00DF7C95">
        <w:rPr>
          <w:rFonts w:ascii="Times New Roman" w:hAnsi="Times New Roman"/>
        </w:rPr>
        <w:t>、</w:t>
      </w:r>
      <w:r w:rsidR="00AA2C95" w:rsidRPr="00DF7C95">
        <w:rPr>
          <w:rFonts w:ascii="Times New Roman" w:hAnsi="Times New Roman"/>
        </w:rPr>
        <w:t>排水沟</w:t>
      </w:r>
    </w:p>
    <w:p w:rsidR="005A002B" w:rsidRPr="00DF7C95" w:rsidRDefault="00A14F41" w:rsidP="005A002B">
      <w:pPr>
        <w:ind w:firstLine="480"/>
        <w:rPr>
          <w:rFonts w:ascii="Times New Roman" w:hAnsi="Times New Roman"/>
        </w:rPr>
      </w:pPr>
      <w:r w:rsidRPr="00DF7C95">
        <w:rPr>
          <w:rFonts w:ascii="Times New Roman" w:hAnsi="Times New Roman"/>
        </w:rPr>
        <w:t>根据主体工程设计资料，管理区设置有排水沟共计</w:t>
      </w:r>
      <w:r w:rsidR="005A002B" w:rsidRPr="00DF7C95">
        <w:rPr>
          <w:rFonts w:ascii="Times New Roman" w:hAnsi="Times New Roman"/>
        </w:rPr>
        <w:t>452</w:t>
      </w:r>
      <w:r w:rsidRPr="00DF7C95">
        <w:rPr>
          <w:rFonts w:ascii="Times New Roman" w:hAnsi="Times New Roman"/>
        </w:rPr>
        <w:t>m</w:t>
      </w:r>
      <w:r w:rsidRPr="00DF7C95">
        <w:rPr>
          <w:rFonts w:ascii="Times New Roman" w:hAnsi="Times New Roman"/>
        </w:rPr>
        <w:t>，排水沟横断面为矩形断面，尺寸为宽</w:t>
      </w:r>
      <w:r w:rsidRPr="00DF7C95">
        <w:rPr>
          <w:rFonts w:ascii="Times New Roman" w:hAnsi="Times New Roman"/>
        </w:rPr>
        <w:t>0.40m</w:t>
      </w:r>
      <w:r w:rsidRPr="00DF7C95">
        <w:rPr>
          <w:rFonts w:ascii="Times New Roman" w:hAnsi="Times New Roman"/>
        </w:rPr>
        <w:t>，深</w:t>
      </w:r>
      <w:r w:rsidRPr="00DF7C95">
        <w:rPr>
          <w:rFonts w:ascii="Times New Roman" w:hAnsi="Times New Roman"/>
        </w:rPr>
        <w:t>0.30m</w:t>
      </w:r>
      <w:r w:rsidRPr="00DF7C95">
        <w:rPr>
          <w:rFonts w:ascii="Times New Roman" w:hAnsi="Times New Roman"/>
        </w:rPr>
        <w:t>（含</w:t>
      </w:r>
      <w:r w:rsidRPr="00DF7C95">
        <w:rPr>
          <w:rFonts w:ascii="Times New Roman" w:hAnsi="Times New Roman"/>
        </w:rPr>
        <w:t>0.1m</w:t>
      </w:r>
      <w:r w:rsidRPr="00DF7C95">
        <w:rPr>
          <w:rFonts w:ascii="Times New Roman" w:hAnsi="Times New Roman"/>
        </w:rPr>
        <w:t>的安全超高），沟壁和沟底均砌筑</w:t>
      </w:r>
      <w:r w:rsidRPr="00DF7C95">
        <w:rPr>
          <w:rFonts w:ascii="Times New Roman" w:hAnsi="Times New Roman"/>
        </w:rPr>
        <w:t>C20</w:t>
      </w:r>
      <w:r w:rsidRPr="00DF7C95">
        <w:rPr>
          <w:rFonts w:ascii="Times New Roman" w:hAnsi="Times New Roman"/>
        </w:rPr>
        <w:t>混凝土</w:t>
      </w:r>
      <w:r w:rsidRPr="00DF7C95">
        <w:rPr>
          <w:rFonts w:ascii="Times New Roman" w:hAnsi="Times New Roman"/>
        </w:rPr>
        <w:t>0.25m</w:t>
      </w:r>
      <w:r w:rsidRPr="00DF7C95">
        <w:rPr>
          <w:rFonts w:ascii="Times New Roman" w:hAnsi="Times New Roman"/>
        </w:rPr>
        <w:t>，工程量为土方开挖</w:t>
      </w:r>
      <w:r w:rsidR="005A002B" w:rsidRPr="00DF7C95">
        <w:rPr>
          <w:rFonts w:ascii="Times New Roman" w:hAnsi="Times New Roman"/>
        </w:rPr>
        <w:t>153</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r w:rsidRPr="00DF7C95">
        <w:rPr>
          <w:rFonts w:ascii="Times New Roman" w:hAnsi="Times New Roman"/>
        </w:rPr>
        <w:t>C20</w:t>
      </w:r>
      <w:r w:rsidRPr="00DF7C95">
        <w:rPr>
          <w:rFonts w:ascii="Times New Roman" w:hAnsi="Times New Roman"/>
        </w:rPr>
        <w:t>混凝土</w:t>
      </w:r>
      <w:r w:rsidR="005A002B" w:rsidRPr="00DF7C95">
        <w:rPr>
          <w:rFonts w:ascii="Times New Roman" w:hAnsi="Times New Roman"/>
        </w:rPr>
        <w:t>109.7</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p>
    <w:p w:rsidR="007526AB" w:rsidRPr="00DF7C95" w:rsidRDefault="007526AB" w:rsidP="005A002B">
      <w:pPr>
        <w:ind w:firstLine="480"/>
        <w:rPr>
          <w:rFonts w:ascii="Times New Roman" w:hAnsi="Times New Roman"/>
        </w:rPr>
      </w:pPr>
      <w:r w:rsidRPr="00DF7C95">
        <w:rPr>
          <w:rFonts w:ascii="Times New Roman" w:hAnsi="Times New Roman"/>
        </w:rPr>
        <w:t>建设排水沟能对降雨径流进行调控，可有效的减少水土流失的发生，具有较好的水土保持功能</w:t>
      </w:r>
      <w:r w:rsidR="00C2415B" w:rsidRPr="00DF7C95">
        <w:rPr>
          <w:rFonts w:ascii="Times New Roman" w:hAnsi="Times New Roman"/>
        </w:rPr>
        <w:t>，应界定为主体工程具有水土保持功能的措施。</w:t>
      </w:r>
    </w:p>
    <w:p w:rsidR="003C6E67" w:rsidRPr="00DF7C95" w:rsidRDefault="007526AB">
      <w:pPr>
        <w:ind w:firstLine="482"/>
        <w:rPr>
          <w:rFonts w:ascii="Times New Roman" w:hAnsi="Times New Roman"/>
          <w:b/>
        </w:rPr>
      </w:pPr>
      <w:r w:rsidRPr="00DF7C95">
        <w:rPr>
          <w:rFonts w:ascii="Times New Roman" w:hAnsi="Times New Roman"/>
          <w:b/>
        </w:rPr>
        <w:t>三</w:t>
      </w:r>
      <w:r w:rsidR="003C6E67" w:rsidRPr="00DF7C95">
        <w:rPr>
          <w:rFonts w:ascii="Times New Roman" w:hAnsi="Times New Roman"/>
          <w:b/>
        </w:rPr>
        <w:t>、</w:t>
      </w:r>
      <w:r w:rsidR="00942C06" w:rsidRPr="00DF7C95">
        <w:rPr>
          <w:rFonts w:ascii="Times New Roman" w:hAnsi="Times New Roman"/>
          <w:b/>
        </w:rPr>
        <w:t>绿化区</w:t>
      </w:r>
    </w:p>
    <w:p w:rsidR="003C6E67" w:rsidRPr="00DF7C95" w:rsidRDefault="003C6E67">
      <w:pPr>
        <w:ind w:firstLine="480"/>
        <w:rPr>
          <w:rFonts w:ascii="Times New Roman" w:hAnsi="Times New Roman"/>
        </w:rPr>
      </w:pPr>
      <w:r w:rsidRPr="00DF7C95">
        <w:rPr>
          <w:rFonts w:ascii="Times New Roman" w:hAnsi="Times New Roman"/>
        </w:rPr>
        <w:t>1</w:t>
      </w:r>
      <w:r w:rsidRPr="00DF7C95">
        <w:rPr>
          <w:rFonts w:ascii="Times New Roman" w:hAnsi="Times New Roman"/>
        </w:rPr>
        <w:t>、绿化</w:t>
      </w:r>
    </w:p>
    <w:p w:rsidR="003C6E67" w:rsidRPr="00DF7C95" w:rsidRDefault="003C6E67">
      <w:pPr>
        <w:ind w:firstLine="480"/>
        <w:rPr>
          <w:rFonts w:ascii="Times New Roman" w:hAnsi="Times New Roman"/>
        </w:rPr>
      </w:pPr>
      <w:r w:rsidRPr="00DF7C95">
        <w:rPr>
          <w:rFonts w:ascii="Times New Roman" w:hAnsi="Times New Roman"/>
        </w:rPr>
        <w:t>为了绿化项目区环境，主体工程设计对各单体</w:t>
      </w:r>
      <w:r w:rsidR="00366326" w:rsidRPr="00DF7C95">
        <w:rPr>
          <w:rFonts w:ascii="Times New Roman" w:hAnsi="Times New Roman"/>
        </w:rPr>
        <w:t>墓穴及停车位</w:t>
      </w:r>
      <w:r w:rsidRPr="00DF7C95">
        <w:rPr>
          <w:rFonts w:ascii="Times New Roman" w:hAnsi="Times New Roman"/>
        </w:rPr>
        <w:t>周边、道路两侧以及项目区空地进行绿化。绿化主要采取在道路两侧种植观赏类阔叶乔木，在其它各单体建筑物周边种植草皮或小灌木的方案，以形成点、线、面相结合的绿化布置</w:t>
      </w:r>
      <w:r w:rsidR="007526AB" w:rsidRPr="00DF7C95">
        <w:rPr>
          <w:rFonts w:ascii="Times New Roman" w:hAnsi="Times New Roman"/>
        </w:rPr>
        <w:t>，</w:t>
      </w:r>
      <w:r w:rsidRPr="00DF7C95">
        <w:rPr>
          <w:rFonts w:ascii="Times New Roman" w:hAnsi="Times New Roman"/>
        </w:rPr>
        <w:t>绿化总面积</w:t>
      </w:r>
      <w:r w:rsidR="00366326" w:rsidRPr="00DF7C95">
        <w:rPr>
          <w:rFonts w:ascii="Times New Roman" w:eastAsia="宋体" w:hAnsi="Times New Roman"/>
        </w:rPr>
        <w:t>5091</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。这些绿化措施的布设，美化了环境，覆盖了裸露的地表，增加了地表入渗，减少了地表径流量，减少了由于地表裸露而造成的溅蚀及面蚀，消除了水土流失隐患。</w:t>
      </w:r>
    </w:p>
    <w:p w:rsidR="003C6E67" w:rsidRPr="00DF7C95" w:rsidRDefault="003C6E67">
      <w:pPr>
        <w:ind w:firstLine="480"/>
        <w:rPr>
          <w:rFonts w:ascii="Times New Roman" w:hAnsi="Times New Roman"/>
        </w:rPr>
      </w:pPr>
      <w:r w:rsidRPr="00DF7C95">
        <w:rPr>
          <w:rFonts w:ascii="Times New Roman" w:hAnsi="Times New Roman"/>
        </w:rPr>
        <w:t>项目区内绿化占地区的景观绿化不但能达到绿化、美化项目区的目的，为人们创造一个幽雅、舒适的环境，同时树木和草地同时能够起到涵养水源、保持水土的目的，本方案界定为计入水土保持投资的措施。</w:t>
      </w:r>
    </w:p>
    <w:p w:rsidR="003C6E67" w:rsidRPr="00DF7C95" w:rsidRDefault="003C6E67">
      <w:pPr>
        <w:ind w:firstLine="480"/>
        <w:rPr>
          <w:rFonts w:ascii="Times New Roman" w:hAnsi="Times New Roman"/>
        </w:rPr>
      </w:pPr>
      <w:r w:rsidRPr="00DF7C95">
        <w:rPr>
          <w:rFonts w:ascii="Times New Roman" w:hAnsi="Times New Roman"/>
        </w:rPr>
        <w:t>经综合分析，在本项目中计入水土保持投资的工程主要包括工程措施、植物措施</w:t>
      </w:r>
      <w:r w:rsidR="00C2415B" w:rsidRPr="00DF7C95">
        <w:rPr>
          <w:rFonts w:ascii="Times New Roman" w:hAnsi="Times New Roman"/>
        </w:rPr>
        <w:t>，</w:t>
      </w:r>
      <w:r w:rsidRPr="00DF7C95">
        <w:rPr>
          <w:rFonts w:ascii="Times New Roman" w:hAnsi="Times New Roman"/>
        </w:rPr>
        <w:t>其中工程措施包括：</w:t>
      </w:r>
      <w:r w:rsidR="00AA2C95" w:rsidRPr="00DF7C95">
        <w:rPr>
          <w:rFonts w:ascii="Times New Roman" w:hAnsi="Times New Roman"/>
        </w:rPr>
        <w:t>排水沟</w:t>
      </w:r>
      <w:r w:rsidR="00C2415B" w:rsidRPr="00DF7C95">
        <w:rPr>
          <w:rFonts w:ascii="Times New Roman" w:hAnsi="Times New Roman"/>
        </w:rPr>
        <w:t>512</w:t>
      </w:r>
      <w:r w:rsidR="00AA2C95" w:rsidRPr="00DF7C95">
        <w:rPr>
          <w:rFonts w:ascii="Times New Roman" w:hAnsi="Times New Roman"/>
        </w:rPr>
        <w:t>m</w:t>
      </w:r>
      <w:r w:rsidR="00C2415B" w:rsidRPr="00DF7C95">
        <w:rPr>
          <w:rFonts w:ascii="Times New Roman" w:hAnsi="Times New Roman"/>
        </w:rPr>
        <w:t>，</w:t>
      </w:r>
      <w:r w:rsidR="00942C06" w:rsidRPr="00DF7C95">
        <w:rPr>
          <w:rFonts w:ascii="Times New Roman" w:hAnsi="Times New Roman"/>
        </w:rPr>
        <w:t>绿化区</w:t>
      </w:r>
      <w:r w:rsidRPr="00DF7C95">
        <w:rPr>
          <w:rFonts w:ascii="Times New Roman" w:hAnsi="Times New Roman"/>
        </w:rPr>
        <w:t>景观绿化</w:t>
      </w:r>
      <w:r w:rsidR="00366326" w:rsidRPr="00DF7C95">
        <w:rPr>
          <w:rFonts w:ascii="Times New Roman" w:eastAsia="宋体" w:hAnsi="Times New Roman"/>
        </w:rPr>
        <w:t>509</w:t>
      </w:r>
      <w:r w:rsidR="00AA2C95" w:rsidRPr="00DF7C95">
        <w:rPr>
          <w:rFonts w:ascii="Times New Roman" w:eastAsia="宋体" w:hAnsi="Times New Roman"/>
        </w:rPr>
        <w:t>6</w:t>
      </w:r>
      <w:r w:rsidRPr="00DF7C95">
        <w:rPr>
          <w:rFonts w:ascii="Times New Roman" w:hAnsi="Times New Roman"/>
        </w:rPr>
        <w:t>m</w:t>
      </w:r>
      <w:r w:rsidRPr="00DF7C95">
        <w:rPr>
          <w:rFonts w:ascii="Times New Roman" w:hAnsi="Times New Roman"/>
          <w:vertAlign w:val="superscript"/>
        </w:rPr>
        <w:t>2</w:t>
      </w:r>
      <w:r w:rsidR="00326421" w:rsidRPr="00DF7C95">
        <w:rPr>
          <w:rFonts w:ascii="Times New Roman" w:hAnsi="Times New Roman"/>
        </w:rPr>
        <w:t>。</w:t>
      </w:r>
    </w:p>
    <w:p w:rsidR="003C6E67" w:rsidRPr="00DF7C95" w:rsidRDefault="003C6E67">
      <w:pPr>
        <w:pStyle w:val="af0"/>
        <w:spacing w:after="78"/>
        <w:rPr>
          <w:rFonts w:ascii="Times New Roman" w:hAnsi="Times New Roman"/>
          <w:sz w:val="24"/>
        </w:rPr>
      </w:pPr>
      <w:bookmarkStart w:id="71" w:name="_Toc352315598"/>
      <w:bookmarkStart w:id="72" w:name="_Toc28981242"/>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7</w:t>
      </w:r>
      <w:r w:rsidR="006B1D46" w:rsidRPr="00DF7C95">
        <w:rPr>
          <w:rFonts w:ascii="Times New Roman" w:hAnsi="Times New Roman"/>
          <w:sz w:val="24"/>
        </w:rPr>
        <w:fldChar w:fldCharType="end"/>
      </w:r>
      <w:r w:rsidRPr="00DF7C95">
        <w:rPr>
          <w:rFonts w:ascii="Times New Roman" w:hAnsi="Times New Roman"/>
          <w:sz w:val="24"/>
        </w:rPr>
        <w:t>-</w:t>
      </w:r>
      <w:r w:rsidR="006B1D46" w:rsidRPr="00DF7C95">
        <w:rPr>
          <w:rFonts w:ascii="Times New Roman" w:hAnsi="Times New Roman"/>
          <w:sz w:val="24"/>
        </w:rPr>
        <w:fldChar w:fldCharType="begin"/>
      </w:r>
      <w:r w:rsidRPr="00DF7C95">
        <w:rPr>
          <w:rFonts w:ascii="Times New Roman" w:hAnsi="Times New Roman"/>
          <w:sz w:val="24"/>
        </w:rPr>
        <w:instrText xml:space="preserve"> SEQ </w:instrText>
      </w:r>
      <w:r w:rsidRPr="00DF7C95">
        <w:rPr>
          <w:rFonts w:ascii="Times New Roman" w:hAnsi="Times New Roman"/>
          <w:sz w:val="24"/>
        </w:rPr>
        <w:instrText>表</w:instrText>
      </w:r>
      <w:r w:rsidRPr="00DF7C95">
        <w:rPr>
          <w:rFonts w:ascii="Times New Roman" w:hAnsi="Times New Roman"/>
          <w:sz w:val="24"/>
        </w:rPr>
        <w:instrText xml:space="preserve"> \* ARABIC \s 1 </w:instrText>
      </w:r>
      <w:r w:rsidR="006B1D46" w:rsidRPr="00DF7C95">
        <w:rPr>
          <w:rFonts w:ascii="Times New Roman" w:hAnsi="Times New Roman"/>
          <w:sz w:val="24"/>
        </w:rPr>
        <w:fldChar w:fldCharType="separate"/>
      </w:r>
      <w:r w:rsidRPr="00DF7C95">
        <w:rPr>
          <w:rFonts w:ascii="Times New Roman" w:hAnsi="Times New Roman"/>
          <w:sz w:val="24"/>
        </w:rPr>
        <w:t>1</w:t>
      </w:r>
      <w:r w:rsidR="006B1D46" w:rsidRPr="00DF7C95">
        <w:rPr>
          <w:rFonts w:ascii="Times New Roman" w:hAnsi="Times New Roman"/>
          <w:sz w:val="24"/>
        </w:rPr>
        <w:fldChar w:fldCharType="end"/>
      </w:r>
      <w:r w:rsidRPr="00DF7C95">
        <w:rPr>
          <w:rFonts w:ascii="Times New Roman" w:hAnsi="Times New Roman"/>
          <w:sz w:val="24"/>
        </w:rPr>
        <w:t xml:space="preserve">  </w:t>
      </w:r>
      <w:bookmarkEnd w:id="71"/>
      <w:r w:rsidRPr="00DF7C95">
        <w:rPr>
          <w:rFonts w:ascii="Times New Roman" w:hAnsi="Times New Roman"/>
          <w:sz w:val="24"/>
        </w:rPr>
        <w:t>主体工程设计的计入水土保持方案投资的措施工程量</w:t>
      </w:r>
      <w:bookmarkEnd w:id="72"/>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26"/>
        <w:gridCol w:w="2737"/>
        <w:gridCol w:w="1375"/>
        <w:gridCol w:w="2884"/>
      </w:tblGrid>
      <w:tr w:rsidR="00C2415B" w:rsidRPr="00DF7C95" w:rsidTr="00C2415B">
        <w:trPr>
          <w:trHeight w:val="301"/>
          <w:jc w:val="center"/>
        </w:trPr>
        <w:tc>
          <w:tcPr>
            <w:tcW w:w="89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序号</w:t>
            </w:r>
          </w:p>
        </w:tc>
        <w:tc>
          <w:tcPr>
            <w:tcW w:w="1606"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项目</w:t>
            </w:r>
          </w:p>
        </w:tc>
        <w:tc>
          <w:tcPr>
            <w:tcW w:w="80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单位</w:t>
            </w:r>
          </w:p>
        </w:tc>
        <w:tc>
          <w:tcPr>
            <w:tcW w:w="1692"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数量</w:t>
            </w:r>
          </w:p>
        </w:tc>
      </w:tr>
      <w:tr w:rsidR="00C2415B" w:rsidRPr="00DF7C95" w:rsidTr="00C2415B">
        <w:trPr>
          <w:trHeight w:val="288"/>
          <w:jc w:val="center"/>
        </w:trPr>
        <w:tc>
          <w:tcPr>
            <w:tcW w:w="2501" w:type="pct"/>
            <w:gridSpan w:val="2"/>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第一部分</w:t>
            </w:r>
            <w:r w:rsidRPr="00DF7C95">
              <w:rPr>
                <w:rFonts w:ascii="Times New Roman" w:hAnsi="Times New Roman"/>
                <w:sz w:val="21"/>
                <w:szCs w:val="21"/>
              </w:rPr>
              <w:t xml:space="preserve"> </w:t>
            </w:r>
            <w:r w:rsidRPr="00DF7C95">
              <w:rPr>
                <w:rFonts w:ascii="Times New Roman" w:hAnsi="Times New Roman"/>
                <w:sz w:val="21"/>
                <w:szCs w:val="21"/>
              </w:rPr>
              <w:t>工程措施</w:t>
            </w:r>
          </w:p>
        </w:tc>
        <w:tc>
          <w:tcPr>
            <w:tcW w:w="807" w:type="pct"/>
            <w:vAlign w:val="center"/>
          </w:tcPr>
          <w:p w:rsidR="003C6E67" w:rsidRPr="00DF7C95" w:rsidRDefault="003C6E67">
            <w:pPr>
              <w:pStyle w:val="12"/>
              <w:rPr>
                <w:rFonts w:ascii="Times New Roman" w:hAnsi="Times New Roman"/>
                <w:sz w:val="21"/>
                <w:szCs w:val="21"/>
              </w:rPr>
            </w:pPr>
          </w:p>
        </w:tc>
        <w:tc>
          <w:tcPr>
            <w:tcW w:w="1692" w:type="pct"/>
            <w:vAlign w:val="center"/>
          </w:tcPr>
          <w:p w:rsidR="003C6E67" w:rsidRPr="00DF7C95" w:rsidRDefault="003C6E67">
            <w:pPr>
              <w:pStyle w:val="12"/>
              <w:rPr>
                <w:rFonts w:ascii="Times New Roman" w:hAnsi="Times New Roman"/>
                <w:sz w:val="21"/>
                <w:szCs w:val="21"/>
              </w:rPr>
            </w:pPr>
          </w:p>
        </w:tc>
      </w:tr>
      <w:tr w:rsidR="00C2415B" w:rsidRPr="00DF7C95" w:rsidTr="00C2415B">
        <w:trPr>
          <w:trHeight w:val="288"/>
          <w:jc w:val="center"/>
        </w:trPr>
        <w:tc>
          <w:tcPr>
            <w:tcW w:w="895" w:type="pct"/>
            <w:vAlign w:val="center"/>
          </w:tcPr>
          <w:p w:rsidR="003C6E67" w:rsidRPr="00DF7C95" w:rsidRDefault="003C6E67">
            <w:pPr>
              <w:pStyle w:val="12"/>
              <w:rPr>
                <w:rFonts w:ascii="Times New Roman" w:hAnsi="Times New Roman"/>
                <w:sz w:val="21"/>
                <w:szCs w:val="21"/>
              </w:rPr>
            </w:pPr>
            <w:proofErr w:type="gramStart"/>
            <w:r w:rsidRPr="00DF7C95">
              <w:rPr>
                <w:rFonts w:ascii="Times New Roman" w:hAnsi="Times New Roman"/>
                <w:sz w:val="21"/>
                <w:szCs w:val="21"/>
              </w:rPr>
              <w:t>一</w:t>
            </w:r>
            <w:proofErr w:type="gramEnd"/>
          </w:p>
        </w:tc>
        <w:tc>
          <w:tcPr>
            <w:tcW w:w="1606" w:type="pct"/>
            <w:vAlign w:val="center"/>
          </w:tcPr>
          <w:p w:rsidR="003C6E67" w:rsidRPr="00DF7C95" w:rsidRDefault="00C2415B" w:rsidP="00C2415B">
            <w:pPr>
              <w:pStyle w:val="12"/>
              <w:rPr>
                <w:rFonts w:ascii="Times New Roman" w:hAnsi="Times New Roman"/>
                <w:sz w:val="21"/>
                <w:szCs w:val="21"/>
              </w:rPr>
            </w:pPr>
            <w:r w:rsidRPr="00DF7C95">
              <w:rPr>
                <w:rFonts w:ascii="Times New Roman" w:hAnsi="Times New Roman"/>
                <w:sz w:val="21"/>
                <w:szCs w:val="21"/>
              </w:rPr>
              <w:t>管理</w:t>
            </w:r>
            <w:r w:rsidR="00A84D8D" w:rsidRPr="00DF7C95">
              <w:rPr>
                <w:rFonts w:ascii="Times New Roman" w:hAnsi="Times New Roman"/>
                <w:sz w:val="21"/>
                <w:szCs w:val="21"/>
              </w:rPr>
              <w:t>区</w:t>
            </w:r>
          </w:p>
        </w:tc>
        <w:tc>
          <w:tcPr>
            <w:tcW w:w="807" w:type="pct"/>
            <w:vAlign w:val="center"/>
          </w:tcPr>
          <w:p w:rsidR="003C6E67" w:rsidRPr="00DF7C95" w:rsidRDefault="003C6E67">
            <w:pPr>
              <w:pStyle w:val="12"/>
              <w:rPr>
                <w:rFonts w:ascii="Times New Roman" w:hAnsi="Times New Roman"/>
                <w:sz w:val="21"/>
                <w:szCs w:val="21"/>
              </w:rPr>
            </w:pPr>
          </w:p>
        </w:tc>
        <w:tc>
          <w:tcPr>
            <w:tcW w:w="1692" w:type="pct"/>
            <w:vAlign w:val="center"/>
          </w:tcPr>
          <w:p w:rsidR="003C6E67" w:rsidRPr="00DF7C95" w:rsidRDefault="003C6E67">
            <w:pPr>
              <w:pStyle w:val="12"/>
              <w:rPr>
                <w:rFonts w:ascii="Times New Roman" w:hAnsi="Times New Roman"/>
                <w:sz w:val="21"/>
                <w:szCs w:val="21"/>
              </w:rPr>
            </w:pPr>
          </w:p>
        </w:tc>
      </w:tr>
      <w:tr w:rsidR="00C2415B" w:rsidRPr="00DF7C95" w:rsidTr="00C2415B">
        <w:trPr>
          <w:trHeight w:val="288"/>
          <w:jc w:val="center"/>
        </w:trPr>
        <w:tc>
          <w:tcPr>
            <w:tcW w:w="89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1</w:t>
            </w:r>
          </w:p>
        </w:tc>
        <w:tc>
          <w:tcPr>
            <w:tcW w:w="1606" w:type="pct"/>
            <w:vAlign w:val="center"/>
          </w:tcPr>
          <w:p w:rsidR="003C6E67" w:rsidRPr="00DF7C95" w:rsidRDefault="00AA2C95">
            <w:pPr>
              <w:pStyle w:val="12"/>
              <w:rPr>
                <w:rFonts w:ascii="Times New Roman" w:hAnsi="Times New Roman"/>
                <w:sz w:val="21"/>
                <w:szCs w:val="21"/>
              </w:rPr>
            </w:pPr>
            <w:r w:rsidRPr="00DF7C95">
              <w:rPr>
                <w:rFonts w:ascii="Times New Roman" w:hAnsi="Times New Roman"/>
                <w:sz w:val="21"/>
                <w:szCs w:val="21"/>
              </w:rPr>
              <w:t>排水沟</w:t>
            </w:r>
          </w:p>
        </w:tc>
        <w:tc>
          <w:tcPr>
            <w:tcW w:w="80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m</w:t>
            </w:r>
          </w:p>
        </w:tc>
        <w:tc>
          <w:tcPr>
            <w:tcW w:w="1692" w:type="pct"/>
            <w:vAlign w:val="center"/>
          </w:tcPr>
          <w:p w:rsidR="003C6E67" w:rsidRPr="00DF7C95" w:rsidRDefault="00C2415B">
            <w:pPr>
              <w:pStyle w:val="12"/>
              <w:rPr>
                <w:rFonts w:ascii="Times New Roman" w:hAnsi="Times New Roman"/>
                <w:sz w:val="21"/>
                <w:szCs w:val="21"/>
              </w:rPr>
            </w:pPr>
            <w:r w:rsidRPr="00DF7C95">
              <w:rPr>
                <w:rFonts w:ascii="Times New Roman" w:hAnsi="Times New Roman"/>
                <w:sz w:val="21"/>
                <w:szCs w:val="21"/>
              </w:rPr>
              <w:t>60</w:t>
            </w:r>
          </w:p>
        </w:tc>
      </w:tr>
      <w:tr w:rsidR="00C2415B" w:rsidRPr="00DF7C95" w:rsidTr="00C2415B">
        <w:trPr>
          <w:trHeight w:val="288"/>
          <w:jc w:val="center"/>
        </w:trPr>
        <w:tc>
          <w:tcPr>
            <w:tcW w:w="895" w:type="pct"/>
            <w:vAlign w:val="center"/>
          </w:tcPr>
          <w:p w:rsidR="00C2415B" w:rsidRPr="00DF7C95" w:rsidRDefault="00C2415B" w:rsidP="008D6DD2">
            <w:pPr>
              <w:pStyle w:val="12"/>
              <w:rPr>
                <w:rFonts w:ascii="Times New Roman" w:hAnsi="Times New Roman"/>
                <w:sz w:val="21"/>
                <w:szCs w:val="21"/>
              </w:rPr>
            </w:pPr>
            <w:proofErr w:type="gramStart"/>
            <w:r w:rsidRPr="00DF7C95">
              <w:rPr>
                <w:rFonts w:ascii="Times New Roman" w:hAnsi="Times New Roman"/>
                <w:sz w:val="21"/>
                <w:szCs w:val="21"/>
              </w:rPr>
              <w:t>一</w:t>
            </w:r>
            <w:proofErr w:type="gramEnd"/>
          </w:p>
        </w:tc>
        <w:tc>
          <w:tcPr>
            <w:tcW w:w="1606" w:type="pct"/>
            <w:vAlign w:val="center"/>
          </w:tcPr>
          <w:p w:rsidR="00C2415B" w:rsidRPr="00DF7C95" w:rsidRDefault="00C2415B" w:rsidP="008D6DD2">
            <w:pPr>
              <w:pStyle w:val="12"/>
              <w:rPr>
                <w:rFonts w:ascii="Times New Roman" w:hAnsi="Times New Roman"/>
                <w:sz w:val="21"/>
                <w:szCs w:val="21"/>
              </w:rPr>
            </w:pPr>
            <w:r w:rsidRPr="00DF7C95">
              <w:rPr>
                <w:rFonts w:ascii="Times New Roman" w:hAnsi="Times New Roman"/>
                <w:sz w:val="21"/>
                <w:szCs w:val="21"/>
              </w:rPr>
              <w:t>道路及硬化场地区</w:t>
            </w:r>
          </w:p>
        </w:tc>
        <w:tc>
          <w:tcPr>
            <w:tcW w:w="807" w:type="pct"/>
            <w:vAlign w:val="center"/>
          </w:tcPr>
          <w:p w:rsidR="00C2415B" w:rsidRPr="00DF7C95" w:rsidRDefault="00C2415B" w:rsidP="008D6DD2">
            <w:pPr>
              <w:pStyle w:val="12"/>
              <w:rPr>
                <w:rFonts w:ascii="Times New Roman" w:hAnsi="Times New Roman"/>
                <w:sz w:val="21"/>
                <w:szCs w:val="21"/>
              </w:rPr>
            </w:pPr>
          </w:p>
        </w:tc>
        <w:tc>
          <w:tcPr>
            <w:tcW w:w="1692" w:type="pct"/>
            <w:vAlign w:val="center"/>
          </w:tcPr>
          <w:p w:rsidR="00C2415B" w:rsidRPr="00DF7C95" w:rsidRDefault="00C2415B" w:rsidP="008D6DD2">
            <w:pPr>
              <w:pStyle w:val="12"/>
              <w:rPr>
                <w:rFonts w:ascii="Times New Roman" w:hAnsi="Times New Roman"/>
                <w:sz w:val="21"/>
                <w:szCs w:val="21"/>
              </w:rPr>
            </w:pPr>
          </w:p>
        </w:tc>
      </w:tr>
      <w:tr w:rsidR="00C2415B" w:rsidRPr="00DF7C95" w:rsidTr="00C2415B">
        <w:trPr>
          <w:trHeight w:val="288"/>
          <w:jc w:val="center"/>
        </w:trPr>
        <w:tc>
          <w:tcPr>
            <w:tcW w:w="895" w:type="pct"/>
            <w:vAlign w:val="center"/>
          </w:tcPr>
          <w:p w:rsidR="00C2415B" w:rsidRPr="00DF7C95" w:rsidRDefault="00C2415B" w:rsidP="008D6DD2">
            <w:pPr>
              <w:pStyle w:val="12"/>
              <w:rPr>
                <w:rFonts w:ascii="Times New Roman" w:hAnsi="Times New Roman"/>
                <w:sz w:val="21"/>
                <w:szCs w:val="21"/>
              </w:rPr>
            </w:pPr>
            <w:r w:rsidRPr="00DF7C95">
              <w:rPr>
                <w:rFonts w:ascii="Times New Roman" w:hAnsi="Times New Roman"/>
                <w:sz w:val="21"/>
                <w:szCs w:val="21"/>
              </w:rPr>
              <w:t>1</w:t>
            </w:r>
          </w:p>
        </w:tc>
        <w:tc>
          <w:tcPr>
            <w:tcW w:w="1606" w:type="pct"/>
            <w:vAlign w:val="center"/>
          </w:tcPr>
          <w:p w:rsidR="00C2415B" w:rsidRPr="00DF7C95" w:rsidRDefault="00C2415B" w:rsidP="008D6DD2">
            <w:pPr>
              <w:pStyle w:val="12"/>
              <w:rPr>
                <w:rFonts w:ascii="Times New Roman" w:hAnsi="Times New Roman"/>
                <w:sz w:val="21"/>
                <w:szCs w:val="21"/>
              </w:rPr>
            </w:pPr>
            <w:r w:rsidRPr="00DF7C95">
              <w:rPr>
                <w:rFonts w:ascii="Times New Roman" w:hAnsi="Times New Roman"/>
                <w:sz w:val="21"/>
                <w:szCs w:val="21"/>
              </w:rPr>
              <w:t>排水沟</w:t>
            </w:r>
          </w:p>
        </w:tc>
        <w:tc>
          <w:tcPr>
            <w:tcW w:w="807" w:type="pct"/>
            <w:vAlign w:val="center"/>
          </w:tcPr>
          <w:p w:rsidR="00C2415B" w:rsidRPr="00DF7C95" w:rsidRDefault="00C2415B" w:rsidP="008D6DD2">
            <w:pPr>
              <w:pStyle w:val="12"/>
              <w:rPr>
                <w:rFonts w:ascii="Times New Roman" w:hAnsi="Times New Roman"/>
                <w:sz w:val="21"/>
                <w:szCs w:val="21"/>
              </w:rPr>
            </w:pPr>
            <w:r w:rsidRPr="00DF7C95">
              <w:rPr>
                <w:rFonts w:ascii="Times New Roman" w:hAnsi="Times New Roman"/>
                <w:sz w:val="21"/>
                <w:szCs w:val="21"/>
              </w:rPr>
              <w:t>m</w:t>
            </w:r>
          </w:p>
        </w:tc>
        <w:tc>
          <w:tcPr>
            <w:tcW w:w="1692" w:type="pct"/>
            <w:vAlign w:val="center"/>
          </w:tcPr>
          <w:p w:rsidR="00C2415B" w:rsidRPr="00DF7C95" w:rsidRDefault="00C2415B" w:rsidP="008D6DD2">
            <w:pPr>
              <w:pStyle w:val="12"/>
              <w:rPr>
                <w:rFonts w:ascii="Times New Roman" w:hAnsi="Times New Roman"/>
                <w:sz w:val="21"/>
                <w:szCs w:val="21"/>
              </w:rPr>
            </w:pPr>
            <w:r w:rsidRPr="00DF7C95">
              <w:rPr>
                <w:rFonts w:ascii="Times New Roman" w:hAnsi="Times New Roman"/>
                <w:sz w:val="21"/>
                <w:szCs w:val="21"/>
              </w:rPr>
              <w:t>452</w:t>
            </w:r>
          </w:p>
        </w:tc>
      </w:tr>
      <w:tr w:rsidR="00C2415B" w:rsidRPr="00DF7C95" w:rsidTr="00C2415B">
        <w:trPr>
          <w:trHeight w:val="288"/>
          <w:jc w:val="center"/>
        </w:trPr>
        <w:tc>
          <w:tcPr>
            <w:tcW w:w="2501" w:type="pct"/>
            <w:gridSpan w:val="2"/>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第二部分</w:t>
            </w:r>
            <w:r w:rsidRPr="00DF7C95">
              <w:rPr>
                <w:rFonts w:ascii="Times New Roman" w:hAnsi="Times New Roman"/>
                <w:sz w:val="21"/>
                <w:szCs w:val="21"/>
              </w:rPr>
              <w:t xml:space="preserve"> </w:t>
            </w:r>
            <w:r w:rsidRPr="00DF7C95">
              <w:rPr>
                <w:rFonts w:ascii="Times New Roman" w:hAnsi="Times New Roman"/>
                <w:sz w:val="21"/>
                <w:szCs w:val="21"/>
              </w:rPr>
              <w:t>植物措施</w:t>
            </w:r>
          </w:p>
        </w:tc>
        <w:tc>
          <w:tcPr>
            <w:tcW w:w="807" w:type="pct"/>
            <w:vAlign w:val="center"/>
          </w:tcPr>
          <w:p w:rsidR="003C6E67" w:rsidRPr="00DF7C95" w:rsidRDefault="003C6E67">
            <w:pPr>
              <w:pStyle w:val="12"/>
              <w:rPr>
                <w:rFonts w:ascii="Times New Roman" w:hAnsi="Times New Roman"/>
                <w:sz w:val="21"/>
                <w:szCs w:val="21"/>
              </w:rPr>
            </w:pPr>
          </w:p>
        </w:tc>
        <w:tc>
          <w:tcPr>
            <w:tcW w:w="1692" w:type="pct"/>
            <w:vAlign w:val="center"/>
          </w:tcPr>
          <w:p w:rsidR="003C6E67" w:rsidRPr="00DF7C95" w:rsidRDefault="003C6E67">
            <w:pPr>
              <w:pStyle w:val="12"/>
              <w:rPr>
                <w:rFonts w:ascii="Times New Roman" w:hAnsi="Times New Roman"/>
                <w:sz w:val="21"/>
                <w:szCs w:val="21"/>
              </w:rPr>
            </w:pPr>
          </w:p>
        </w:tc>
      </w:tr>
      <w:tr w:rsidR="00C2415B" w:rsidRPr="00DF7C95" w:rsidTr="00C2415B">
        <w:trPr>
          <w:trHeight w:val="288"/>
          <w:jc w:val="center"/>
        </w:trPr>
        <w:tc>
          <w:tcPr>
            <w:tcW w:w="895" w:type="pct"/>
            <w:vAlign w:val="center"/>
          </w:tcPr>
          <w:p w:rsidR="003C6E67" w:rsidRPr="00DF7C95" w:rsidRDefault="003C6E67">
            <w:pPr>
              <w:pStyle w:val="12"/>
              <w:rPr>
                <w:rFonts w:ascii="Times New Roman" w:hAnsi="Times New Roman"/>
                <w:sz w:val="21"/>
                <w:szCs w:val="21"/>
              </w:rPr>
            </w:pPr>
            <w:proofErr w:type="gramStart"/>
            <w:r w:rsidRPr="00DF7C95">
              <w:rPr>
                <w:rFonts w:ascii="Times New Roman" w:hAnsi="Times New Roman"/>
                <w:sz w:val="21"/>
                <w:szCs w:val="21"/>
              </w:rPr>
              <w:t>一</w:t>
            </w:r>
            <w:proofErr w:type="gramEnd"/>
          </w:p>
        </w:tc>
        <w:tc>
          <w:tcPr>
            <w:tcW w:w="1606" w:type="pct"/>
            <w:vAlign w:val="center"/>
          </w:tcPr>
          <w:p w:rsidR="003C6E67" w:rsidRPr="00DF7C95" w:rsidRDefault="00942C06">
            <w:pPr>
              <w:pStyle w:val="12"/>
              <w:rPr>
                <w:rFonts w:ascii="Times New Roman" w:hAnsi="Times New Roman"/>
                <w:sz w:val="21"/>
                <w:szCs w:val="21"/>
              </w:rPr>
            </w:pPr>
            <w:r w:rsidRPr="00DF7C95">
              <w:rPr>
                <w:rFonts w:ascii="Times New Roman" w:hAnsi="Times New Roman"/>
                <w:sz w:val="21"/>
                <w:szCs w:val="21"/>
              </w:rPr>
              <w:t>绿化区</w:t>
            </w:r>
          </w:p>
        </w:tc>
        <w:tc>
          <w:tcPr>
            <w:tcW w:w="807" w:type="pct"/>
            <w:vAlign w:val="center"/>
          </w:tcPr>
          <w:p w:rsidR="003C6E67" w:rsidRPr="00DF7C95" w:rsidRDefault="003C6E67">
            <w:pPr>
              <w:pStyle w:val="12"/>
              <w:rPr>
                <w:rFonts w:ascii="Times New Roman" w:hAnsi="Times New Roman"/>
                <w:sz w:val="21"/>
                <w:szCs w:val="21"/>
              </w:rPr>
            </w:pPr>
          </w:p>
        </w:tc>
        <w:tc>
          <w:tcPr>
            <w:tcW w:w="1692" w:type="pct"/>
            <w:vAlign w:val="center"/>
          </w:tcPr>
          <w:p w:rsidR="003C6E67" w:rsidRPr="00DF7C95" w:rsidRDefault="003C6E67">
            <w:pPr>
              <w:pStyle w:val="12"/>
              <w:rPr>
                <w:rFonts w:ascii="Times New Roman" w:hAnsi="Times New Roman"/>
                <w:sz w:val="21"/>
                <w:szCs w:val="21"/>
              </w:rPr>
            </w:pPr>
          </w:p>
        </w:tc>
      </w:tr>
      <w:tr w:rsidR="00C2415B" w:rsidRPr="00DF7C95" w:rsidTr="00C2415B">
        <w:trPr>
          <w:trHeight w:val="288"/>
          <w:jc w:val="center"/>
        </w:trPr>
        <w:tc>
          <w:tcPr>
            <w:tcW w:w="895"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1</w:t>
            </w:r>
          </w:p>
        </w:tc>
        <w:tc>
          <w:tcPr>
            <w:tcW w:w="1606"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景观绿化</w:t>
            </w:r>
          </w:p>
        </w:tc>
        <w:tc>
          <w:tcPr>
            <w:tcW w:w="807" w:type="pct"/>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m</w:t>
            </w:r>
            <w:r w:rsidRPr="00DF7C95">
              <w:rPr>
                <w:rFonts w:ascii="Times New Roman" w:hAnsi="Times New Roman"/>
                <w:sz w:val="21"/>
                <w:szCs w:val="21"/>
                <w:vertAlign w:val="superscript"/>
              </w:rPr>
              <w:t>2</w:t>
            </w:r>
          </w:p>
        </w:tc>
        <w:tc>
          <w:tcPr>
            <w:tcW w:w="1692" w:type="pct"/>
            <w:noWrap/>
            <w:vAlign w:val="center"/>
          </w:tcPr>
          <w:p w:rsidR="003C6E67" w:rsidRPr="00DF7C95" w:rsidRDefault="00AA2C95" w:rsidP="00AA2C95">
            <w:pPr>
              <w:pStyle w:val="12"/>
              <w:rPr>
                <w:rFonts w:ascii="Times New Roman" w:hAnsi="Times New Roman"/>
                <w:sz w:val="21"/>
                <w:szCs w:val="21"/>
              </w:rPr>
            </w:pPr>
            <w:r w:rsidRPr="00DF7C95">
              <w:rPr>
                <w:rFonts w:ascii="Times New Roman" w:hAnsi="Times New Roman"/>
                <w:sz w:val="21"/>
                <w:szCs w:val="21"/>
              </w:rPr>
              <w:t>5096</w:t>
            </w:r>
          </w:p>
        </w:tc>
      </w:tr>
    </w:tbl>
    <w:p w:rsidR="003C6E67" w:rsidRPr="00DF7C95" w:rsidRDefault="003C6E67">
      <w:pPr>
        <w:ind w:firstLine="480"/>
        <w:rPr>
          <w:rFonts w:ascii="Times New Roman" w:hAnsi="Times New Roman"/>
        </w:rPr>
      </w:pPr>
      <w:r w:rsidRPr="00DF7C95">
        <w:rPr>
          <w:rFonts w:ascii="Times New Roman" w:hAnsi="Times New Roman"/>
        </w:rPr>
        <w:t>工程建设造成水土流失的影响是不可避免的，本项目建设扰动的地表面积和土石方开挖量</w:t>
      </w:r>
      <w:r w:rsidR="00073D14" w:rsidRPr="00DF7C95">
        <w:rPr>
          <w:rFonts w:ascii="Times New Roman" w:hAnsi="Times New Roman"/>
        </w:rPr>
        <w:t>不大</w:t>
      </w:r>
      <w:r w:rsidRPr="00DF7C95">
        <w:rPr>
          <w:rFonts w:ascii="Times New Roman" w:hAnsi="Times New Roman"/>
        </w:rPr>
        <w:t>，</w:t>
      </w:r>
      <w:r w:rsidR="00073D14" w:rsidRPr="00DF7C95">
        <w:rPr>
          <w:rFonts w:ascii="Times New Roman" w:hAnsi="Times New Roman"/>
        </w:rPr>
        <w:t>但项目区紧邻乡村道路面，若</w:t>
      </w:r>
      <w:r w:rsidRPr="00DF7C95">
        <w:rPr>
          <w:rFonts w:ascii="Times New Roman" w:hAnsi="Times New Roman"/>
        </w:rPr>
        <w:t>造成的</w:t>
      </w:r>
      <w:r w:rsidR="00073D14" w:rsidRPr="00DF7C95">
        <w:rPr>
          <w:rFonts w:ascii="Times New Roman" w:hAnsi="Times New Roman"/>
        </w:rPr>
        <w:t>大</w:t>
      </w:r>
      <w:r w:rsidRPr="00DF7C95">
        <w:rPr>
          <w:rFonts w:ascii="Times New Roman" w:hAnsi="Times New Roman"/>
        </w:rPr>
        <w:t>水土流失</w:t>
      </w:r>
      <w:r w:rsidR="00073D14" w:rsidRPr="00DF7C95">
        <w:rPr>
          <w:rFonts w:ascii="Times New Roman" w:hAnsi="Times New Roman"/>
        </w:rPr>
        <w:t>将会</w:t>
      </w:r>
      <w:r w:rsidRPr="00DF7C95">
        <w:rPr>
          <w:rFonts w:ascii="Times New Roman" w:hAnsi="Times New Roman"/>
        </w:rPr>
        <w:t>影响</w:t>
      </w:r>
      <w:r w:rsidR="00073D14" w:rsidRPr="00DF7C95">
        <w:rPr>
          <w:rFonts w:ascii="Times New Roman" w:hAnsi="Times New Roman"/>
        </w:rPr>
        <w:t>道</w:t>
      </w:r>
      <w:r w:rsidR="00073D14" w:rsidRPr="00DF7C95">
        <w:rPr>
          <w:rFonts w:ascii="Times New Roman" w:hAnsi="Times New Roman"/>
        </w:rPr>
        <w:lastRenderedPageBreak/>
        <w:t>路的正常运行</w:t>
      </w:r>
      <w:r w:rsidRPr="00DF7C95">
        <w:rPr>
          <w:rFonts w:ascii="Times New Roman" w:hAnsi="Times New Roman"/>
        </w:rPr>
        <w:t>，但是，只要通过科学合理的布设水土保持措施可以降低项目建设过程中水土流失对周边环境的影响。</w:t>
      </w:r>
    </w:p>
    <w:p w:rsidR="003C6E67" w:rsidRDefault="003C6E67">
      <w:pPr>
        <w:ind w:firstLine="480"/>
        <w:rPr>
          <w:rFonts w:ascii="Times New Roman" w:hAnsi="Times New Roman"/>
        </w:rPr>
      </w:pPr>
      <w:r w:rsidRPr="00DF7C95">
        <w:rPr>
          <w:rFonts w:ascii="Times New Roman" w:hAnsi="Times New Roman"/>
        </w:rPr>
        <w:t>根据实地调查及分析，认为主体设计中对施工过程中产生的水土流失采取了部分防治措施，但还不能满足水土流失防治要求，本方案将根据各个工程单元施工建设工程中水土流失特点，主要补充完善施工期间的水土保持措施，使其形成完整的防治措施体系，在实施主体工程设计和水保方案设计的措施后，工程造成的水土流失不会制约工程的建设。</w:t>
      </w:r>
    </w:p>
    <w:p w:rsidR="00335681" w:rsidRPr="00DF7C95" w:rsidRDefault="00335681">
      <w:pPr>
        <w:ind w:firstLine="480"/>
        <w:rPr>
          <w:rFonts w:ascii="Times New Roman" w:hAnsi="Times New Roman"/>
        </w:rPr>
      </w:pPr>
    </w:p>
    <w:p w:rsidR="003C6E67" w:rsidRPr="00DF7C95" w:rsidRDefault="003C6E67">
      <w:pPr>
        <w:pStyle w:val="2"/>
        <w:spacing w:before="0" w:after="0"/>
        <w:ind w:left="0"/>
        <w:rPr>
          <w:rFonts w:ascii="Times New Roman" w:hAnsi="Times New Roman"/>
        </w:rPr>
      </w:pPr>
      <w:bookmarkStart w:id="73" w:name="_Toc63798647"/>
      <w:r w:rsidRPr="00DF7C95">
        <w:rPr>
          <w:rFonts w:ascii="Times New Roman" w:hAnsi="Times New Roman"/>
        </w:rPr>
        <w:t>水土流失防治措施体系及总体布局</w:t>
      </w:r>
      <w:bookmarkEnd w:id="73"/>
    </w:p>
    <w:p w:rsidR="003C6E67" w:rsidRPr="00DF7C95" w:rsidRDefault="003C6E67">
      <w:pPr>
        <w:ind w:firstLine="480"/>
        <w:rPr>
          <w:rFonts w:ascii="Times New Roman" w:hAnsi="Times New Roman"/>
        </w:rPr>
      </w:pPr>
      <w:r w:rsidRPr="00DF7C95">
        <w:rPr>
          <w:rFonts w:ascii="Times New Roman" w:hAnsi="Times New Roman"/>
        </w:rPr>
        <w:t>根据本工程的水土流失预测结果、划定的水土流失防治责任范围、水土流失防治分区以及水土流失防治内容，确定不同的防治分区分别采用不同的防治措施及布局，形成本方案的水土流失防治措施体系。在不同类型的防治措施布局中，突出针对性，以达到防护效果为前提，使本建设项目造成的水土流失得以集中和全面的治理。在发挥工程措施控制性和速效性特点的同时，充分发挥植物措施的长效性和景观效果，形成工程措施和植物措施结合互补的防治形式，达到主体工程建设顺利进行、主体工程安全运营、周边生态环境明显改善的目的。</w:t>
      </w:r>
    </w:p>
    <w:p w:rsidR="003C6E67" w:rsidRPr="00DF7C95" w:rsidRDefault="003C6E67">
      <w:pPr>
        <w:ind w:firstLine="480"/>
        <w:rPr>
          <w:rFonts w:ascii="Times New Roman" w:hAnsi="Times New Roman"/>
        </w:rPr>
      </w:pPr>
      <w:r w:rsidRPr="00DF7C95">
        <w:rPr>
          <w:rFonts w:ascii="Times New Roman" w:hAnsi="Times New Roman"/>
        </w:rPr>
        <w:t>根据实际施工情况并结合现场踏勘情况，经综合分析和考虑，认为主体设计了部分水土保持措施，还不能满足水土流失防治要求，故在本方案需新增水土保持措施。</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w:t>
      </w:r>
      <w:r w:rsidR="00942C06" w:rsidRPr="00DF7C95">
        <w:rPr>
          <w:rFonts w:ascii="Times New Roman" w:hAnsi="Times New Roman"/>
        </w:rPr>
        <w:t>管理区</w:t>
      </w:r>
      <w:r w:rsidRPr="00DF7C95">
        <w:rPr>
          <w:rFonts w:ascii="Times New Roman" w:hAnsi="Times New Roman"/>
        </w:rPr>
        <w:t>：根据主体设计资料及现场勘查情况，</w:t>
      </w:r>
      <w:r w:rsidR="00942C06" w:rsidRPr="00DF7C95">
        <w:rPr>
          <w:rFonts w:ascii="Times New Roman" w:hAnsi="Times New Roman"/>
        </w:rPr>
        <w:t>管理区</w:t>
      </w:r>
      <w:r w:rsidRPr="00DF7C95">
        <w:rPr>
          <w:rFonts w:ascii="Times New Roman" w:hAnsi="Times New Roman"/>
        </w:rPr>
        <w:t>已基本建成，</w:t>
      </w:r>
      <w:r w:rsidR="00942C06" w:rsidRPr="00DF7C95">
        <w:rPr>
          <w:rFonts w:ascii="Times New Roman" w:hAnsi="Times New Roman"/>
        </w:rPr>
        <w:t>管理区</w:t>
      </w:r>
      <w:r w:rsidR="00073D14" w:rsidRPr="00DF7C95">
        <w:rPr>
          <w:rFonts w:ascii="Times New Roman" w:hAnsi="Times New Roman"/>
        </w:rPr>
        <w:t>占地区域大部分已压实</w:t>
      </w:r>
      <w:r w:rsidRPr="00DF7C95">
        <w:rPr>
          <w:rFonts w:ascii="Times New Roman" w:hAnsi="Times New Roman"/>
        </w:rPr>
        <w:t>，</w:t>
      </w:r>
      <w:r w:rsidR="00073D14" w:rsidRPr="00DF7C95">
        <w:rPr>
          <w:rFonts w:ascii="Times New Roman" w:hAnsi="Times New Roman"/>
        </w:rPr>
        <w:t>现状</w:t>
      </w:r>
      <w:r w:rsidRPr="00DF7C95">
        <w:rPr>
          <w:rFonts w:ascii="Times New Roman" w:hAnsi="Times New Roman"/>
        </w:rPr>
        <w:t>水土流失</w:t>
      </w:r>
      <w:r w:rsidR="00073D14" w:rsidRPr="00DF7C95">
        <w:rPr>
          <w:rFonts w:ascii="Times New Roman" w:hAnsi="Times New Roman"/>
        </w:rPr>
        <w:t>影响小</w:t>
      </w:r>
      <w:r w:rsidRPr="00DF7C95">
        <w:rPr>
          <w:rFonts w:ascii="Times New Roman" w:hAnsi="Times New Roman"/>
        </w:rPr>
        <w:t>，因此，本方案不再增设措施；</w:t>
      </w:r>
    </w:p>
    <w:p w:rsidR="00326421" w:rsidRPr="00DF7C95" w:rsidRDefault="00326421">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）墓穴及附属工程区：根据主体设计资料及现场勘查情况，墓穴及附属工程区已基本建成，墓穴及附属工程区占地已全部</w:t>
      </w:r>
      <w:r w:rsidR="00073D14" w:rsidRPr="00DF7C95">
        <w:rPr>
          <w:rFonts w:ascii="Times New Roman" w:hAnsi="Times New Roman"/>
        </w:rPr>
        <w:t>压</w:t>
      </w:r>
      <w:r w:rsidR="00073D14" w:rsidRPr="00E45E30">
        <w:rPr>
          <w:rFonts w:ascii="Times New Roman" w:hAnsi="Times New Roman"/>
          <w:color w:val="FF0000"/>
        </w:rPr>
        <w:t>力</w:t>
      </w:r>
      <w:r w:rsidR="00073D14" w:rsidRPr="00DF7C95">
        <w:rPr>
          <w:rFonts w:ascii="Times New Roman" w:hAnsi="Times New Roman"/>
        </w:rPr>
        <w:t>或硬化</w:t>
      </w:r>
      <w:r w:rsidRPr="00DF7C95">
        <w:rPr>
          <w:rFonts w:ascii="Times New Roman" w:hAnsi="Times New Roman"/>
        </w:rPr>
        <w:t>，</w:t>
      </w:r>
      <w:r w:rsidR="00073D14" w:rsidRPr="00DF7C95">
        <w:rPr>
          <w:rFonts w:ascii="Times New Roman" w:hAnsi="Times New Roman"/>
        </w:rPr>
        <w:t>现状</w:t>
      </w:r>
      <w:r w:rsidRPr="00DF7C95">
        <w:rPr>
          <w:rFonts w:ascii="Times New Roman" w:hAnsi="Times New Roman"/>
        </w:rPr>
        <w:t>水土流失，</w:t>
      </w:r>
      <w:r w:rsidR="00292C98" w:rsidRPr="00DF7C95">
        <w:rPr>
          <w:rFonts w:ascii="Times New Roman" w:hAnsi="Times New Roman"/>
        </w:rPr>
        <w:t>但西南片墓穴区上游回水面积较大，主体工程未采取截流措施，</w:t>
      </w:r>
      <w:r w:rsidRPr="00DF7C95">
        <w:rPr>
          <w:rFonts w:ascii="Times New Roman" w:hAnsi="Times New Roman"/>
        </w:rPr>
        <w:t>因此，本方案</w:t>
      </w:r>
      <w:r w:rsidR="00292C98" w:rsidRPr="00DF7C95">
        <w:rPr>
          <w:rFonts w:ascii="Times New Roman" w:hAnsi="Times New Roman"/>
        </w:rPr>
        <w:t>需补充</w:t>
      </w:r>
      <w:r w:rsidR="00654DAA" w:rsidRPr="00DF7C95">
        <w:rPr>
          <w:rFonts w:ascii="Times New Roman" w:hAnsi="Times New Roman"/>
        </w:rPr>
        <w:t>截水沟</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00326421" w:rsidRPr="00DF7C95">
        <w:rPr>
          <w:rFonts w:ascii="Times New Roman" w:hAnsi="Times New Roman"/>
        </w:rPr>
        <w:t>3</w:t>
      </w:r>
      <w:r w:rsidRPr="00DF7C95">
        <w:rPr>
          <w:rFonts w:ascii="Times New Roman" w:hAnsi="Times New Roman"/>
        </w:rPr>
        <w:t>）</w:t>
      </w:r>
      <w:r w:rsidR="00A84D8D" w:rsidRPr="00DF7C95">
        <w:rPr>
          <w:rFonts w:ascii="Times New Roman" w:hAnsi="Times New Roman"/>
        </w:rPr>
        <w:t>道路及硬化场地区</w:t>
      </w:r>
      <w:r w:rsidRPr="00DF7C95">
        <w:rPr>
          <w:rFonts w:ascii="Times New Roman" w:hAnsi="Times New Roman"/>
        </w:rPr>
        <w:t>：根据主体设计资料及现场勘查，主体考虑了本区硬化、</w:t>
      </w:r>
      <w:r w:rsidR="00AA2C95" w:rsidRPr="00DF7C95">
        <w:rPr>
          <w:rFonts w:ascii="Times New Roman" w:hAnsi="Times New Roman"/>
        </w:rPr>
        <w:t>排水沟</w:t>
      </w:r>
      <w:r w:rsidRPr="00DF7C95">
        <w:rPr>
          <w:rFonts w:ascii="Times New Roman" w:hAnsi="Times New Roman"/>
        </w:rPr>
        <w:t>，本方案介入时，</w:t>
      </w:r>
      <w:r w:rsidR="00AA2C95" w:rsidRPr="00DF7C95">
        <w:rPr>
          <w:rFonts w:ascii="Times New Roman" w:hAnsi="Times New Roman"/>
        </w:rPr>
        <w:t>排水沟</w:t>
      </w:r>
      <w:r w:rsidRPr="00DF7C95">
        <w:rPr>
          <w:rFonts w:ascii="Times New Roman" w:hAnsi="Times New Roman"/>
        </w:rPr>
        <w:t>措施</w:t>
      </w:r>
      <w:r w:rsidR="0023426B" w:rsidRPr="00DF7C95">
        <w:rPr>
          <w:rFonts w:ascii="Times New Roman" w:hAnsi="Times New Roman"/>
        </w:rPr>
        <w:t>尚未</w:t>
      </w:r>
      <w:r w:rsidRPr="00DF7C95">
        <w:rPr>
          <w:rFonts w:ascii="Times New Roman" w:hAnsi="Times New Roman"/>
        </w:rPr>
        <w:t>建成，</w:t>
      </w:r>
      <w:r w:rsidR="0023426B" w:rsidRPr="00DF7C95">
        <w:rPr>
          <w:rFonts w:ascii="Times New Roman" w:hAnsi="Times New Roman"/>
        </w:rPr>
        <w:t>场地</w:t>
      </w:r>
      <w:r w:rsidRPr="00DF7C95">
        <w:rPr>
          <w:rFonts w:ascii="Times New Roman" w:hAnsi="Times New Roman"/>
        </w:rPr>
        <w:t>还未硬化，</w:t>
      </w:r>
      <w:r w:rsidR="00A84D8D" w:rsidRPr="00DF7C95">
        <w:rPr>
          <w:rFonts w:ascii="Times New Roman" w:hAnsi="Times New Roman"/>
        </w:rPr>
        <w:t>道路及硬化场地区</w:t>
      </w:r>
      <w:r w:rsidRPr="00DF7C95">
        <w:rPr>
          <w:rFonts w:ascii="Times New Roman" w:hAnsi="Times New Roman"/>
        </w:rPr>
        <w:t>有废土、砂石料裸露堆放现象，本方案考虑新增临时覆盖措施，</w:t>
      </w:r>
      <w:proofErr w:type="gramStart"/>
      <w:r w:rsidRPr="00DF7C95">
        <w:rPr>
          <w:rFonts w:ascii="Times New Roman" w:hAnsi="Times New Roman"/>
        </w:rPr>
        <w:t>需</w:t>
      </w:r>
      <w:r w:rsidR="0023426B" w:rsidRPr="00DF7C95">
        <w:rPr>
          <w:rFonts w:ascii="Times New Roman" w:hAnsi="Times New Roman"/>
        </w:rPr>
        <w:t>道路</w:t>
      </w:r>
      <w:proofErr w:type="gramEnd"/>
      <w:r w:rsidR="0023426B" w:rsidRPr="00DF7C95">
        <w:rPr>
          <w:rFonts w:ascii="Times New Roman" w:hAnsi="Times New Roman"/>
        </w:rPr>
        <w:t>排水沟出口处</w:t>
      </w:r>
      <w:r w:rsidR="00326421" w:rsidRPr="00DF7C95">
        <w:rPr>
          <w:rFonts w:ascii="Times New Roman" w:hAnsi="Times New Roman"/>
        </w:rPr>
        <w:t>新增沉砂池</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lastRenderedPageBreak/>
        <w:t>（</w:t>
      </w:r>
      <w:r w:rsidR="00326421" w:rsidRPr="00DF7C95">
        <w:rPr>
          <w:rFonts w:ascii="Times New Roman" w:hAnsi="Times New Roman"/>
        </w:rPr>
        <w:t>4</w:t>
      </w:r>
      <w:r w:rsidRPr="00DF7C95">
        <w:rPr>
          <w:rFonts w:ascii="Times New Roman" w:hAnsi="Times New Roman"/>
        </w:rPr>
        <w:t>）</w:t>
      </w:r>
      <w:r w:rsidR="00942C06" w:rsidRPr="00DF7C95">
        <w:rPr>
          <w:rFonts w:ascii="Times New Roman" w:hAnsi="Times New Roman"/>
        </w:rPr>
        <w:t>绿化区</w:t>
      </w:r>
      <w:r w:rsidRPr="00DF7C95">
        <w:rPr>
          <w:rFonts w:ascii="Times New Roman" w:hAnsi="Times New Roman"/>
        </w:rPr>
        <w:t>：根据主体设计资料，主体考虑了景观绿化措施，建成后能满足水土保持要求，但现场调查时，有废土、砂石料裸露堆放现象，本方案考虑新增临时覆盖措施</w:t>
      </w:r>
      <w:r w:rsidR="0023426B" w:rsidRPr="00DF7C95">
        <w:rPr>
          <w:rFonts w:ascii="Times New Roman" w:hAnsi="Times New Roman"/>
        </w:rPr>
        <w:t>，且绿化区开挖前未剥离表土，本方案需增加覆土措施</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根据项目水土流失防治分区，本方案水土流失防治措施体系如下：</w:t>
      </w:r>
    </w:p>
    <w:p w:rsidR="003C6E67" w:rsidRPr="00DF7C95" w:rsidRDefault="003C6E67">
      <w:pPr>
        <w:pStyle w:val="af0"/>
        <w:spacing w:after="78"/>
        <w:rPr>
          <w:rFonts w:ascii="Times New Roman" w:hAnsi="Times New Roman"/>
          <w:sz w:val="24"/>
        </w:rPr>
      </w:pPr>
      <w:bookmarkStart w:id="74" w:name="_Toc424636939"/>
      <w:bookmarkStart w:id="75" w:name="_Toc28981243"/>
      <w:bookmarkStart w:id="76" w:name="_Toc404509568"/>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7</w:t>
      </w:r>
      <w:r w:rsidR="006B1D46" w:rsidRPr="00DF7C95">
        <w:rPr>
          <w:rFonts w:ascii="Times New Roman" w:hAnsi="Times New Roman"/>
          <w:sz w:val="24"/>
        </w:rPr>
        <w:fldChar w:fldCharType="end"/>
      </w:r>
      <w:r w:rsidRPr="00DF7C95">
        <w:rPr>
          <w:rFonts w:ascii="Times New Roman" w:hAnsi="Times New Roman"/>
          <w:sz w:val="24"/>
        </w:rPr>
        <w:t>-</w:t>
      </w:r>
      <w:r w:rsidR="006B1D46" w:rsidRPr="00DF7C95">
        <w:rPr>
          <w:rFonts w:ascii="Times New Roman" w:hAnsi="Times New Roman"/>
          <w:sz w:val="24"/>
        </w:rPr>
        <w:fldChar w:fldCharType="begin"/>
      </w:r>
      <w:r w:rsidRPr="00DF7C95">
        <w:rPr>
          <w:rFonts w:ascii="Times New Roman" w:hAnsi="Times New Roman"/>
          <w:sz w:val="24"/>
        </w:rPr>
        <w:instrText xml:space="preserve"> SEQ </w:instrText>
      </w:r>
      <w:r w:rsidRPr="00DF7C95">
        <w:rPr>
          <w:rFonts w:ascii="Times New Roman" w:hAnsi="Times New Roman"/>
          <w:sz w:val="24"/>
        </w:rPr>
        <w:instrText>表</w:instrText>
      </w:r>
      <w:r w:rsidRPr="00DF7C95">
        <w:rPr>
          <w:rFonts w:ascii="Times New Roman" w:hAnsi="Times New Roman"/>
          <w:sz w:val="24"/>
        </w:rPr>
        <w:instrText xml:space="preserve"> \* ARABIC \s 1 </w:instrText>
      </w:r>
      <w:r w:rsidR="006B1D46" w:rsidRPr="00DF7C95">
        <w:rPr>
          <w:rFonts w:ascii="Times New Roman" w:hAnsi="Times New Roman"/>
          <w:sz w:val="24"/>
        </w:rPr>
        <w:fldChar w:fldCharType="separate"/>
      </w:r>
      <w:r w:rsidRPr="00DF7C95">
        <w:rPr>
          <w:rFonts w:ascii="Times New Roman" w:hAnsi="Times New Roman"/>
          <w:sz w:val="24"/>
        </w:rPr>
        <w:t>2</w:t>
      </w:r>
      <w:r w:rsidR="006B1D46" w:rsidRPr="00DF7C95">
        <w:rPr>
          <w:rFonts w:ascii="Times New Roman" w:hAnsi="Times New Roman"/>
          <w:sz w:val="24"/>
        </w:rPr>
        <w:fldChar w:fldCharType="end"/>
      </w:r>
      <w:r w:rsidRPr="00DF7C95">
        <w:rPr>
          <w:rFonts w:ascii="Times New Roman" w:hAnsi="Times New Roman"/>
          <w:sz w:val="24"/>
        </w:rPr>
        <w:t xml:space="preserve">  </w:t>
      </w:r>
      <w:r w:rsidRPr="00DF7C95">
        <w:rPr>
          <w:rFonts w:ascii="Times New Roman" w:hAnsi="Times New Roman"/>
          <w:sz w:val="24"/>
        </w:rPr>
        <w:t>项目区水土流失防治措施体系表</w:t>
      </w:r>
      <w:bookmarkEnd w:id="74"/>
      <w:bookmarkEnd w:id="75"/>
      <w:bookmarkEnd w:id="76"/>
    </w:p>
    <w:tbl>
      <w:tblPr>
        <w:tblW w:w="0" w:type="auto"/>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41"/>
        <w:gridCol w:w="1958"/>
        <w:gridCol w:w="2388"/>
        <w:gridCol w:w="2885"/>
      </w:tblGrid>
      <w:tr w:rsidR="0023426B" w:rsidRPr="00DF7C95" w:rsidTr="0023426B">
        <w:trPr>
          <w:trHeight w:val="284"/>
          <w:jc w:val="center"/>
        </w:trPr>
        <w:tc>
          <w:tcPr>
            <w:tcW w:w="2999" w:type="dxa"/>
            <w:gridSpan w:val="2"/>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防治分区</w:t>
            </w:r>
          </w:p>
        </w:tc>
        <w:tc>
          <w:tcPr>
            <w:tcW w:w="2388" w:type="dxa"/>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防治措施</w:t>
            </w:r>
          </w:p>
        </w:tc>
        <w:tc>
          <w:tcPr>
            <w:tcW w:w="2885" w:type="dxa"/>
            <w:vAlign w:val="center"/>
          </w:tcPr>
          <w:p w:rsidR="003C6E67" w:rsidRPr="00DF7C95" w:rsidRDefault="003C6E67">
            <w:pPr>
              <w:pStyle w:val="12"/>
              <w:rPr>
                <w:rFonts w:ascii="Times New Roman" w:hAnsi="Times New Roman"/>
                <w:sz w:val="21"/>
                <w:szCs w:val="21"/>
              </w:rPr>
            </w:pPr>
            <w:r w:rsidRPr="00DF7C95">
              <w:rPr>
                <w:rFonts w:ascii="Times New Roman" w:hAnsi="Times New Roman"/>
                <w:sz w:val="21"/>
                <w:szCs w:val="21"/>
              </w:rPr>
              <w:t>备注</w:t>
            </w:r>
          </w:p>
        </w:tc>
      </w:tr>
      <w:tr w:rsidR="0023426B" w:rsidRPr="00DF7C95" w:rsidTr="0023426B">
        <w:trPr>
          <w:trHeight w:val="284"/>
          <w:jc w:val="center"/>
        </w:trPr>
        <w:tc>
          <w:tcPr>
            <w:tcW w:w="1041" w:type="dxa"/>
            <w:vMerge w:val="restart"/>
            <w:tcBorders>
              <w:top w:val="single" w:sz="4" w:space="0" w:color="auto"/>
            </w:tcBorders>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项目建设区</w:t>
            </w:r>
          </w:p>
        </w:tc>
        <w:tc>
          <w:tcPr>
            <w:tcW w:w="1958" w:type="dxa"/>
            <w:vMerge w:val="restart"/>
            <w:tcBorders>
              <w:top w:val="single" w:sz="4" w:space="0" w:color="auto"/>
            </w:tcBorders>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道路及硬化场地区</w:t>
            </w:r>
          </w:p>
        </w:tc>
        <w:tc>
          <w:tcPr>
            <w:tcW w:w="2388" w:type="dxa"/>
            <w:tcBorders>
              <w:top w:val="single" w:sz="4" w:space="0" w:color="auto"/>
            </w:tcBorders>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排水沟</w:t>
            </w:r>
          </w:p>
        </w:tc>
        <w:tc>
          <w:tcPr>
            <w:tcW w:w="2885"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主体设计</w:t>
            </w:r>
          </w:p>
        </w:tc>
      </w:tr>
      <w:tr w:rsidR="0023426B" w:rsidRPr="00DF7C95" w:rsidTr="0023426B">
        <w:trPr>
          <w:trHeight w:val="284"/>
          <w:jc w:val="center"/>
        </w:trPr>
        <w:tc>
          <w:tcPr>
            <w:tcW w:w="1041" w:type="dxa"/>
            <w:vMerge/>
            <w:vAlign w:val="center"/>
          </w:tcPr>
          <w:p w:rsidR="0023426B" w:rsidRPr="00DF7C95" w:rsidRDefault="0023426B">
            <w:pPr>
              <w:pStyle w:val="12"/>
              <w:rPr>
                <w:rFonts w:ascii="Times New Roman" w:hAnsi="Times New Roman"/>
                <w:sz w:val="21"/>
                <w:szCs w:val="21"/>
              </w:rPr>
            </w:pPr>
          </w:p>
        </w:tc>
        <w:tc>
          <w:tcPr>
            <w:tcW w:w="1958" w:type="dxa"/>
            <w:vMerge/>
            <w:vAlign w:val="center"/>
          </w:tcPr>
          <w:p w:rsidR="0023426B" w:rsidRPr="00DF7C95" w:rsidRDefault="0023426B">
            <w:pPr>
              <w:pStyle w:val="12"/>
              <w:rPr>
                <w:rFonts w:ascii="Times New Roman" w:hAnsi="Times New Roman"/>
                <w:sz w:val="21"/>
                <w:szCs w:val="21"/>
              </w:rPr>
            </w:pPr>
          </w:p>
        </w:tc>
        <w:tc>
          <w:tcPr>
            <w:tcW w:w="238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沉砂池</w:t>
            </w:r>
          </w:p>
        </w:tc>
        <w:tc>
          <w:tcPr>
            <w:tcW w:w="2885" w:type="dxa"/>
            <w:vAlign w:val="center"/>
          </w:tcPr>
          <w:p w:rsidR="0023426B" w:rsidRPr="00DF7C95" w:rsidRDefault="0023426B" w:rsidP="00326421">
            <w:pPr>
              <w:pStyle w:val="12"/>
              <w:rPr>
                <w:rFonts w:ascii="Times New Roman" w:hAnsi="Times New Roman"/>
                <w:sz w:val="21"/>
                <w:szCs w:val="21"/>
              </w:rPr>
            </w:pPr>
            <w:r w:rsidRPr="00DF7C95">
              <w:rPr>
                <w:rFonts w:ascii="Times New Roman" w:hAnsi="Times New Roman"/>
                <w:sz w:val="21"/>
                <w:szCs w:val="21"/>
              </w:rPr>
              <w:t>方案新增</w:t>
            </w:r>
          </w:p>
        </w:tc>
      </w:tr>
      <w:tr w:rsidR="0023426B" w:rsidRPr="00DF7C95" w:rsidTr="0023426B">
        <w:trPr>
          <w:trHeight w:val="284"/>
          <w:jc w:val="center"/>
        </w:trPr>
        <w:tc>
          <w:tcPr>
            <w:tcW w:w="1041" w:type="dxa"/>
            <w:vMerge/>
            <w:vAlign w:val="center"/>
          </w:tcPr>
          <w:p w:rsidR="0023426B" w:rsidRPr="00DF7C95" w:rsidRDefault="0023426B">
            <w:pPr>
              <w:pStyle w:val="12"/>
              <w:rPr>
                <w:rFonts w:ascii="Times New Roman" w:hAnsi="Times New Roman"/>
                <w:sz w:val="21"/>
                <w:szCs w:val="21"/>
              </w:rPr>
            </w:pPr>
          </w:p>
        </w:tc>
        <w:tc>
          <w:tcPr>
            <w:tcW w:w="1958" w:type="dxa"/>
            <w:vMerge/>
            <w:vAlign w:val="center"/>
          </w:tcPr>
          <w:p w:rsidR="0023426B" w:rsidRPr="00DF7C95" w:rsidRDefault="0023426B">
            <w:pPr>
              <w:pStyle w:val="12"/>
              <w:rPr>
                <w:rFonts w:ascii="Times New Roman" w:hAnsi="Times New Roman"/>
                <w:sz w:val="21"/>
                <w:szCs w:val="21"/>
              </w:rPr>
            </w:pPr>
          </w:p>
        </w:tc>
        <w:tc>
          <w:tcPr>
            <w:tcW w:w="238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临时覆盖</w:t>
            </w:r>
          </w:p>
        </w:tc>
        <w:tc>
          <w:tcPr>
            <w:tcW w:w="2885"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方案新增</w:t>
            </w:r>
          </w:p>
        </w:tc>
      </w:tr>
      <w:tr w:rsidR="0023426B" w:rsidRPr="00DF7C95" w:rsidTr="0023426B">
        <w:trPr>
          <w:trHeight w:val="284"/>
          <w:jc w:val="center"/>
        </w:trPr>
        <w:tc>
          <w:tcPr>
            <w:tcW w:w="1041" w:type="dxa"/>
            <w:vMerge/>
            <w:vAlign w:val="center"/>
          </w:tcPr>
          <w:p w:rsidR="0023426B" w:rsidRPr="00DF7C95" w:rsidRDefault="0023426B">
            <w:pPr>
              <w:pStyle w:val="12"/>
              <w:rPr>
                <w:rFonts w:ascii="Times New Roman" w:hAnsi="Times New Roman"/>
                <w:sz w:val="21"/>
                <w:szCs w:val="21"/>
              </w:rPr>
            </w:pPr>
          </w:p>
        </w:tc>
        <w:tc>
          <w:tcPr>
            <w:tcW w:w="195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rPr>
              <w:t>墓穴及附属工程区</w:t>
            </w:r>
          </w:p>
        </w:tc>
        <w:tc>
          <w:tcPr>
            <w:tcW w:w="238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截水沟</w:t>
            </w:r>
          </w:p>
        </w:tc>
        <w:tc>
          <w:tcPr>
            <w:tcW w:w="2885" w:type="dxa"/>
            <w:vAlign w:val="center"/>
          </w:tcPr>
          <w:p w:rsidR="0023426B" w:rsidRPr="00DF7C95" w:rsidRDefault="0023426B" w:rsidP="008D6DD2">
            <w:pPr>
              <w:pStyle w:val="12"/>
              <w:rPr>
                <w:rFonts w:ascii="Times New Roman" w:hAnsi="Times New Roman"/>
                <w:sz w:val="21"/>
                <w:szCs w:val="21"/>
              </w:rPr>
            </w:pPr>
            <w:r w:rsidRPr="00DF7C95">
              <w:rPr>
                <w:rFonts w:ascii="Times New Roman" w:hAnsi="Times New Roman"/>
                <w:sz w:val="21"/>
                <w:szCs w:val="21"/>
              </w:rPr>
              <w:t>方案新增</w:t>
            </w:r>
          </w:p>
        </w:tc>
      </w:tr>
      <w:tr w:rsidR="0023426B" w:rsidRPr="00DF7C95" w:rsidTr="0023426B">
        <w:trPr>
          <w:trHeight w:val="284"/>
          <w:jc w:val="center"/>
        </w:trPr>
        <w:tc>
          <w:tcPr>
            <w:tcW w:w="1041" w:type="dxa"/>
            <w:vMerge/>
            <w:vAlign w:val="center"/>
          </w:tcPr>
          <w:p w:rsidR="0023426B" w:rsidRPr="00DF7C95" w:rsidRDefault="0023426B">
            <w:pPr>
              <w:pStyle w:val="12"/>
              <w:rPr>
                <w:rFonts w:ascii="Times New Roman" w:hAnsi="Times New Roman"/>
                <w:sz w:val="21"/>
                <w:szCs w:val="21"/>
              </w:rPr>
            </w:pPr>
          </w:p>
        </w:tc>
        <w:tc>
          <w:tcPr>
            <w:tcW w:w="1958" w:type="dxa"/>
            <w:vMerge w:val="restart"/>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绿化区</w:t>
            </w:r>
          </w:p>
        </w:tc>
        <w:tc>
          <w:tcPr>
            <w:tcW w:w="238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绿化</w:t>
            </w:r>
          </w:p>
        </w:tc>
        <w:tc>
          <w:tcPr>
            <w:tcW w:w="2885"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主体设计</w:t>
            </w:r>
          </w:p>
        </w:tc>
      </w:tr>
      <w:tr w:rsidR="0023426B" w:rsidRPr="00DF7C95" w:rsidTr="0023426B">
        <w:trPr>
          <w:trHeight w:val="284"/>
          <w:jc w:val="center"/>
        </w:trPr>
        <w:tc>
          <w:tcPr>
            <w:tcW w:w="1041" w:type="dxa"/>
            <w:vMerge/>
            <w:vAlign w:val="center"/>
          </w:tcPr>
          <w:p w:rsidR="0023426B" w:rsidRPr="00DF7C95" w:rsidRDefault="0023426B">
            <w:pPr>
              <w:pStyle w:val="12"/>
              <w:rPr>
                <w:rFonts w:ascii="Times New Roman" w:hAnsi="Times New Roman"/>
                <w:sz w:val="21"/>
                <w:szCs w:val="21"/>
              </w:rPr>
            </w:pPr>
          </w:p>
        </w:tc>
        <w:tc>
          <w:tcPr>
            <w:tcW w:w="1958" w:type="dxa"/>
            <w:vMerge/>
            <w:vAlign w:val="center"/>
          </w:tcPr>
          <w:p w:rsidR="0023426B" w:rsidRPr="00DF7C95" w:rsidRDefault="0023426B">
            <w:pPr>
              <w:pStyle w:val="12"/>
              <w:rPr>
                <w:rFonts w:ascii="Times New Roman" w:hAnsi="Times New Roman"/>
                <w:sz w:val="21"/>
                <w:szCs w:val="21"/>
              </w:rPr>
            </w:pPr>
          </w:p>
        </w:tc>
        <w:tc>
          <w:tcPr>
            <w:tcW w:w="238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临时覆盖</w:t>
            </w:r>
          </w:p>
        </w:tc>
        <w:tc>
          <w:tcPr>
            <w:tcW w:w="2885"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方案新增</w:t>
            </w:r>
          </w:p>
        </w:tc>
      </w:tr>
      <w:tr w:rsidR="0023426B" w:rsidRPr="00DF7C95" w:rsidTr="0023426B">
        <w:trPr>
          <w:trHeight w:val="284"/>
          <w:jc w:val="center"/>
        </w:trPr>
        <w:tc>
          <w:tcPr>
            <w:tcW w:w="1041" w:type="dxa"/>
            <w:vMerge/>
            <w:vAlign w:val="center"/>
          </w:tcPr>
          <w:p w:rsidR="0023426B" w:rsidRPr="00DF7C95" w:rsidRDefault="0023426B">
            <w:pPr>
              <w:pStyle w:val="12"/>
              <w:rPr>
                <w:rFonts w:ascii="Times New Roman" w:hAnsi="Times New Roman"/>
                <w:sz w:val="21"/>
                <w:szCs w:val="21"/>
              </w:rPr>
            </w:pPr>
          </w:p>
        </w:tc>
        <w:tc>
          <w:tcPr>
            <w:tcW w:w="1958" w:type="dxa"/>
            <w:vMerge/>
            <w:vAlign w:val="center"/>
          </w:tcPr>
          <w:p w:rsidR="0023426B" w:rsidRPr="00DF7C95" w:rsidRDefault="0023426B">
            <w:pPr>
              <w:pStyle w:val="12"/>
              <w:rPr>
                <w:rFonts w:ascii="Times New Roman" w:hAnsi="Times New Roman"/>
                <w:sz w:val="21"/>
                <w:szCs w:val="21"/>
              </w:rPr>
            </w:pPr>
          </w:p>
        </w:tc>
        <w:tc>
          <w:tcPr>
            <w:tcW w:w="2388"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覆土</w:t>
            </w:r>
          </w:p>
        </w:tc>
        <w:tc>
          <w:tcPr>
            <w:tcW w:w="2885" w:type="dxa"/>
            <w:vAlign w:val="center"/>
          </w:tcPr>
          <w:p w:rsidR="0023426B" w:rsidRPr="00DF7C95" w:rsidRDefault="0023426B">
            <w:pPr>
              <w:pStyle w:val="12"/>
              <w:rPr>
                <w:rFonts w:ascii="Times New Roman" w:hAnsi="Times New Roman"/>
                <w:sz w:val="21"/>
                <w:szCs w:val="21"/>
              </w:rPr>
            </w:pPr>
            <w:r w:rsidRPr="00DF7C95">
              <w:rPr>
                <w:rFonts w:ascii="Times New Roman" w:hAnsi="Times New Roman"/>
                <w:sz w:val="21"/>
                <w:szCs w:val="21"/>
              </w:rPr>
              <w:t>方案新增</w:t>
            </w:r>
          </w:p>
        </w:tc>
      </w:tr>
    </w:tbl>
    <w:p w:rsidR="003C6E67" w:rsidRPr="00DF7C95" w:rsidRDefault="003C6E67">
      <w:pPr>
        <w:pStyle w:val="af0"/>
        <w:spacing w:after="78"/>
        <w:rPr>
          <w:rFonts w:ascii="Times New Roman" w:hAnsi="Times New Roman"/>
        </w:rPr>
      </w:pPr>
    </w:p>
    <w:p w:rsidR="003C6E67" w:rsidRPr="00DF7C95" w:rsidRDefault="003C6E67">
      <w:pPr>
        <w:pStyle w:val="2"/>
        <w:spacing w:before="0" w:after="0"/>
        <w:ind w:left="0"/>
        <w:rPr>
          <w:rFonts w:ascii="Times New Roman" w:hAnsi="Times New Roman"/>
        </w:rPr>
      </w:pPr>
      <w:bookmarkStart w:id="77" w:name="_Toc63798648"/>
      <w:r w:rsidRPr="00DF7C95">
        <w:rPr>
          <w:rFonts w:ascii="Times New Roman" w:hAnsi="Times New Roman"/>
        </w:rPr>
        <w:t>防治分区水土保持措施设计</w:t>
      </w:r>
      <w:bookmarkEnd w:id="77"/>
    </w:p>
    <w:p w:rsidR="003C6E67" w:rsidRPr="00DF7C95" w:rsidRDefault="00942C06">
      <w:pPr>
        <w:pStyle w:val="3"/>
        <w:spacing w:beforeLines="0" w:afterLines="0"/>
        <w:ind w:left="0"/>
        <w:rPr>
          <w:rFonts w:ascii="Times New Roman" w:hAnsi="Times New Roman"/>
        </w:rPr>
      </w:pPr>
      <w:r w:rsidRPr="00DF7C95">
        <w:rPr>
          <w:rFonts w:ascii="Times New Roman" w:hAnsi="Times New Roman"/>
        </w:rPr>
        <w:t>管理区</w:t>
      </w:r>
      <w:r w:rsidR="003C6E67" w:rsidRPr="00DF7C95">
        <w:rPr>
          <w:rFonts w:ascii="Times New Roman" w:hAnsi="Times New Roman"/>
        </w:rPr>
        <w:t>水土保持措施设计</w:t>
      </w:r>
    </w:p>
    <w:p w:rsidR="003C6E67" w:rsidRPr="00DF7C95" w:rsidRDefault="003C6E67">
      <w:pPr>
        <w:ind w:firstLine="480"/>
        <w:rPr>
          <w:rFonts w:ascii="Times New Roman" w:hAnsi="Times New Roman"/>
        </w:rPr>
      </w:pPr>
      <w:r w:rsidRPr="00DF7C95">
        <w:rPr>
          <w:rFonts w:ascii="Times New Roman" w:hAnsi="Times New Roman"/>
        </w:rPr>
        <w:t>根据实地调查情况，本</w:t>
      </w:r>
      <w:r w:rsidR="007C65AB" w:rsidRPr="00DF7C95">
        <w:rPr>
          <w:rFonts w:ascii="Times New Roman" w:hAnsi="Times New Roman"/>
        </w:rPr>
        <w:t>区</w:t>
      </w:r>
      <w:r w:rsidRPr="00DF7C95">
        <w:rPr>
          <w:rFonts w:ascii="Times New Roman" w:hAnsi="Times New Roman"/>
        </w:rPr>
        <w:t>主体已经基本建设完成，占地区域</w:t>
      </w:r>
      <w:r w:rsidR="007C65AB" w:rsidRPr="00DF7C95">
        <w:rPr>
          <w:rFonts w:ascii="Times New Roman" w:hAnsi="Times New Roman"/>
        </w:rPr>
        <w:t>大部分北压实或硬化</w:t>
      </w:r>
      <w:r w:rsidRPr="00DF7C95">
        <w:rPr>
          <w:rFonts w:ascii="Times New Roman" w:hAnsi="Times New Roman"/>
        </w:rPr>
        <w:t>，不再产生水土流失，因此本方案不再新增水土保持措施。</w:t>
      </w:r>
    </w:p>
    <w:p w:rsidR="003C6E67" w:rsidRPr="00DF7C95" w:rsidRDefault="00A84D8D">
      <w:pPr>
        <w:pStyle w:val="3"/>
        <w:spacing w:beforeLines="0" w:afterLines="0"/>
        <w:ind w:left="0"/>
        <w:rPr>
          <w:rFonts w:ascii="Times New Roman" w:hAnsi="Times New Roman"/>
        </w:rPr>
      </w:pPr>
      <w:r w:rsidRPr="00DF7C95">
        <w:rPr>
          <w:rFonts w:ascii="Times New Roman" w:hAnsi="Times New Roman"/>
        </w:rPr>
        <w:t>道路及硬化场地区</w:t>
      </w:r>
      <w:r w:rsidR="003C6E67" w:rsidRPr="00DF7C95">
        <w:rPr>
          <w:rFonts w:ascii="Times New Roman" w:hAnsi="Times New Roman"/>
        </w:rPr>
        <w:t>水土保持措施设计</w:t>
      </w:r>
    </w:p>
    <w:p w:rsidR="003C6E67" w:rsidRPr="00DF7C95" w:rsidRDefault="00A84D8D" w:rsidP="00C7064D">
      <w:pPr>
        <w:ind w:firstLine="480"/>
        <w:rPr>
          <w:rFonts w:ascii="Times New Roman" w:hAnsi="Times New Roman"/>
        </w:rPr>
      </w:pPr>
      <w:r w:rsidRPr="00DF7C95">
        <w:rPr>
          <w:rFonts w:ascii="Times New Roman" w:hAnsi="Times New Roman"/>
        </w:rPr>
        <w:t>道路及硬化场地区</w:t>
      </w:r>
      <w:r w:rsidR="003C6E67" w:rsidRPr="00DF7C95">
        <w:rPr>
          <w:rFonts w:ascii="Times New Roman" w:hAnsi="Times New Roman"/>
        </w:rPr>
        <w:t>包括道路区和</w:t>
      </w:r>
      <w:r w:rsidR="00326421" w:rsidRPr="00DF7C95">
        <w:rPr>
          <w:rFonts w:ascii="Times New Roman" w:hAnsi="Times New Roman"/>
        </w:rPr>
        <w:t>停车场</w:t>
      </w:r>
      <w:r w:rsidR="003C6E67" w:rsidRPr="00DF7C95">
        <w:rPr>
          <w:rFonts w:ascii="Times New Roman" w:hAnsi="Times New Roman"/>
        </w:rPr>
        <w:t>两部分，主体工程针对</w:t>
      </w:r>
      <w:r w:rsidRPr="00DF7C95">
        <w:rPr>
          <w:rFonts w:ascii="Times New Roman" w:hAnsi="Times New Roman"/>
        </w:rPr>
        <w:t>道路</w:t>
      </w:r>
      <w:r w:rsidR="0000758B" w:rsidRPr="00DF7C95">
        <w:rPr>
          <w:rFonts w:ascii="Times New Roman" w:hAnsi="Times New Roman"/>
        </w:rPr>
        <w:t>侧</w:t>
      </w:r>
      <w:r w:rsidR="003C6E67" w:rsidRPr="00DF7C95">
        <w:rPr>
          <w:rFonts w:ascii="Times New Roman" w:hAnsi="Times New Roman"/>
        </w:rPr>
        <w:t>修建了</w:t>
      </w:r>
      <w:r w:rsidR="00326421" w:rsidRPr="00DF7C95">
        <w:rPr>
          <w:rFonts w:ascii="Times New Roman" w:hAnsi="Times New Roman"/>
        </w:rPr>
        <w:t>排水沟</w:t>
      </w:r>
      <w:r w:rsidR="003C6E67" w:rsidRPr="00DF7C95">
        <w:rPr>
          <w:rFonts w:ascii="Times New Roman" w:hAnsi="Times New Roman"/>
        </w:rPr>
        <w:t>措施，现场调查时仍有部分建筑材料和废土处于裸露状态，极易产生水土流失，因此，本方案需新增临时覆盖措施</w:t>
      </w:r>
      <w:r w:rsidR="0000758B" w:rsidRPr="00DF7C95">
        <w:rPr>
          <w:rFonts w:ascii="Times New Roman" w:hAnsi="Times New Roman"/>
        </w:rPr>
        <w:t>，在排水沟出口处增设</w:t>
      </w:r>
      <w:r w:rsidR="00C7064D" w:rsidRPr="00DF7C95">
        <w:rPr>
          <w:rFonts w:ascii="Times New Roman" w:hAnsi="Times New Roman"/>
        </w:rPr>
        <w:t>沉砂池</w:t>
      </w:r>
      <w:r w:rsidR="003C6E67" w:rsidRPr="00DF7C95">
        <w:rPr>
          <w:rFonts w:ascii="Times New Roman" w:hAnsi="Times New Roman"/>
        </w:rPr>
        <w:t>。</w:t>
      </w:r>
    </w:p>
    <w:p w:rsidR="00615493" w:rsidRPr="00DF7C95" w:rsidRDefault="00C7064D" w:rsidP="00615493">
      <w:pPr>
        <w:ind w:firstLine="482"/>
        <w:rPr>
          <w:rFonts w:ascii="Times New Roman" w:hAnsi="Times New Roman"/>
          <w:b/>
        </w:rPr>
      </w:pPr>
      <w:r w:rsidRPr="00DF7C95">
        <w:rPr>
          <w:rFonts w:ascii="Times New Roman" w:hAnsi="Times New Roman"/>
          <w:b/>
        </w:rPr>
        <w:t>一、</w:t>
      </w:r>
      <w:r w:rsidR="00133A74" w:rsidRPr="00DF7C95">
        <w:rPr>
          <w:rFonts w:ascii="Times New Roman" w:hAnsi="Times New Roman"/>
          <w:b/>
        </w:rPr>
        <w:t>工程</w:t>
      </w:r>
      <w:r w:rsidR="00615493" w:rsidRPr="00DF7C95">
        <w:rPr>
          <w:rFonts w:ascii="Times New Roman" w:hAnsi="Times New Roman"/>
          <w:b/>
        </w:rPr>
        <w:t>措施</w:t>
      </w:r>
    </w:p>
    <w:p w:rsidR="003C6E67" w:rsidRPr="00DF7C95" w:rsidRDefault="003C6E67">
      <w:pPr>
        <w:ind w:firstLine="480"/>
        <w:rPr>
          <w:rFonts w:ascii="Times New Roman" w:hAnsi="Times New Roman"/>
        </w:rPr>
      </w:pPr>
      <w:r w:rsidRPr="00DF7C95">
        <w:rPr>
          <w:rFonts w:ascii="Times New Roman" w:hAnsi="Times New Roman"/>
        </w:rPr>
        <w:t>1</w:t>
      </w:r>
      <w:r w:rsidRPr="00DF7C95">
        <w:rPr>
          <w:rFonts w:ascii="Times New Roman" w:hAnsi="Times New Roman"/>
        </w:rPr>
        <w:t>、</w:t>
      </w:r>
      <w:r w:rsidR="00C7064D" w:rsidRPr="00DF7C95">
        <w:rPr>
          <w:rFonts w:ascii="Times New Roman" w:hAnsi="Times New Roman"/>
        </w:rPr>
        <w:t>沉砂池</w:t>
      </w:r>
    </w:p>
    <w:p w:rsidR="003C6E67" w:rsidRPr="00DF7C95" w:rsidRDefault="00C7064D">
      <w:pPr>
        <w:ind w:firstLine="480"/>
        <w:rPr>
          <w:rFonts w:ascii="Times New Roman" w:hAnsi="Times New Roman"/>
        </w:rPr>
      </w:pPr>
      <w:r w:rsidRPr="00DF7C95">
        <w:rPr>
          <w:rFonts w:ascii="Times New Roman" w:hAnsi="Times New Roman"/>
        </w:rPr>
        <w:t>为了降低施工期间临时排水沟的排泥沙含量对周边地表及植被的影响，同时借鉴同类工程在施工过程中的经验，本方案考虑在排水沟出口各布置沉砂池</w:t>
      </w:r>
      <w:r w:rsidRPr="00DF7C95">
        <w:rPr>
          <w:rFonts w:ascii="Times New Roman" w:hAnsi="Times New Roman"/>
        </w:rPr>
        <w:t>1</w:t>
      </w:r>
      <w:r w:rsidRPr="00DF7C95">
        <w:rPr>
          <w:rFonts w:ascii="Times New Roman" w:hAnsi="Times New Roman"/>
        </w:rPr>
        <w:t>座，共</w:t>
      </w:r>
      <w:r w:rsidRPr="00DF7C95">
        <w:rPr>
          <w:rFonts w:ascii="Times New Roman" w:hAnsi="Times New Roman"/>
        </w:rPr>
        <w:t>2</w:t>
      </w:r>
      <w:r w:rsidRPr="00DF7C95">
        <w:rPr>
          <w:rFonts w:ascii="Times New Roman" w:hAnsi="Times New Roman"/>
        </w:rPr>
        <w:t>座，沉砂池断面为矩形断面，</w:t>
      </w:r>
      <w:r w:rsidRPr="00DF7C95">
        <w:rPr>
          <w:rFonts w:ascii="Times New Roman" w:hAnsi="Times New Roman"/>
        </w:rPr>
        <w:t>a×b×h</w:t>
      </w:r>
      <w:r w:rsidRPr="00DF7C95">
        <w:rPr>
          <w:rFonts w:ascii="Times New Roman" w:hAnsi="Times New Roman"/>
        </w:rPr>
        <w:t>＝</w:t>
      </w:r>
      <w:r w:rsidR="0000758B" w:rsidRPr="00DF7C95">
        <w:rPr>
          <w:rFonts w:ascii="Times New Roman" w:hAnsi="Times New Roman"/>
        </w:rPr>
        <w:t>3.0</w:t>
      </w:r>
      <w:r w:rsidRPr="00DF7C95">
        <w:rPr>
          <w:rFonts w:ascii="Times New Roman" w:hAnsi="Times New Roman"/>
        </w:rPr>
        <w:t>m×</w:t>
      </w:r>
      <w:r w:rsidR="0000758B" w:rsidRPr="00DF7C95">
        <w:rPr>
          <w:rFonts w:ascii="Times New Roman" w:hAnsi="Times New Roman"/>
        </w:rPr>
        <w:t>1.5</w:t>
      </w:r>
      <w:r w:rsidRPr="00DF7C95">
        <w:rPr>
          <w:rFonts w:ascii="Times New Roman" w:hAnsi="Times New Roman"/>
        </w:rPr>
        <w:t>m×1.5m</w:t>
      </w:r>
      <w:r w:rsidRPr="00DF7C95">
        <w:rPr>
          <w:rFonts w:ascii="Times New Roman" w:hAnsi="Times New Roman"/>
        </w:rPr>
        <w:t>，采用砖砌筑，内侧砂浆抹面，中间设立</w:t>
      </w:r>
      <w:r w:rsidR="0000758B" w:rsidRPr="00DF7C95">
        <w:rPr>
          <w:rFonts w:ascii="Times New Roman" w:hAnsi="Times New Roman"/>
        </w:rPr>
        <w:t>1</w:t>
      </w:r>
      <w:r w:rsidRPr="00DF7C95">
        <w:rPr>
          <w:rFonts w:ascii="Times New Roman" w:hAnsi="Times New Roman"/>
        </w:rPr>
        <w:t>道砖导流墙，沉砂</w:t>
      </w:r>
      <w:proofErr w:type="gramStart"/>
      <w:r w:rsidRPr="00DF7C95">
        <w:rPr>
          <w:rFonts w:ascii="Times New Roman" w:hAnsi="Times New Roman"/>
        </w:rPr>
        <w:t>池建成</w:t>
      </w:r>
      <w:proofErr w:type="gramEnd"/>
      <w:r w:rsidRPr="00DF7C95">
        <w:rPr>
          <w:rFonts w:ascii="Times New Roman" w:hAnsi="Times New Roman"/>
        </w:rPr>
        <w:t>使用后，需指定专人负责运行管理，做到沉砂池日常清淤。</w:t>
      </w:r>
    </w:p>
    <w:p w:rsidR="0000758B" w:rsidRPr="00DF7C95" w:rsidRDefault="0000758B" w:rsidP="0000758B">
      <w:pPr>
        <w:ind w:firstLine="480"/>
        <w:rPr>
          <w:rFonts w:ascii="Times New Roman" w:hAnsi="Times New Roman"/>
          <w:bCs/>
          <w:kern w:val="0"/>
        </w:rPr>
      </w:pPr>
      <w:r w:rsidRPr="00DF7C95">
        <w:rPr>
          <w:rFonts w:ascii="Times New Roman" w:hAnsi="Times New Roman"/>
          <w:bCs/>
          <w:kern w:val="0"/>
        </w:rPr>
        <w:t>沉砂池共计土方开挖</w:t>
      </w:r>
      <w:r w:rsidRPr="00DF7C95">
        <w:rPr>
          <w:rFonts w:ascii="Times New Roman" w:hAnsi="Times New Roman"/>
          <w:bCs/>
          <w:kern w:val="0"/>
        </w:rPr>
        <w:t>24m</w:t>
      </w:r>
      <w:r w:rsidRPr="00DF7C95">
        <w:rPr>
          <w:rFonts w:ascii="Times New Roman" w:hAnsi="Times New Roman"/>
          <w:bCs/>
          <w:kern w:val="0"/>
          <w:vertAlign w:val="superscript"/>
        </w:rPr>
        <w:t>3</w:t>
      </w:r>
      <w:r w:rsidRPr="00DF7C95">
        <w:rPr>
          <w:rFonts w:ascii="Times New Roman" w:hAnsi="Times New Roman"/>
          <w:bCs/>
          <w:kern w:val="0"/>
        </w:rPr>
        <w:t>、</w:t>
      </w:r>
      <w:r w:rsidRPr="00DF7C95">
        <w:rPr>
          <w:rFonts w:ascii="Times New Roman" w:hAnsi="Times New Roman"/>
          <w:bCs/>
          <w:kern w:val="0"/>
        </w:rPr>
        <w:t>M10</w:t>
      </w:r>
      <w:r w:rsidRPr="00DF7C95">
        <w:rPr>
          <w:rFonts w:ascii="Times New Roman" w:hAnsi="Times New Roman"/>
          <w:bCs/>
          <w:kern w:val="0"/>
        </w:rPr>
        <w:t>水泥砂浆抹面</w:t>
      </w:r>
      <w:r w:rsidRPr="00DF7C95">
        <w:rPr>
          <w:rFonts w:ascii="Times New Roman" w:hAnsi="Times New Roman"/>
          <w:bCs/>
          <w:kern w:val="0"/>
        </w:rPr>
        <w:t>24m</w:t>
      </w:r>
      <w:r w:rsidRPr="00DF7C95">
        <w:rPr>
          <w:rFonts w:ascii="Times New Roman" w:hAnsi="Times New Roman"/>
          <w:bCs/>
          <w:kern w:val="0"/>
          <w:vertAlign w:val="superscript"/>
        </w:rPr>
        <w:t>2</w:t>
      </w:r>
      <w:r w:rsidRPr="00DF7C95">
        <w:rPr>
          <w:rFonts w:ascii="Times New Roman" w:hAnsi="Times New Roman"/>
          <w:bCs/>
          <w:kern w:val="0"/>
        </w:rPr>
        <w:t>、砌砖</w:t>
      </w:r>
      <w:r w:rsidRPr="00DF7C95">
        <w:rPr>
          <w:rFonts w:ascii="Times New Roman" w:hAnsi="Times New Roman"/>
          <w:bCs/>
          <w:kern w:val="0"/>
        </w:rPr>
        <w:t>14m</w:t>
      </w:r>
      <w:r w:rsidRPr="00DF7C95">
        <w:rPr>
          <w:rFonts w:ascii="Times New Roman" w:hAnsi="Times New Roman"/>
          <w:bCs/>
          <w:kern w:val="0"/>
          <w:vertAlign w:val="superscript"/>
        </w:rPr>
        <w:t>3</w:t>
      </w:r>
      <w:r w:rsidRPr="00DF7C95">
        <w:rPr>
          <w:rFonts w:ascii="Times New Roman" w:hAnsi="Times New Roman"/>
          <w:bCs/>
          <w:kern w:val="0"/>
        </w:rPr>
        <w:t>。</w:t>
      </w:r>
    </w:p>
    <w:p w:rsidR="00133A74" w:rsidRPr="00DF7C95" w:rsidRDefault="00133A74" w:rsidP="00133A74">
      <w:pPr>
        <w:ind w:firstLine="482"/>
        <w:rPr>
          <w:rFonts w:ascii="Times New Roman" w:hAnsi="Times New Roman"/>
          <w:b/>
        </w:rPr>
      </w:pPr>
      <w:r w:rsidRPr="00DF7C95">
        <w:rPr>
          <w:rFonts w:ascii="Times New Roman" w:hAnsi="Times New Roman"/>
          <w:b/>
        </w:rPr>
        <w:t>二、临时措施</w:t>
      </w:r>
    </w:p>
    <w:p w:rsidR="00615493" w:rsidRPr="00DF7C95" w:rsidRDefault="00133A74">
      <w:pPr>
        <w:ind w:firstLine="480"/>
        <w:rPr>
          <w:rFonts w:ascii="Times New Roman" w:hAnsi="Times New Roman"/>
        </w:rPr>
      </w:pPr>
      <w:r w:rsidRPr="00DF7C95">
        <w:rPr>
          <w:rFonts w:ascii="Times New Roman" w:hAnsi="Times New Roman"/>
        </w:rPr>
        <w:lastRenderedPageBreak/>
        <w:t>1</w:t>
      </w:r>
      <w:r w:rsidR="00615493" w:rsidRPr="00DF7C95">
        <w:rPr>
          <w:rFonts w:ascii="Times New Roman" w:hAnsi="Times New Roman"/>
        </w:rPr>
        <w:t>、临时覆盖</w:t>
      </w:r>
    </w:p>
    <w:p w:rsidR="003C6E67" w:rsidRPr="00DF7C95" w:rsidRDefault="003C6E67">
      <w:pPr>
        <w:ind w:firstLine="480"/>
        <w:rPr>
          <w:rFonts w:ascii="Times New Roman" w:hAnsi="Times New Roman"/>
        </w:rPr>
      </w:pPr>
      <w:r w:rsidRPr="00DF7C95">
        <w:rPr>
          <w:rFonts w:ascii="Times New Roman" w:hAnsi="Times New Roman"/>
        </w:rPr>
        <w:t>对于项目区未能及时回填利用的土方和建筑材料采用彩条布进行临时覆盖，本方案根据现场调查</w:t>
      </w:r>
      <w:proofErr w:type="gramStart"/>
      <w:r w:rsidRPr="00DF7C95">
        <w:rPr>
          <w:rFonts w:ascii="Times New Roman" w:hAnsi="Times New Roman"/>
        </w:rPr>
        <w:t>估列工程</w:t>
      </w:r>
      <w:proofErr w:type="gramEnd"/>
      <w:r w:rsidRPr="00DF7C95">
        <w:rPr>
          <w:rFonts w:ascii="Times New Roman" w:hAnsi="Times New Roman"/>
        </w:rPr>
        <w:t>量，共需</w:t>
      </w:r>
      <w:r w:rsidR="004F4921">
        <w:rPr>
          <w:rFonts w:ascii="Times New Roman" w:hAnsi="Times New Roman"/>
        </w:rPr>
        <w:t>彩条布</w:t>
      </w:r>
      <w:r w:rsidRPr="00DF7C95">
        <w:rPr>
          <w:rFonts w:ascii="Times New Roman" w:hAnsi="Times New Roman"/>
        </w:rPr>
        <w:t>覆盖约</w:t>
      </w:r>
      <w:r w:rsidR="00C7064D" w:rsidRPr="00DF7C95">
        <w:rPr>
          <w:rFonts w:ascii="Times New Roman" w:hAnsi="Times New Roman"/>
        </w:rPr>
        <w:t>1600</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p>
    <w:p w:rsidR="003C6E67" w:rsidRPr="00DF7C95" w:rsidRDefault="00942C06">
      <w:pPr>
        <w:pStyle w:val="3"/>
        <w:spacing w:beforeLines="0" w:afterLines="0"/>
        <w:ind w:left="0"/>
        <w:rPr>
          <w:rFonts w:ascii="Times New Roman" w:hAnsi="Times New Roman"/>
        </w:rPr>
      </w:pPr>
      <w:r w:rsidRPr="00DF7C95">
        <w:rPr>
          <w:rFonts w:ascii="Times New Roman" w:hAnsi="Times New Roman"/>
        </w:rPr>
        <w:t>绿化区</w:t>
      </w:r>
      <w:r w:rsidR="003C6E67" w:rsidRPr="00DF7C95">
        <w:rPr>
          <w:rFonts w:ascii="Times New Roman" w:hAnsi="Times New Roman"/>
        </w:rPr>
        <w:t>水土保持措施设计</w:t>
      </w:r>
    </w:p>
    <w:p w:rsidR="002F6BB1" w:rsidRPr="00DF7C95" w:rsidRDefault="002F6BB1">
      <w:pPr>
        <w:ind w:firstLine="482"/>
        <w:rPr>
          <w:rFonts w:ascii="Times New Roman" w:hAnsi="Times New Roman"/>
          <w:b/>
        </w:rPr>
      </w:pPr>
      <w:r w:rsidRPr="00DF7C95">
        <w:rPr>
          <w:rFonts w:ascii="Times New Roman" w:hAnsi="Times New Roman"/>
          <w:b/>
        </w:rPr>
        <w:t>一、</w:t>
      </w:r>
      <w:r w:rsidR="00124DF0" w:rsidRPr="00DF7C95">
        <w:rPr>
          <w:rFonts w:ascii="Times New Roman" w:hAnsi="Times New Roman"/>
          <w:b/>
        </w:rPr>
        <w:t>工程措施</w:t>
      </w:r>
    </w:p>
    <w:p w:rsidR="00124DF0" w:rsidRPr="00DF7C95" w:rsidRDefault="00124DF0">
      <w:pPr>
        <w:ind w:firstLine="482"/>
        <w:rPr>
          <w:rFonts w:ascii="Times New Roman" w:hAnsi="Times New Roman"/>
        </w:rPr>
      </w:pPr>
      <w:r w:rsidRPr="00DF7C95">
        <w:rPr>
          <w:rFonts w:ascii="Times New Roman" w:hAnsi="Times New Roman"/>
        </w:rPr>
        <w:t>1</w:t>
      </w:r>
      <w:r w:rsidRPr="00DF7C95">
        <w:rPr>
          <w:rFonts w:ascii="Times New Roman" w:hAnsi="Times New Roman"/>
        </w:rPr>
        <w:t>覆土</w:t>
      </w:r>
    </w:p>
    <w:p w:rsidR="002F6BB1" w:rsidRPr="00DF7C95" w:rsidRDefault="002F6BB1" w:rsidP="002F6BB1">
      <w:pPr>
        <w:pStyle w:val="17"/>
        <w:spacing w:line="360" w:lineRule="auto"/>
        <w:ind w:firstLine="560"/>
        <w:rPr>
          <w:rFonts w:ascii="Times New Roman" w:eastAsia="仿宋_GB2312" w:hAnsi="Times New Roman" w:hint="default"/>
          <w:sz w:val="24"/>
          <w:szCs w:val="24"/>
          <w:lang w:val="en-US"/>
        </w:rPr>
      </w:pPr>
      <w:r w:rsidRPr="00DF7C95">
        <w:rPr>
          <w:rFonts w:ascii="Times New Roman" w:eastAsia="仿宋_GB2312" w:hAnsi="Times New Roman" w:hint="default"/>
          <w:sz w:val="24"/>
          <w:szCs w:val="24"/>
          <w:lang w:val="en-US"/>
        </w:rPr>
        <w:t>绿化区需覆土的面积为</w:t>
      </w:r>
      <w:r w:rsidRPr="00DF7C95">
        <w:rPr>
          <w:rFonts w:ascii="Times New Roman" w:eastAsia="仿宋_GB2312" w:hAnsi="Times New Roman" w:hint="default"/>
          <w:sz w:val="24"/>
          <w:szCs w:val="24"/>
          <w:lang w:val="en-US"/>
        </w:rPr>
        <w:t>0.11hm</w:t>
      </w:r>
      <w:r w:rsidRPr="00DF7C95">
        <w:rPr>
          <w:rFonts w:ascii="Times New Roman" w:hAnsi="Times New Roman" w:hint="default"/>
          <w:sz w:val="24"/>
          <w:szCs w:val="24"/>
          <w:lang w:val="en-US"/>
        </w:rPr>
        <w:t>²</w:t>
      </w:r>
      <w:r w:rsidRPr="00DF7C95">
        <w:rPr>
          <w:rFonts w:ascii="Times New Roman" w:eastAsia="仿宋_GB2312" w:hAnsi="Times New Roman" w:hint="default"/>
          <w:sz w:val="24"/>
          <w:szCs w:val="24"/>
          <w:lang w:val="en-US"/>
        </w:rPr>
        <w:t>，根据植被恢复需要，需全面整地后进行绿化覆土，覆土厚度按</w:t>
      </w:r>
      <w:r w:rsidRPr="00DF7C95">
        <w:rPr>
          <w:rFonts w:ascii="Times New Roman" w:eastAsia="仿宋_GB2312" w:hAnsi="Times New Roman" w:hint="default"/>
          <w:sz w:val="24"/>
          <w:szCs w:val="24"/>
          <w:lang w:val="en-US"/>
        </w:rPr>
        <w:t>0.4m</w:t>
      </w:r>
      <w:r w:rsidRPr="00DF7C95">
        <w:rPr>
          <w:rFonts w:ascii="Times New Roman" w:eastAsia="仿宋_GB2312" w:hAnsi="Times New Roman" w:hint="default"/>
          <w:sz w:val="24"/>
          <w:szCs w:val="24"/>
          <w:lang w:val="en-US"/>
        </w:rPr>
        <w:t>计，需覆土量为</w:t>
      </w:r>
      <w:r w:rsidRPr="00DF7C95">
        <w:rPr>
          <w:rFonts w:ascii="Times New Roman" w:eastAsia="仿宋_GB2312" w:hAnsi="Times New Roman" w:hint="default"/>
          <w:sz w:val="24"/>
          <w:szCs w:val="24"/>
          <w:lang w:val="en-US"/>
        </w:rPr>
        <w:t>440m</w:t>
      </w:r>
      <w:r w:rsidRPr="00DF7C95">
        <w:rPr>
          <w:rFonts w:ascii="Times New Roman" w:hAnsi="Times New Roman" w:hint="default"/>
          <w:sz w:val="24"/>
          <w:szCs w:val="24"/>
          <w:lang w:val="en-US"/>
        </w:rPr>
        <w:t>³</w:t>
      </w:r>
      <w:r w:rsidRPr="00DF7C95">
        <w:rPr>
          <w:rFonts w:ascii="Times New Roman" w:eastAsia="仿宋_GB2312" w:hAnsi="Times New Roman" w:hint="default"/>
          <w:sz w:val="24"/>
          <w:szCs w:val="24"/>
          <w:lang w:val="en-US"/>
        </w:rPr>
        <w:t>。</w:t>
      </w:r>
    </w:p>
    <w:p w:rsidR="003C6E67" w:rsidRPr="00DF7C95" w:rsidRDefault="002F6BB1">
      <w:pPr>
        <w:ind w:firstLine="482"/>
        <w:rPr>
          <w:rFonts w:ascii="Times New Roman" w:hAnsi="Times New Roman"/>
          <w:b/>
        </w:rPr>
      </w:pPr>
      <w:r w:rsidRPr="00DF7C95">
        <w:rPr>
          <w:rFonts w:ascii="Times New Roman" w:hAnsi="Times New Roman"/>
          <w:b/>
        </w:rPr>
        <w:t>二</w:t>
      </w:r>
      <w:r w:rsidR="003C6E67" w:rsidRPr="00DF7C95">
        <w:rPr>
          <w:rFonts w:ascii="Times New Roman" w:hAnsi="Times New Roman"/>
          <w:b/>
        </w:rPr>
        <w:t>、临时措施</w:t>
      </w:r>
    </w:p>
    <w:p w:rsidR="003C6E67" w:rsidRPr="00DF7C95" w:rsidRDefault="003C6E67">
      <w:pPr>
        <w:ind w:firstLine="480"/>
        <w:rPr>
          <w:rFonts w:ascii="Times New Roman" w:hAnsi="Times New Roman"/>
        </w:rPr>
      </w:pPr>
      <w:r w:rsidRPr="00DF7C95">
        <w:rPr>
          <w:rFonts w:ascii="Times New Roman" w:hAnsi="Times New Roman"/>
        </w:rPr>
        <w:t>1</w:t>
      </w:r>
      <w:r w:rsidRPr="00DF7C95">
        <w:rPr>
          <w:rFonts w:ascii="Times New Roman" w:hAnsi="Times New Roman"/>
        </w:rPr>
        <w:t>、临时覆盖</w:t>
      </w:r>
    </w:p>
    <w:p w:rsidR="003C6E67" w:rsidRPr="00DF7C95" w:rsidRDefault="003C6E67">
      <w:pPr>
        <w:ind w:firstLine="480"/>
        <w:rPr>
          <w:rFonts w:ascii="Times New Roman" w:hAnsi="Times New Roman"/>
        </w:rPr>
      </w:pPr>
      <w:r w:rsidRPr="00DF7C95">
        <w:rPr>
          <w:rFonts w:ascii="Times New Roman" w:hAnsi="Times New Roman"/>
        </w:rPr>
        <w:t>现场调查时，</w:t>
      </w:r>
      <w:r w:rsidR="00942C06" w:rsidRPr="00DF7C95">
        <w:rPr>
          <w:rFonts w:ascii="Times New Roman" w:hAnsi="Times New Roman"/>
        </w:rPr>
        <w:t>绿化区</w:t>
      </w:r>
      <w:r w:rsidRPr="00DF7C95">
        <w:rPr>
          <w:rFonts w:ascii="Times New Roman" w:hAnsi="Times New Roman"/>
        </w:rPr>
        <w:t>仍有未及时回填利用的土方和建筑材料裸露堆放，为了防止雨水冲刷造成的水土流失，本方案需新增临时覆盖措施，共计布置彩条布覆盖面积为</w:t>
      </w:r>
      <w:r w:rsidRPr="00DF7C95">
        <w:rPr>
          <w:rFonts w:ascii="Times New Roman" w:hAnsi="Times New Roman"/>
        </w:rPr>
        <w:t>1</w:t>
      </w:r>
      <w:r w:rsidR="00C7064D" w:rsidRPr="00DF7C95">
        <w:rPr>
          <w:rFonts w:ascii="Times New Roman" w:hAnsi="Times New Roman"/>
        </w:rPr>
        <w:t>8</w:t>
      </w:r>
      <w:r w:rsidRPr="00DF7C95">
        <w:rPr>
          <w:rFonts w:ascii="Times New Roman" w:hAnsi="Times New Roman"/>
        </w:rPr>
        <w:t>00m</w:t>
      </w:r>
      <w:r w:rsidRPr="00DF7C95">
        <w:rPr>
          <w:rFonts w:ascii="Times New Roman" w:hAnsi="Times New Roman"/>
          <w:vertAlign w:val="superscript"/>
        </w:rPr>
        <w:t>2</w:t>
      </w:r>
      <w:r w:rsidRPr="00DF7C95">
        <w:rPr>
          <w:rFonts w:ascii="Times New Roman" w:hAnsi="Times New Roman"/>
        </w:rPr>
        <w:t>。</w:t>
      </w:r>
    </w:p>
    <w:p w:rsidR="002F6BB1" w:rsidRPr="00DF7C95" w:rsidRDefault="002F6BB1" w:rsidP="002F6BB1">
      <w:pPr>
        <w:pStyle w:val="3"/>
        <w:spacing w:beforeLines="0" w:afterLines="0"/>
        <w:ind w:left="0"/>
        <w:rPr>
          <w:rFonts w:ascii="Times New Roman" w:hAnsi="Times New Roman"/>
        </w:rPr>
      </w:pPr>
      <w:r w:rsidRPr="00DF7C95">
        <w:rPr>
          <w:rFonts w:ascii="Times New Roman" w:hAnsi="Times New Roman"/>
        </w:rPr>
        <w:t>墓穴及附属工程区水土保持措施设计</w:t>
      </w:r>
    </w:p>
    <w:p w:rsidR="00413925" w:rsidRPr="00DF7C95" w:rsidRDefault="00413925" w:rsidP="00694EAF">
      <w:pPr>
        <w:ind w:firstLine="480"/>
        <w:rPr>
          <w:rFonts w:ascii="Times New Roman" w:hAnsi="Times New Roman"/>
          <w:b/>
        </w:rPr>
      </w:pPr>
      <w:r w:rsidRPr="00DF7C95">
        <w:rPr>
          <w:rFonts w:ascii="Times New Roman" w:hAnsi="Times New Roman"/>
          <w:b/>
        </w:rPr>
        <w:t>一、工程措施</w:t>
      </w:r>
    </w:p>
    <w:p w:rsidR="00413925" w:rsidRPr="00DF7C95" w:rsidRDefault="00413925" w:rsidP="00694EAF">
      <w:pPr>
        <w:ind w:firstLine="480"/>
        <w:rPr>
          <w:rFonts w:ascii="Times New Roman" w:hAnsi="Times New Roman"/>
        </w:rPr>
      </w:pPr>
      <w:r w:rsidRPr="00DF7C95">
        <w:rPr>
          <w:rFonts w:ascii="Times New Roman" w:hAnsi="Times New Roman"/>
        </w:rPr>
        <w:t>1</w:t>
      </w:r>
      <w:r w:rsidRPr="00DF7C95">
        <w:rPr>
          <w:rFonts w:ascii="Times New Roman" w:hAnsi="Times New Roman"/>
        </w:rPr>
        <w:t>、截水沟</w:t>
      </w:r>
    </w:p>
    <w:p w:rsidR="00F86CE3" w:rsidRPr="00DF7C95" w:rsidRDefault="00694EAF" w:rsidP="00694EAF">
      <w:pPr>
        <w:ind w:firstLine="480"/>
        <w:rPr>
          <w:rFonts w:ascii="Times New Roman" w:hAnsi="Times New Roman"/>
        </w:rPr>
      </w:pPr>
      <w:r w:rsidRPr="00DF7C95">
        <w:rPr>
          <w:rFonts w:ascii="Times New Roman" w:hAnsi="Times New Roman"/>
        </w:rPr>
        <w:t>为排走墓穴区西南片外围汇水，沿外围设置截水沟，根据</w:t>
      </w:r>
      <w:r w:rsidR="00F86CE3" w:rsidRPr="00DF7C95">
        <w:rPr>
          <w:rFonts w:ascii="Times New Roman" w:hAnsi="Times New Roman"/>
        </w:rPr>
        <w:t>图纸量算，共需</w:t>
      </w:r>
      <w:r w:rsidRPr="00DF7C95">
        <w:rPr>
          <w:rFonts w:ascii="Times New Roman" w:hAnsi="Times New Roman"/>
        </w:rPr>
        <w:t>布置</w:t>
      </w:r>
      <w:r w:rsidR="00F86CE3" w:rsidRPr="00DF7C95">
        <w:rPr>
          <w:rFonts w:ascii="Times New Roman" w:hAnsi="Times New Roman"/>
        </w:rPr>
        <w:t>截水沟</w:t>
      </w:r>
      <w:r w:rsidR="00F86CE3" w:rsidRPr="00DF7C95">
        <w:rPr>
          <w:rFonts w:ascii="Times New Roman" w:hAnsi="Times New Roman"/>
        </w:rPr>
        <w:t>100m</w:t>
      </w:r>
      <w:r w:rsidRPr="00DF7C95">
        <w:rPr>
          <w:rFonts w:ascii="Times New Roman" w:hAnsi="Times New Roman"/>
        </w:rPr>
        <w:t>，截水沟断面为矩形，尺寸为高、宽均为</w:t>
      </w:r>
      <w:r w:rsidRPr="00DF7C95">
        <w:rPr>
          <w:rFonts w:ascii="Times New Roman" w:hAnsi="Times New Roman"/>
        </w:rPr>
        <w:t>0. 3m</w:t>
      </w:r>
      <w:r w:rsidRPr="00DF7C95">
        <w:rPr>
          <w:rFonts w:ascii="Times New Roman" w:hAnsi="Times New Roman"/>
        </w:rPr>
        <w:t>，过水深</w:t>
      </w:r>
      <w:r w:rsidRPr="00DF7C95">
        <w:rPr>
          <w:rFonts w:ascii="Times New Roman" w:hAnsi="Times New Roman"/>
        </w:rPr>
        <w:t>0.2m</w:t>
      </w:r>
      <w:r w:rsidRPr="00DF7C95">
        <w:rPr>
          <w:rFonts w:ascii="Times New Roman" w:hAnsi="Times New Roman"/>
        </w:rPr>
        <w:t>，</w:t>
      </w:r>
      <w:proofErr w:type="gramStart"/>
      <w:r w:rsidRPr="00DF7C95">
        <w:rPr>
          <w:rFonts w:ascii="Times New Roman" w:hAnsi="Times New Roman"/>
        </w:rPr>
        <w:t>底坡</w:t>
      </w:r>
      <w:proofErr w:type="gramEnd"/>
      <w:r w:rsidR="00F86CE3" w:rsidRPr="00DF7C95">
        <w:rPr>
          <w:rFonts w:ascii="Times New Roman" w:hAnsi="Times New Roman"/>
        </w:rPr>
        <w:t>0.01</w:t>
      </w:r>
      <w:r w:rsidRPr="00DF7C95">
        <w:rPr>
          <w:rFonts w:ascii="Times New Roman" w:hAnsi="Times New Roman"/>
        </w:rPr>
        <w:t>，浇筑</w:t>
      </w:r>
      <w:r w:rsidRPr="00DF7C95">
        <w:rPr>
          <w:rFonts w:ascii="Times New Roman" w:hAnsi="Times New Roman"/>
        </w:rPr>
        <w:t xml:space="preserve"> C20</w:t>
      </w:r>
      <w:r w:rsidRPr="00DF7C95">
        <w:rPr>
          <w:rFonts w:ascii="Times New Roman" w:hAnsi="Times New Roman"/>
        </w:rPr>
        <w:t>混凝土</w:t>
      </w:r>
      <w:r w:rsidRPr="00DF7C95">
        <w:rPr>
          <w:rFonts w:ascii="Times New Roman" w:hAnsi="Times New Roman"/>
        </w:rPr>
        <w:t>25cm</w:t>
      </w:r>
      <w:r w:rsidRPr="00DF7C95">
        <w:rPr>
          <w:rFonts w:ascii="Times New Roman" w:hAnsi="Times New Roman"/>
        </w:rPr>
        <w:t>。</w:t>
      </w:r>
    </w:p>
    <w:p w:rsidR="00F86CE3" w:rsidRPr="00DF7C95" w:rsidRDefault="00F86CE3" w:rsidP="00F86CE3">
      <w:pPr>
        <w:widowControl w:val="0"/>
        <w:numPr>
          <w:ilvl w:val="0"/>
          <w:numId w:val="5"/>
        </w:numPr>
        <w:spacing w:line="240" w:lineRule="auto"/>
        <w:jc w:val="both"/>
        <w:rPr>
          <w:rFonts w:ascii="Times New Roman" w:hAnsi="Times New Roman"/>
          <w:kern w:val="0"/>
        </w:rPr>
      </w:pPr>
      <w:r w:rsidRPr="00DF7C95">
        <w:rPr>
          <w:rFonts w:ascii="Times New Roman" w:hAnsi="Times New Roman"/>
          <w:kern w:val="0"/>
        </w:rPr>
        <w:t>洪峰流量计算</w:t>
      </w:r>
    </w:p>
    <w:p w:rsidR="00F86CE3" w:rsidRPr="00DF7C95" w:rsidRDefault="00F86CE3" w:rsidP="00F86CE3">
      <w:pPr>
        <w:widowControl w:val="0"/>
        <w:ind w:firstLine="560"/>
        <w:rPr>
          <w:rFonts w:ascii="Times New Roman" w:hAnsi="Times New Roman"/>
          <w:kern w:val="0"/>
        </w:rPr>
      </w:pPr>
      <w:r w:rsidRPr="00DF7C95">
        <w:rPr>
          <w:rFonts w:ascii="Times New Roman" w:hAnsi="Times New Roman"/>
          <w:kern w:val="0"/>
        </w:rPr>
        <w:t>根据《开发建设项目水土保持技术规范》，排水沟设计标准采用</w:t>
      </w:r>
      <w:r w:rsidRPr="00DF7C95">
        <w:rPr>
          <w:rFonts w:ascii="Times New Roman" w:hAnsi="Times New Roman"/>
          <w:kern w:val="0"/>
        </w:rPr>
        <w:t>20</w:t>
      </w:r>
      <w:r w:rsidRPr="00DF7C95">
        <w:rPr>
          <w:rFonts w:ascii="Times New Roman" w:hAnsi="Times New Roman"/>
          <w:kern w:val="0"/>
        </w:rPr>
        <w:t>年一遇</w:t>
      </w:r>
      <w:r w:rsidRPr="00DF7C95">
        <w:rPr>
          <w:rFonts w:ascii="Times New Roman" w:hAnsi="Times New Roman"/>
          <w:kern w:val="0"/>
        </w:rPr>
        <w:t>1</w:t>
      </w:r>
      <w:r w:rsidRPr="00DF7C95">
        <w:rPr>
          <w:rFonts w:ascii="Times New Roman" w:hAnsi="Times New Roman"/>
          <w:kern w:val="0"/>
        </w:rPr>
        <w:t>小时最大降雨量强度。计算如下：</w:t>
      </w:r>
    </w:p>
    <w:p w:rsidR="00F86CE3" w:rsidRPr="00DF7C95" w:rsidRDefault="00F86CE3" w:rsidP="00F86CE3">
      <w:pPr>
        <w:widowControl w:val="0"/>
        <w:ind w:firstLine="560"/>
        <w:jc w:val="center"/>
        <w:rPr>
          <w:rFonts w:ascii="Times New Roman" w:hAnsi="Times New Roman"/>
          <w:kern w:val="0"/>
        </w:rPr>
      </w:pPr>
      <w:r w:rsidRPr="00DF7C95">
        <w:rPr>
          <w:rFonts w:ascii="Times New Roman" w:hAnsi="Times New Roman"/>
          <w:kern w:val="0"/>
        </w:rPr>
        <w:t>Q</w:t>
      </w:r>
      <w:r w:rsidRPr="00DF7C95">
        <w:rPr>
          <w:rFonts w:ascii="Times New Roman" w:hAnsi="Times New Roman"/>
          <w:kern w:val="0"/>
          <w:vertAlign w:val="subscript"/>
        </w:rPr>
        <w:t>B</w:t>
      </w:r>
      <w:r w:rsidRPr="00DF7C95">
        <w:rPr>
          <w:rFonts w:ascii="Times New Roman" w:hAnsi="Times New Roman"/>
          <w:kern w:val="0"/>
        </w:rPr>
        <w:t xml:space="preserve">=0.278kiF                                    </w:t>
      </w:r>
      <w:r w:rsidRPr="00DF7C95">
        <w:rPr>
          <w:rFonts w:ascii="Times New Roman" w:hAnsi="Times New Roman"/>
          <w:kern w:val="0"/>
        </w:rPr>
        <w:t>（</w:t>
      </w:r>
      <w:r w:rsidRPr="00DF7C95">
        <w:rPr>
          <w:rFonts w:ascii="Times New Roman" w:hAnsi="Times New Roman"/>
          <w:kern w:val="0"/>
        </w:rPr>
        <w:t>7-1</w:t>
      </w:r>
      <w:r w:rsidRPr="00DF7C95">
        <w:rPr>
          <w:rFonts w:ascii="Times New Roman" w:hAnsi="Times New Roman"/>
          <w:kern w:val="0"/>
        </w:rPr>
        <w:t>）</w:t>
      </w:r>
    </w:p>
    <w:p w:rsidR="00F86CE3" w:rsidRPr="00DF7C95" w:rsidRDefault="00F86CE3" w:rsidP="00F86CE3">
      <w:pPr>
        <w:widowControl w:val="0"/>
        <w:ind w:firstLine="560"/>
        <w:rPr>
          <w:rFonts w:ascii="Times New Roman" w:hAnsi="Times New Roman"/>
          <w:kern w:val="0"/>
        </w:rPr>
      </w:pPr>
      <w:r w:rsidRPr="00DF7C95">
        <w:rPr>
          <w:rFonts w:ascii="Times New Roman" w:hAnsi="Times New Roman"/>
          <w:kern w:val="0"/>
        </w:rPr>
        <w:t>式中：</w:t>
      </w:r>
      <w:r w:rsidRPr="00DF7C95">
        <w:rPr>
          <w:rFonts w:ascii="Times New Roman" w:hAnsi="Times New Roman"/>
          <w:kern w:val="0"/>
        </w:rPr>
        <w:t>Q</w:t>
      </w:r>
      <w:r w:rsidRPr="00DF7C95">
        <w:rPr>
          <w:rFonts w:ascii="Times New Roman" w:hAnsi="Times New Roman"/>
          <w:kern w:val="0"/>
          <w:vertAlign w:val="subscript"/>
        </w:rPr>
        <w:t>B</w:t>
      </w:r>
      <w:r w:rsidRPr="00DF7C95">
        <w:rPr>
          <w:rFonts w:ascii="Times New Roman" w:eastAsia="宋体" w:hAnsi="Times New Roman"/>
          <w:kern w:val="0"/>
        </w:rPr>
        <w:t>――</w:t>
      </w:r>
      <w:r w:rsidRPr="00DF7C95">
        <w:rPr>
          <w:rFonts w:ascii="Times New Roman" w:hAnsi="Times New Roman"/>
          <w:kern w:val="0"/>
        </w:rPr>
        <w:t>最大洪峰流量，</w:t>
      </w:r>
      <w:r w:rsidRPr="00DF7C95">
        <w:rPr>
          <w:rFonts w:ascii="Times New Roman" w:hAnsi="Times New Roman"/>
          <w:kern w:val="0"/>
        </w:rPr>
        <w:t>m</w:t>
      </w:r>
      <w:r w:rsidRPr="00DF7C95">
        <w:rPr>
          <w:rFonts w:ascii="Times New Roman" w:hAnsi="Times New Roman"/>
          <w:kern w:val="0"/>
          <w:vertAlign w:val="superscript"/>
        </w:rPr>
        <w:t>3</w:t>
      </w:r>
      <w:r w:rsidRPr="00DF7C95">
        <w:rPr>
          <w:rFonts w:ascii="Times New Roman" w:hAnsi="Times New Roman"/>
          <w:kern w:val="0"/>
        </w:rPr>
        <w:t>/s</w:t>
      </w:r>
      <w:r w:rsidRPr="00DF7C95">
        <w:rPr>
          <w:rFonts w:ascii="Times New Roman" w:hAnsi="Times New Roman"/>
          <w:kern w:val="0"/>
        </w:rPr>
        <w:t>；</w:t>
      </w:r>
    </w:p>
    <w:p w:rsidR="00F86CE3" w:rsidRPr="00DF7C95" w:rsidRDefault="00F86CE3" w:rsidP="00F86CE3">
      <w:pPr>
        <w:widowControl w:val="0"/>
        <w:ind w:firstLineChars="550" w:firstLine="1320"/>
        <w:rPr>
          <w:rFonts w:ascii="Times New Roman" w:hAnsi="Times New Roman"/>
          <w:kern w:val="0"/>
        </w:rPr>
      </w:pPr>
      <w:r w:rsidRPr="00DF7C95">
        <w:rPr>
          <w:rFonts w:ascii="Times New Roman" w:hAnsi="Times New Roman"/>
          <w:kern w:val="0"/>
        </w:rPr>
        <w:t>k</w:t>
      </w:r>
      <w:r w:rsidRPr="00DF7C95">
        <w:rPr>
          <w:rFonts w:ascii="Times New Roman" w:eastAsia="宋体" w:hAnsi="Times New Roman"/>
          <w:kern w:val="0"/>
        </w:rPr>
        <w:t>――</w:t>
      </w:r>
      <w:r w:rsidRPr="00DF7C95">
        <w:rPr>
          <w:rFonts w:ascii="Times New Roman" w:hAnsi="Times New Roman"/>
          <w:kern w:val="0"/>
        </w:rPr>
        <w:t>径流系数，根据《水利水电规程水土保持设计规范》规定并考虑到本项目实际情况进行选择；</w:t>
      </w:r>
    </w:p>
    <w:p w:rsidR="00F86CE3" w:rsidRPr="00DF7C95" w:rsidRDefault="00F86CE3" w:rsidP="00F86CE3">
      <w:pPr>
        <w:widowControl w:val="0"/>
        <w:ind w:firstLineChars="550" w:firstLine="1320"/>
        <w:rPr>
          <w:rFonts w:ascii="Times New Roman" w:hAnsi="Times New Roman"/>
          <w:kern w:val="0"/>
        </w:rPr>
      </w:pPr>
      <w:r w:rsidRPr="00DF7C95">
        <w:rPr>
          <w:rFonts w:ascii="Times New Roman" w:hAnsi="Times New Roman"/>
          <w:kern w:val="0"/>
        </w:rPr>
        <w:t>i</w:t>
      </w:r>
      <w:r w:rsidRPr="00DF7C95">
        <w:rPr>
          <w:rFonts w:ascii="Times New Roman" w:eastAsia="宋体" w:hAnsi="Times New Roman"/>
          <w:kern w:val="0"/>
        </w:rPr>
        <w:t>――</w:t>
      </w:r>
      <w:r w:rsidRPr="00DF7C95">
        <w:rPr>
          <w:rFonts w:ascii="Times New Roman" w:hAnsi="Times New Roman"/>
          <w:kern w:val="0"/>
        </w:rPr>
        <w:t>按</w:t>
      </w:r>
      <w:r w:rsidRPr="00DF7C95">
        <w:rPr>
          <w:rFonts w:ascii="Times New Roman" w:hAnsi="Times New Roman"/>
          <w:kern w:val="0"/>
        </w:rPr>
        <w:t>20</w:t>
      </w:r>
      <w:r w:rsidRPr="00DF7C95">
        <w:rPr>
          <w:rFonts w:ascii="Times New Roman" w:hAnsi="Times New Roman"/>
          <w:kern w:val="0"/>
        </w:rPr>
        <w:t>年一遇最大</w:t>
      </w:r>
      <w:r w:rsidRPr="00DF7C95">
        <w:rPr>
          <w:rFonts w:ascii="Times New Roman" w:hAnsi="Times New Roman"/>
          <w:kern w:val="0"/>
        </w:rPr>
        <w:t>1h</w:t>
      </w:r>
      <w:r w:rsidRPr="00DF7C95">
        <w:rPr>
          <w:rFonts w:ascii="Times New Roman" w:hAnsi="Times New Roman"/>
          <w:kern w:val="0"/>
        </w:rPr>
        <w:t>暴雨强度，</w:t>
      </w:r>
      <w:r w:rsidRPr="00DF7C95">
        <w:rPr>
          <w:rFonts w:ascii="Times New Roman" w:hAnsi="Times New Roman"/>
          <w:kern w:val="0"/>
        </w:rPr>
        <w:t>61.7mm/h</w:t>
      </w:r>
      <w:r w:rsidRPr="00DF7C95">
        <w:rPr>
          <w:rFonts w:ascii="Times New Roman" w:hAnsi="Times New Roman"/>
          <w:kern w:val="0"/>
        </w:rPr>
        <w:t>；</w:t>
      </w:r>
    </w:p>
    <w:p w:rsidR="00F86CE3" w:rsidRPr="00DF7C95" w:rsidRDefault="00F86CE3" w:rsidP="00F86CE3">
      <w:pPr>
        <w:widowControl w:val="0"/>
        <w:ind w:firstLineChars="550" w:firstLine="1320"/>
        <w:rPr>
          <w:rFonts w:ascii="Times New Roman" w:hAnsi="Times New Roman"/>
          <w:kern w:val="0"/>
        </w:rPr>
      </w:pPr>
      <w:r w:rsidRPr="00DF7C95">
        <w:rPr>
          <w:rFonts w:ascii="Times New Roman" w:hAnsi="Times New Roman"/>
          <w:kern w:val="0"/>
        </w:rPr>
        <w:t>F</w:t>
      </w:r>
      <w:r w:rsidRPr="00DF7C95">
        <w:rPr>
          <w:rFonts w:ascii="Times New Roman" w:eastAsia="宋体" w:hAnsi="Times New Roman"/>
          <w:kern w:val="0"/>
        </w:rPr>
        <w:t>――</w:t>
      </w:r>
      <w:r w:rsidRPr="00DF7C95">
        <w:rPr>
          <w:rFonts w:ascii="Times New Roman" w:hAnsi="Times New Roman"/>
          <w:kern w:val="0"/>
        </w:rPr>
        <w:t>山坡汇水面积，本工程周边多为林地，上游汇水面积较小各，截、排水沟汇水面积均不一致，方案按最不利情况考虑，选择最大汇水面积进行</w:t>
      </w:r>
      <w:r w:rsidRPr="00DF7C95">
        <w:rPr>
          <w:rFonts w:ascii="Times New Roman" w:hAnsi="Times New Roman"/>
          <w:kern w:val="0"/>
        </w:rPr>
        <w:lastRenderedPageBreak/>
        <w:t>计算。</w:t>
      </w:r>
    </w:p>
    <w:p w:rsidR="00F86CE3" w:rsidRPr="00DF7C95" w:rsidRDefault="00F86CE3" w:rsidP="00F86CE3">
      <w:pPr>
        <w:widowControl w:val="0"/>
        <w:jc w:val="center"/>
        <w:rPr>
          <w:rFonts w:ascii="Times New Roman" w:hAnsi="Times New Roman"/>
          <w:b/>
          <w:kern w:val="0"/>
          <w:lang w:val="zh-CN"/>
        </w:rPr>
      </w:pPr>
      <w:r w:rsidRPr="00DF7C95">
        <w:rPr>
          <w:rFonts w:ascii="Times New Roman" w:hAnsi="Times New Roman"/>
          <w:b/>
          <w:kern w:val="0"/>
          <w:lang w:val="zh-CN"/>
        </w:rPr>
        <w:t>表</w:t>
      </w:r>
      <w:r w:rsidRPr="00DF7C95">
        <w:rPr>
          <w:rFonts w:ascii="Times New Roman" w:hAnsi="Times New Roman"/>
          <w:b/>
          <w:kern w:val="0"/>
          <w:lang w:val="zh-CN"/>
        </w:rPr>
        <w:t xml:space="preserve">7-3              </w:t>
      </w:r>
      <w:r w:rsidRPr="00DF7C95">
        <w:rPr>
          <w:rFonts w:ascii="Times New Roman" w:hAnsi="Times New Roman"/>
          <w:b/>
          <w:kern w:val="0"/>
          <w:lang w:val="zh-CN"/>
        </w:rPr>
        <w:t>最大洪峰流量计算表</w:t>
      </w:r>
    </w:p>
    <w:tbl>
      <w:tblPr>
        <w:tblW w:w="5000" w:type="pct"/>
        <w:jc w:val="center"/>
        <w:tblInd w:w="-2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25"/>
        <w:gridCol w:w="2139"/>
        <w:gridCol w:w="1036"/>
        <w:gridCol w:w="1844"/>
        <w:gridCol w:w="1878"/>
      </w:tblGrid>
      <w:tr w:rsidR="00CA18E4" w:rsidRPr="00DF7C95" w:rsidTr="00CA18E4">
        <w:trPr>
          <w:trHeight w:val="415"/>
          <w:jc w:val="center"/>
        </w:trPr>
        <w:tc>
          <w:tcPr>
            <w:tcW w:w="953"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项目</w:t>
            </w:r>
          </w:p>
        </w:tc>
        <w:tc>
          <w:tcPr>
            <w:tcW w:w="1255"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最大清水洪峰流量</w:t>
            </w:r>
          </w:p>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Q</w:t>
            </w:r>
            <w:r w:rsidRPr="00DF7C95">
              <w:rPr>
                <w:rFonts w:ascii="Times New Roman" w:hAnsi="Times New Roman"/>
                <w:kern w:val="0"/>
                <w:sz w:val="21"/>
                <w:szCs w:val="21"/>
              </w:rPr>
              <w:t>（</w:t>
            </w:r>
            <w:r w:rsidRPr="00DF7C95">
              <w:rPr>
                <w:rFonts w:ascii="Times New Roman" w:hAnsi="Times New Roman"/>
                <w:kern w:val="0"/>
                <w:sz w:val="21"/>
                <w:szCs w:val="21"/>
              </w:rPr>
              <w:t>m</w:t>
            </w:r>
            <w:r w:rsidRPr="00DF7C95">
              <w:rPr>
                <w:rFonts w:ascii="Times New Roman" w:eastAsia="宋体" w:hAnsi="Times New Roman"/>
                <w:kern w:val="0"/>
                <w:sz w:val="21"/>
                <w:szCs w:val="21"/>
              </w:rPr>
              <w:t>³</w:t>
            </w:r>
            <w:r w:rsidRPr="00DF7C95">
              <w:rPr>
                <w:rFonts w:ascii="Times New Roman" w:hAnsi="Times New Roman"/>
                <w:kern w:val="0"/>
                <w:sz w:val="21"/>
                <w:szCs w:val="21"/>
              </w:rPr>
              <w:t>/s</w:t>
            </w:r>
            <w:r w:rsidRPr="00DF7C95">
              <w:rPr>
                <w:rFonts w:ascii="Times New Roman" w:hAnsi="Times New Roman"/>
                <w:kern w:val="0"/>
                <w:sz w:val="21"/>
                <w:szCs w:val="21"/>
              </w:rPr>
              <w:t>）</w:t>
            </w:r>
          </w:p>
        </w:tc>
        <w:tc>
          <w:tcPr>
            <w:tcW w:w="608"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径流系数</w:t>
            </w:r>
            <w:r w:rsidRPr="00DF7C95">
              <w:rPr>
                <w:rFonts w:ascii="Times New Roman" w:hAnsi="Times New Roman"/>
                <w:kern w:val="0"/>
                <w:sz w:val="21"/>
                <w:szCs w:val="21"/>
              </w:rPr>
              <w:t>φ</w:t>
            </w:r>
          </w:p>
        </w:tc>
        <w:tc>
          <w:tcPr>
            <w:tcW w:w="1082"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20</w:t>
            </w:r>
            <w:r w:rsidRPr="00DF7C95">
              <w:rPr>
                <w:rFonts w:ascii="Times New Roman" w:hAnsi="Times New Roman"/>
                <w:kern w:val="0"/>
                <w:sz w:val="21"/>
                <w:szCs w:val="21"/>
              </w:rPr>
              <w:t>年一遇</w:t>
            </w:r>
          </w:p>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1h</w:t>
            </w:r>
            <w:r w:rsidRPr="00DF7C95">
              <w:rPr>
                <w:rFonts w:ascii="Times New Roman" w:hAnsi="Times New Roman"/>
                <w:kern w:val="0"/>
                <w:sz w:val="21"/>
                <w:szCs w:val="21"/>
              </w:rPr>
              <w:t>降雨（</w:t>
            </w:r>
            <w:r w:rsidRPr="00DF7C95">
              <w:rPr>
                <w:rFonts w:ascii="Times New Roman" w:hAnsi="Times New Roman"/>
                <w:kern w:val="0"/>
                <w:sz w:val="21"/>
                <w:szCs w:val="21"/>
              </w:rPr>
              <w:t>mm</w:t>
            </w:r>
            <w:r w:rsidRPr="00DF7C95">
              <w:rPr>
                <w:rFonts w:ascii="Times New Roman" w:hAnsi="Times New Roman"/>
                <w:kern w:val="0"/>
                <w:sz w:val="21"/>
                <w:szCs w:val="21"/>
              </w:rPr>
              <w:t>）</w:t>
            </w:r>
          </w:p>
        </w:tc>
        <w:tc>
          <w:tcPr>
            <w:tcW w:w="1102"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山坡汇水面</w:t>
            </w:r>
          </w:p>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积</w:t>
            </w:r>
            <w:r w:rsidRPr="00DF7C95">
              <w:rPr>
                <w:rFonts w:ascii="Times New Roman" w:hAnsi="Times New Roman"/>
                <w:kern w:val="0"/>
                <w:sz w:val="21"/>
                <w:szCs w:val="21"/>
              </w:rPr>
              <w:t>F</w:t>
            </w:r>
            <w:r w:rsidRPr="00DF7C95">
              <w:rPr>
                <w:rFonts w:ascii="Times New Roman" w:hAnsi="Times New Roman"/>
                <w:kern w:val="0"/>
                <w:sz w:val="21"/>
                <w:szCs w:val="21"/>
              </w:rPr>
              <w:t>（</w:t>
            </w:r>
            <w:r w:rsidRPr="00DF7C95">
              <w:rPr>
                <w:rFonts w:ascii="Times New Roman" w:hAnsi="Times New Roman"/>
                <w:kern w:val="0"/>
                <w:sz w:val="21"/>
                <w:szCs w:val="21"/>
              </w:rPr>
              <w:t>km</w:t>
            </w:r>
            <w:r w:rsidRPr="00DF7C95">
              <w:rPr>
                <w:rFonts w:ascii="Times New Roman" w:eastAsia="宋体" w:hAnsi="Times New Roman"/>
                <w:kern w:val="0"/>
                <w:sz w:val="21"/>
                <w:szCs w:val="21"/>
              </w:rPr>
              <w:t>²</w:t>
            </w:r>
            <w:r w:rsidRPr="00DF7C95">
              <w:rPr>
                <w:rFonts w:ascii="Times New Roman" w:hAnsi="Times New Roman"/>
                <w:kern w:val="0"/>
                <w:sz w:val="21"/>
                <w:szCs w:val="21"/>
              </w:rPr>
              <w:t>）</w:t>
            </w:r>
          </w:p>
        </w:tc>
      </w:tr>
      <w:tr w:rsidR="00CA18E4" w:rsidRPr="00DF7C95" w:rsidTr="00CA18E4">
        <w:trPr>
          <w:trHeight w:val="324"/>
          <w:jc w:val="center"/>
        </w:trPr>
        <w:tc>
          <w:tcPr>
            <w:tcW w:w="953"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截水沟</w:t>
            </w:r>
          </w:p>
        </w:tc>
        <w:tc>
          <w:tcPr>
            <w:tcW w:w="1255" w:type="pct"/>
            <w:shd w:val="clear" w:color="auto" w:fill="auto"/>
            <w:noWrap/>
            <w:vAlign w:val="center"/>
            <w:hideMark/>
          </w:tcPr>
          <w:p w:rsidR="00F86CE3" w:rsidRPr="00DF7C95" w:rsidRDefault="00F86CE3" w:rsidP="004922BE">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w:t>
            </w:r>
            <w:r w:rsidR="004922BE" w:rsidRPr="00DF7C95">
              <w:rPr>
                <w:rFonts w:ascii="Times New Roman" w:hAnsi="Times New Roman"/>
                <w:kern w:val="0"/>
                <w:sz w:val="21"/>
                <w:szCs w:val="21"/>
              </w:rPr>
              <w:t>6</w:t>
            </w:r>
          </w:p>
        </w:tc>
        <w:tc>
          <w:tcPr>
            <w:tcW w:w="608"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0.45</w:t>
            </w:r>
          </w:p>
        </w:tc>
        <w:tc>
          <w:tcPr>
            <w:tcW w:w="1082"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61.7</w:t>
            </w:r>
          </w:p>
        </w:tc>
        <w:tc>
          <w:tcPr>
            <w:tcW w:w="1102" w:type="pct"/>
            <w:shd w:val="clear" w:color="auto" w:fill="auto"/>
            <w:vAlign w:val="center"/>
            <w:hideMark/>
          </w:tcPr>
          <w:p w:rsidR="00F86CE3" w:rsidRPr="00DF7C95" w:rsidRDefault="00F86CE3" w:rsidP="004922BE">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w:t>
            </w:r>
            <w:r w:rsidR="004922BE" w:rsidRPr="00DF7C95">
              <w:rPr>
                <w:rFonts w:ascii="Times New Roman" w:hAnsi="Times New Roman"/>
                <w:kern w:val="0"/>
                <w:sz w:val="21"/>
                <w:szCs w:val="21"/>
              </w:rPr>
              <w:t>08</w:t>
            </w:r>
          </w:p>
        </w:tc>
      </w:tr>
    </w:tbl>
    <w:p w:rsidR="00F86CE3" w:rsidRPr="00DF7C95" w:rsidRDefault="00F86CE3" w:rsidP="00F86CE3">
      <w:pPr>
        <w:widowControl w:val="0"/>
        <w:spacing w:line="437" w:lineRule="auto"/>
        <w:ind w:firstLine="560"/>
        <w:jc w:val="both"/>
        <w:rPr>
          <w:rFonts w:ascii="Times New Roman" w:hAnsi="Times New Roman"/>
          <w:kern w:val="0"/>
        </w:rPr>
      </w:pPr>
      <w:r w:rsidRPr="00DF7C95">
        <w:rPr>
          <w:rFonts w:ascii="宋体" w:eastAsia="宋体" w:hAnsi="宋体" w:cs="宋体" w:hint="eastAsia"/>
          <w:kern w:val="0"/>
        </w:rPr>
        <w:t>②</w:t>
      </w:r>
      <w:r w:rsidRPr="00DF7C95">
        <w:rPr>
          <w:rFonts w:ascii="Times New Roman" w:hAnsi="Times New Roman"/>
          <w:kern w:val="0"/>
        </w:rPr>
        <w:t>过流能力复核</w:t>
      </w:r>
    </w:p>
    <w:p w:rsidR="00F86CE3" w:rsidRPr="00DF7C95" w:rsidRDefault="00F86CE3" w:rsidP="00F86CE3">
      <w:pPr>
        <w:widowControl w:val="0"/>
        <w:spacing w:line="437" w:lineRule="auto"/>
        <w:ind w:firstLine="560"/>
        <w:jc w:val="both"/>
        <w:rPr>
          <w:rFonts w:ascii="Times New Roman" w:hAnsi="Times New Roman"/>
          <w:kern w:val="0"/>
        </w:rPr>
      </w:pPr>
      <w:r w:rsidRPr="00DF7C95">
        <w:rPr>
          <w:rFonts w:ascii="Times New Roman" w:hAnsi="Times New Roman"/>
          <w:kern w:val="0"/>
        </w:rPr>
        <w:t>外围截水沟过流能力引用谢才公式进行复核。计算结果见下表。</w:t>
      </w:r>
    </w:p>
    <w:p w:rsidR="00F86CE3" w:rsidRPr="00DF7C95" w:rsidRDefault="00F86CE3" w:rsidP="00F86CE3">
      <w:pPr>
        <w:widowControl w:val="0"/>
        <w:jc w:val="center"/>
        <w:rPr>
          <w:rFonts w:ascii="Times New Roman" w:hAnsi="Times New Roman"/>
          <w:b/>
          <w:kern w:val="0"/>
          <w:lang w:val="zh-CN"/>
        </w:rPr>
      </w:pPr>
      <w:r w:rsidRPr="00DF7C95">
        <w:rPr>
          <w:rFonts w:ascii="Times New Roman" w:hAnsi="Times New Roman"/>
          <w:b/>
          <w:kern w:val="0"/>
          <w:lang w:val="zh-CN"/>
        </w:rPr>
        <w:t>表</w:t>
      </w:r>
      <w:r w:rsidRPr="00DF7C95">
        <w:rPr>
          <w:rFonts w:ascii="Times New Roman" w:hAnsi="Times New Roman"/>
          <w:b/>
          <w:kern w:val="0"/>
          <w:lang w:val="zh-CN"/>
        </w:rPr>
        <w:t xml:space="preserve">7-4              </w:t>
      </w:r>
      <w:r w:rsidR="004922BE" w:rsidRPr="00DF7C95">
        <w:rPr>
          <w:rFonts w:ascii="Times New Roman" w:hAnsi="Times New Roman"/>
          <w:b/>
          <w:kern w:val="0"/>
          <w:lang w:val="zh-CN"/>
        </w:rPr>
        <w:t>过流能力</w:t>
      </w:r>
      <w:r w:rsidRPr="00DF7C95">
        <w:rPr>
          <w:rFonts w:ascii="Times New Roman" w:hAnsi="Times New Roman"/>
          <w:b/>
          <w:kern w:val="0"/>
          <w:lang w:val="zh-CN"/>
        </w:rPr>
        <w:t>计算表</w:t>
      </w:r>
    </w:p>
    <w:tbl>
      <w:tblPr>
        <w:tblW w:w="5072" w:type="pct"/>
        <w:jc w:val="center"/>
        <w:tblInd w:w="-3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8"/>
        <w:gridCol w:w="682"/>
        <w:gridCol w:w="690"/>
        <w:gridCol w:w="742"/>
        <w:gridCol w:w="690"/>
        <w:gridCol w:w="686"/>
        <w:gridCol w:w="617"/>
        <w:gridCol w:w="743"/>
        <w:gridCol w:w="743"/>
        <w:gridCol w:w="584"/>
        <w:gridCol w:w="738"/>
        <w:gridCol w:w="742"/>
      </w:tblGrid>
      <w:tr w:rsidR="00CA18E4" w:rsidRPr="00DF7C95" w:rsidTr="00CA18E4">
        <w:trPr>
          <w:trHeight w:val="600"/>
          <w:jc w:val="center"/>
        </w:trPr>
        <w:tc>
          <w:tcPr>
            <w:tcW w:w="571" w:type="pct"/>
            <w:vMerge w:val="restar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项目</w:t>
            </w:r>
          </w:p>
        </w:tc>
        <w:tc>
          <w:tcPr>
            <w:tcW w:w="394" w:type="pct"/>
            <w:vMerge w:val="restar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断面型式</w:t>
            </w:r>
          </w:p>
        </w:tc>
        <w:tc>
          <w:tcPr>
            <w:tcW w:w="399"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过流能力</w:t>
            </w:r>
          </w:p>
        </w:tc>
        <w:tc>
          <w:tcPr>
            <w:tcW w:w="429"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纵坡</w:t>
            </w:r>
          </w:p>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i</w:t>
            </w:r>
          </w:p>
        </w:tc>
        <w:tc>
          <w:tcPr>
            <w:tcW w:w="399"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糙率</w:t>
            </w:r>
          </w:p>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n</w:t>
            </w:r>
          </w:p>
        </w:tc>
        <w:tc>
          <w:tcPr>
            <w:tcW w:w="397"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底宽</w:t>
            </w:r>
          </w:p>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b</w:t>
            </w:r>
          </w:p>
        </w:tc>
        <w:tc>
          <w:tcPr>
            <w:tcW w:w="357"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深度</w:t>
            </w:r>
            <w:r w:rsidRPr="00DF7C95">
              <w:rPr>
                <w:rFonts w:ascii="Times New Roman" w:hAnsi="Times New Roman"/>
                <w:kern w:val="0"/>
                <w:sz w:val="21"/>
                <w:szCs w:val="21"/>
              </w:rPr>
              <w:t>h</w:t>
            </w:r>
          </w:p>
        </w:tc>
        <w:tc>
          <w:tcPr>
            <w:tcW w:w="430"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计算水深</w:t>
            </w:r>
            <w:r w:rsidRPr="00DF7C95">
              <w:rPr>
                <w:rFonts w:ascii="Times New Roman" w:hAnsi="Times New Roman"/>
                <w:kern w:val="0"/>
                <w:sz w:val="21"/>
                <w:szCs w:val="21"/>
              </w:rPr>
              <w:t>h</w:t>
            </w:r>
          </w:p>
        </w:tc>
        <w:tc>
          <w:tcPr>
            <w:tcW w:w="430"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过水断面</w:t>
            </w:r>
            <w:r w:rsidRPr="00DF7C95">
              <w:rPr>
                <w:rFonts w:ascii="Times New Roman" w:hAnsi="Times New Roman"/>
                <w:kern w:val="0"/>
                <w:sz w:val="21"/>
                <w:szCs w:val="21"/>
              </w:rPr>
              <w:t>A</w:t>
            </w:r>
          </w:p>
        </w:tc>
        <w:tc>
          <w:tcPr>
            <w:tcW w:w="338"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湿周</w:t>
            </w:r>
            <w:r w:rsidRPr="00DF7C95">
              <w:rPr>
                <w:rFonts w:ascii="Times New Roman" w:hAnsi="Times New Roman"/>
                <w:kern w:val="0"/>
                <w:sz w:val="21"/>
                <w:szCs w:val="21"/>
              </w:rPr>
              <w:t>X</w:t>
            </w:r>
          </w:p>
        </w:tc>
        <w:tc>
          <w:tcPr>
            <w:tcW w:w="427"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proofErr w:type="gramStart"/>
            <w:r w:rsidRPr="00DF7C95">
              <w:rPr>
                <w:rFonts w:ascii="Times New Roman" w:hAnsi="Times New Roman"/>
                <w:kern w:val="0"/>
                <w:sz w:val="21"/>
                <w:szCs w:val="21"/>
              </w:rPr>
              <w:t>谢才系数</w:t>
            </w:r>
            <w:proofErr w:type="gramEnd"/>
            <w:r w:rsidRPr="00DF7C95">
              <w:rPr>
                <w:rFonts w:ascii="Times New Roman" w:hAnsi="Times New Roman"/>
                <w:kern w:val="0"/>
                <w:sz w:val="21"/>
                <w:szCs w:val="21"/>
              </w:rPr>
              <w:t>C</w:t>
            </w:r>
          </w:p>
        </w:tc>
        <w:tc>
          <w:tcPr>
            <w:tcW w:w="430" w:type="pct"/>
            <w:shd w:val="clear" w:color="auto" w:fill="auto"/>
            <w:vAlign w:val="center"/>
            <w:hideMark/>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水力半径</w:t>
            </w:r>
            <w:r w:rsidRPr="00DF7C95">
              <w:rPr>
                <w:rFonts w:ascii="Times New Roman" w:hAnsi="Times New Roman"/>
                <w:kern w:val="0"/>
                <w:sz w:val="21"/>
                <w:szCs w:val="21"/>
              </w:rPr>
              <w:t>R</w:t>
            </w:r>
          </w:p>
        </w:tc>
      </w:tr>
      <w:tr w:rsidR="00CA18E4" w:rsidRPr="00DF7C95" w:rsidTr="00CA18E4">
        <w:trPr>
          <w:trHeight w:val="321"/>
          <w:jc w:val="center"/>
        </w:trPr>
        <w:tc>
          <w:tcPr>
            <w:tcW w:w="571" w:type="pct"/>
            <w:vMerge/>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p>
        </w:tc>
        <w:tc>
          <w:tcPr>
            <w:tcW w:w="394" w:type="pct"/>
            <w:vMerge/>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p>
        </w:tc>
        <w:tc>
          <w:tcPr>
            <w:tcW w:w="399" w:type="pct"/>
            <w:shd w:val="clear" w:color="auto" w:fill="auto"/>
            <w:vAlign w:val="center"/>
          </w:tcPr>
          <w:p w:rsidR="00411203" w:rsidRPr="00DF7C95" w:rsidRDefault="00411203" w:rsidP="0041120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m</w:t>
            </w:r>
            <w:r w:rsidRPr="00DF7C95">
              <w:rPr>
                <w:rFonts w:ascii="Times New Roman" w:hAnsi="Times New Roman"/>
                <w:kern w:val="0"/>
                <w:sz w:val="21"/>
                <w:szCs w:val="21"/>
                <w:vertAlign w:val="superscript"/>
              </w:rPr>
              <w:t>3</w:t>
            </w:r>
            <w:r w:rsidRPr="00DF7C95">
              <w:rPr>
                <w:rFonts w:ascii="Times New Roman" w:hAnsi="Times New Roman"/>
                <w:kern w:val="0"/>
                <w:sz w:val="21"/>
                <w:szCs w:val="21"/>
              </w:rPr>
              <w:t>/s</w:t>
            </w:r>
          </w:p>
        </w:tc>
        <w:tc>
          <w:tcPr>
            <w:tcW w:w="429"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p>
        </w:tc>
        <w:tc>
          <w:tcPr>
            <w:tcW w:w="399"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p>
        </w:tc>
        <w:tc>
          <w:tcPr>
            <w:tcW w:w="397"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m</w:t>
            </w:r>
          </w:p>
        </w:tc>
        <w:tc>
          <w:tcPr>
            <w:tcW w:w="357"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m</w:t>
            </w:r>
          </w:p>
        </w:tc>
        <w:tc>
          <w:tcPr>
            <w:tcW w:w="430"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m</w:t>
            </w:r>
          </w:p>
        </w:tc>
        <w:tc>
          <w:tcPr>
            <w:tcW w:w="430"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m</w:t>
            </w:r>
            <w:r w:rsidRPr="00DF7C95">
              <w:rPr>
                <w:rFonts w:ascii="Times New Roman" w:hAnsi="Times New Roman"/>
                <w:kern w:val="0"/>
                <w:sz w:val="21"/>
                <w:szCs w:val="21"/>
                <w:vertAlign w:val="superscript"/>
              </w:rPr>
              <w:t>2</w:t>
            </w:r>
          </w:p>
        </w:tc>
        <w:tc>
          <w:tcPr>
            <w:tcW w:w="338"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m</w:t>
            </w:r>
          </w:p>
        </w:tc>
        <w:tc>
          <w:tcPr>
            <w:tcW w:w="427"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p>
        </w:tc>
        <w:tc>
          <w:tcPr>
            <w:tcW w:w="430" w:type="pct"/>
            <w:shd w:val="clear" w:color="auto" w:fill="auto"/>
            <w:vAlign w:val="center"/>
          </w:tcPr>
          <w:p w:rsidR="00411203" w:rsidRPr="00DF7C95" w:rsidRDefault="00411203" w:rsidP="00F86CE3">
            <w:pPr>
              <w:widowControl w:val="0"/>
              <w:spacing w:line="240" w:lineRule="auto"/>
              <w:jc w:val="center"/>
              <w:rPr>
                <w:rFonts w:ascii="Times New Roman" w:hAnsi="Times New Roman"/>
                <w:kern w:val="0"/>
                <w:sz w:val="21"/>
                <w:szCs w:val="21"/>
              </w:rPr>
            </w:pPr>
          </w:p>
        </w:tc>
      </w:tr>
      <w:tr w:rsidR="00CA18E4" w:rsidRPr="00DF7C95" w:rsidTr="00CA18E4">
        <w:trPr>
          <w:trHeight w:val="315"/>
          <w:jc w:val="center"/>
        </w:trPr>
        <w:tc>
          <w:tcPr>
            <w:tcW w:w="571"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截水沟</w:t>
            </w:r>
          </w:p>
        </w:tc>
        <w:tc>
          <w:tcPr>
            <w:tcW w:w="394"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矩形</w:t>
            </w:r>
          </w:p>
        </w:tc>
        <w:tc>
          <w:tcPr>
            <w:tcW w:w="399"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0.06</w:t>
            </w:r>
            <w:r w:rsidR="00411203" w:rsidRPr="00DF7C95">
              <w:rPr>
                <w:rFonts w:ascii="Times New Roman" w:hAnsi="Times New Roman"/>
                <w:kern w:val="0"/>
                <w:sz w:val="21"/>
                <w:szCs w:val="21"/>
              </w:rPr>
              <w:t>9</w:t>
            </w:r>
          </w:p>
        </w:tc>
        <w:tc>
          <w:tcPr>
            <w:tcW w:w="429"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0.01</w:t>
            </w:r>
          </w:p>
        </w:tc>
        <w:tc>
          <w:tcPr>
            <w:tcW w:w="399"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0.017</w:t>
            </w:r>
          </w:p>
        </w:tc>
        <w:tc>
          <w:tcPr>
            <w:tcW w:w="397"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0.3</w:t>
            </w:r>
          </w:p>
        </w:tc>
        <w:tc>
          <w:tcPr>
            <w:tcW w:w="357"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0.3</w:t>
            </w:r>
          </w:p>
        </w:tc>
        <w:tc>
          <w:tcPr>
            <w:tcW w:w="430"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0.2</w:t>
            </w:r>
          </w:p>
        </w:tc>
        <w:tc>
          <w:tcPr>
            <w:tcW w:w="430"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0.06</w:t>
            </w:r>
          </w:p>
        </w:tc>
        <w:tc>
          <w:tcPr>
            <w:tcW w:w="338"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0.70</w:t>
            </w:r>
          </w:p>
        </w:tc>
        <w:tc>
          <w:tcPr>
            <w:tcW w:w="427"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39.06</w:t>
            </w:r>
          </w:p>
        </w:tc>
        <w:tc>
          <w:tcPr>
            <w:tcW w:w="430" w:type="pct"/>
            <w:shd w:val="clear" w:color="auto" w:fill="auto"/>
            <w:vAlign w:val="center"/>
            <w:hideMark/>
          </w:tcPr>
          <w:p w:rsidR="00F86CE3" w:rsidRPr="00DF7C95" w:rsidRDefault="00F86CE3" w:rsidP="00F86CE3">
            <w:pPr>
              <w:widowControl w:val="0"/>
              <w:spacing w:line="240" w:lineRule="auto"/>
              <w:jc w:val="center"/>
              <w:rPr>
                <w:rFonts w:ascii="Times New Roman" w:hAnsi="Times New Roman"/>
                <w:kern w:val="0"/>
                <w:sz w:val="21"/>
                <w:szCs w:val="21"/>
              </w:rPr>
            </w:pPr>
            <w:r w:rsidRPr="00DF7C95">
              <w:rPr>
                <w:rFonts w:ascii="Times New Roman" w:hAnsi="Times New Roman"/>
                <w:kern w:val="0"/>
                <w:sz w:val="21"/>
                <w:szCs w:val="21"/>
              </w:rPr>
              <w:t>0.086</w:t>
            </w:r>
          </w:p>
        </w:tc>
      </w:tr>
    </w:tbl>
    <w:p w:rsidR="00F86CE3" w:rsidRPr="00DF7C95" w:rsidRDefault="00F86CE3" w:rsidP="008E1495">
      <w:pPr>
        <w:widowControl w:val="0"/>
        <w:spacing w:line="240" w:lineRule="auto"/>
        <w:ind w:firstLine="560"/>
        <w:jc w:val="both"/>
        <w:rPr>
          <w:rFonts w:ascii="Times New Roman" w:hAnsi="Times New Roman"/>
          <w:kern w:val="0"/>
        </w:rPr>
      </w:pPr>
      <w:r w:rsidRPr="00DF7C95">
        <w:rPr>
          <w:rFonts w:ascii="Times New Roman" w:hAnsi="Times New Roman"/>
          <w:kern w:val="0"/>
        </w:rPr>
        <w:t>注：考虑</w:t>
      </w:r>
      <w:r w:rsidRPr="00DF7C95">
        <w:rPr>
          <w:rFonts w:ascii="Times New Roman" w:hAnsi="Times New Roman"/>
          <w:kern w:val="0"/>
        </w:rPr>
        <w:t>10cm</w:t>
      </w:r>
      <w:r w:rsidRPr="00DF7C95">
        <w:rPr>
          <w:rFonts w:ascii="Times New Roman" w:hAnsi="Times New Roman"/>
          <w:kern w:val="0"/>
        </w:rPr>
        <w:t>的安全超高。截水沟设计流量</w:t>
      </w:r>
      <w:r w:rsidRPr="00DF7C95">
        <w:rPr>
          <w:rFonts w:ascii="Times New Roman" w:hAnsi="Times New Roman"/>
          <w:kern w:val="0"/>
        </w:rPr>
        <w:t>Q</w:t>
      </w:r>
      <w:r w:rsidRPr="00DF7C95">
        <w:rPr>
          <w:rFonts w:ascii="Times New Roman" w:hAnsi="Times New Roman"/>
          <w:kern w:val="0"/>
        </w:rPr>
        <w:t>＝</w:t>
      </w:r>
      <w:r w:rsidRPr="00DF7C95">
        <w:rPr>
          <w:rFonts w:ascii="Times New Roman" w:hAnsi="Times New Roman"/>
          <w:kern w:val="0"/>
        </w:rPr>
        <w:t>0.069m</w:t>
      </w:r>
      <w:r w:rsidRPr="00DF7C95">
        <w:rPr>
          <w:rFonts w:ascii="Times New Roman" w:eastAsia="宋体" w:hAnsi="Times New Roman"/>
          <w:kern w:val="0"/>
        </w:rPr>
        <w:t>³</w:t>
      </w:r>
      <w:r w:rsidRPr="00DF7C95">
        <w:rPr>
          <w:rFonts w:ascii="Times New Roman" w:hAnsi="Times New Roman"/>
          <w:kern w:val="0"/>
        </w:rPr>
        <w:t>/s&gt;0.0</w:t>
      </w:r>
      <w:r w:rsidR="00411203" w:rsidRPr="00DF7C95">
        <w:rPr>
          <w:rFonts w:ascii="Times New Roman" w:hAnsi="Times New Roman"/>
          <w:kern w:val="0"/>
        </w:rPr>
        <w:t>6</w:t>
      </w:r>
      <w:r w:rsidRPr="00DF7C95">
        <w:rPr>
          <w:rFonts w:ascii="Times New Roman" w:hAnsi="Times New Roman"/>
          <w:kern w:val="0"/>
        </w:rPr>
        <w:t>m</w:t>
      </w:r>
      <w:r w:rsidRPr="00DF7C95">
        <w:rPr>
          <w:rFonts w:ascii="Times New Roman" w:eastAsia="宋体" w:hAnsi="Times New Roman"/>
          <w:kern w:val="0"/>
        </w:rPr>
        <w:t>³</w:t>
      </w:r>
      <w:r w:rsidRPr="00DF7C95">
        <w:rPr>
          <w:rFonts w:ascii="Times New Roman" w:hAnsi="Times New Roman"/>
          <w:kern w:val="0"/>
        </w:rPr>
        <w:t>/s</w:t>
      </w:r>
      <w:r w:rsidRPr="00DF7C95">
        <w:rPr>
          <w:rFonts w:ascii="Times New Roman" w:hAnsi="Times New Roman"/>
          <w:kern w:val="0"/>
        </w:rPr>
        <w:t>，满足设计需要。</w:t>
      </w:r>
    </w:p>
    <w:p w:rsidR="00F86CE3" w:rsidRPr="00DF7C95" w:rsidRDefault="00F86CE3" w:rsidP="008E1495">
      <w:pPr>
        <w:widowControl w:val="0"/>
        <w:spacing w:line="240" w:lineRule="auto"/>
        <w:ind w:firstLine="560"/>
        <w:jc w:val="both"/>
        <w:rPr>
          <w:rFonts w:ascii="Times New Roman" w:hAnsi="Times New Roman"/>
          <w:bCs/>
          <w:kern w:val="0"/>
        </w:rPr>
      </w:pPr>
      <w:r w:rsidRPr="00DF7C95">
        <w:rPr>
          <w:rFonts w:ascii="Times New Roman" w:hAnsi="Times New Roman"/>
          <w:bCs/>
          <w:kern w:val="0"/>
        </w:rPr>
        <w:t>经估算，共布设截、排水沟总长</w:t>
      </w:r>
      <w:r w:rsidR="00411203" w:rsidRPr="00DF7C95">
        <w:rPr>
          <w:rFonts w:ascii="Times New Roman" w:hAnsi="Times New Roman"/>
          <w:bCs/>
          <w:kern w:val="0"/>
        </w:rPr>
        <w:t>100</w:t>
      </w:r>
      <w:r w:rsidRPr="00DF7C95">
        <w:rPr>
          <w:rFonts w:ascii="Times New Roman" w:hAnsi="Times New Roman"/>
          <w:bCs/>
          <w:kern w:val="0"/>
        </w:rPr>
        <w:t>m</w:t>
      </w:r>
      <w:r w:rsidRPr="00DF7C95">
        <w:rPr>
          <w:rFonts w:ascii="Times New Roman" w:hAnsi="Times New Roman"/>
          <w:bCs/>
          <w:kern w:val="0"/>
        </w:rPr>
        <w:t>，排水沟土方开挖</w:t>
      </w:r>
      <w:r w:rsidR="00411203" w:rsidRPr="00DF7C95">
        <w:rPr>
          <w:rFonts w:ascii="Times New Roman" w:hAnsi="Times New Roman"/>
          <w:bCs/>
          <w:kern w:val="0"/>
        </w:rPr>
        <w:t>3</w:t>
      </w:r>
      <w:r w:rsidRPr="00DF7C95">
        <w:rPr>
          <w:rFonts w:ascii="Times New Roman" w:hAnsi="Times New Roman"/>
          <w:bCs/>
          <w:kern w:val="0"/>
        </w:rPr>
        <w:t>4m</w:t>
      </w:r>
      <w:r w:rsidRPr="00DF7C95">
        <w:rPr>
          <w:rFonts w:ascii="Times New Roman" w:hAnsi="Times New Roman"/>
          <w:bCs/>
          <w:kern w:val="0"/>
          <w:vertAlign w:val="superscript"/>
        </w:rPr>
        <w:t>3</w:t>
      </w:r>
      <w:r w:rsidRPr="00DF7C95">
        <w:rPr>
          <w:rFonts w:ascii="Times New Roman" w:hAnsi="Times New Roman"/>
          <w:bCs/>
          <w:kern w:val="0"/>
        </w:rPr>
        <w:t>、</w:t>
      </w:r>
      <w:r w:rsidRPr="00DF7C95">
        <w:rPr>
          <w:rFonts w:ascii="Times New Roman" w:hAnsi="Times New Roman"/>
          <w:bCs/>
          <w:kern w:val="0"/>
        </w:rPr>
        <w:t xml:space="preserve"> C20</w:t>
      </w:r>
      <w:r w:rsidRPr="00DF7C95">
        <w:rPr>
          <w:rFonts w:ascii="Times New Roman" w:hAnsi="Times New Roman"/>
          <w:bCs/>
          <w:kern w:val="0"/>
        </w:rPr>
        <w:t>混凝土</w:t>
      </w:r>
      <w:r w:rsidR="00411203" w:rsidRPr="00DF7C95">
        <w:rPr>
          <w:rFonts w:ascii="Times New Roman" w:hAnsi="Times New Roman"/>
          <w:bCs/>
          <w:kern w:val="0"/>
        </w:rPr>
        <w:t>24.3</w:t>
      </w:r>
      <w:r w:rsidRPr="00DF7C95">
        <w:rPr>
          <w:rFonts w:ascii="Times New Roman" w:hAnsi="Times New Roman"/>
          <w:bCs/>
          <w:kern w:val="0"/>
        </w:rPr>
        <w:t>m</w:t>
      </w:r>
      <w:r w:rsidRPr="00DF7C95">
        <w:rPr>
          <w:rFonts w:ascii="Times New Roman" w:hAnsi="Times New Roman"/>
          <w:bCs/>
          <w:kern w:val="0"/>
          <w:vertAlign w:val="superscript"/>
        </w:rPr>
        <w:t>3</w:t>
      </w:r>
      <w:r w:rsidRPr="00DF7C95">
        <w:rPr>
          <w:rFonts w:ascii="Times New Roman" w:hAnsi="Times New Roman"/>
          <w:bCs/>
          <w:kern w:val="0"/>
        </w:rPr>
        <w:t>。</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水土保持管理措施设计</w:t>
      </w:r>
    </w:p>
    <w:p w:rsidR="003C6E67" w:rsidRPr="00DF7C95" w:rsidRDefault="003C6E67">
      <w:pPr>
        <w:ind w:firstLine="480"/>
        <w:rPr>
          <w:rFonts w:ascii="Times New Roman" w:hAnsi="Times New Roman"/>
        </w:rPr>
      </w:pPr>
      <w:r w:rsidRPr="00DF7C95">
        <w:rPr>
          <w:rFonts w:ascii="Times New Roman" w:hAnsi="Times New Roman"/>
        </w:rPr>
        <w:t>根据水土流失预测结果分析，本项目水土流失主要发生在施工期，除采取工程措施、植物措施和临时措施防治外，还应从工程管理等方面提高要求，因为水土流失是人为造成的，管理得当、到位，也可以控制水土流失。本方案就从工程建设管理方面提出以下要求和建议：</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）加强水土保持工程施工管理，严格按照本方案工程设计及施工进度计划进行施工，施工时应随时跟气象部门联系，事先了解降雨的时间和特点，在雨季前将工程施工</w:t>
      </w:r>
      <w:proofErr w:type="gramStart"/>
      <w:r w:rsidRPr="00DF7C95">
        <w:rPr>
          <w:rFonts w:ascii="Times New Roman" w:hAnsi="Times New Roman"/>
        </w:rPr>
        <w:t>中填铺的</w:t>
      </w:r>
      <w:proofErr w:type="gramEnd"/>
      <w:r w:rsidRPr="00DF7C95">
        <w:rPr>
          <w:rFonts w:ascii="Times New Roman" w:hAnsi="Times New Roman"/>
        </w:rPr>
        <w:t>松土压实，减少地表裸露时间，并作好防护措施，尽量避免在雨季进行各种土石方工程。</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）合理选择施工工序，开控的土石方应及时投入使用，尽量缩短土石方的堆放时间，避免产生新增的水土流失。</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）水土保持工程中</w:t>
      </w:r>
      <w:proofErr w:type="gramStart"/>
      <w:r w:rsidRPr="00DF7C95">
        <w:rPr>
          <w:rFonts w:ascii="Times New Roman" w:hAnsi="Times New Roman"/>
        </w:rPr>
        <w:t>的弃方归入</w:t>
      </w:r>
      <w:proofErr w:type="gramEnd"/>
      <w:r w:rsidRPr="00DF7C95">
        <w:rPr>
          <w:rFonts w:ascii="Times New Roman" w:hAnsi="Times New Roman"/>
        </w:rPr>
        <w:t>主体工程土石方进行统一处理，工程</w:t>
      </w:r>
      <w:proofErr w:type="gramStart"/>
      <w:r w:rsidRPr="00DF7C95">
        <w:rPr>
          <w:rFonts w:ascii="Times New Roman" w:hAnsi="Times New Roman"/>
        </w:rPr>
        <w:t>用水需</w:t>
      </w:r>
      <w:proofErr w:type="gramEnd"/>
      <w:r w:rsidRPr="00DF7C95">
        <w:rPr>
          <w:rFonts w:ascii="Times New Roman" w:hAnsi="Times New Roman"/>
        </w:rPr>
        <w:t>经沉沙池沉降后方能排放，以防止泥沙造成对周边区域的危害。</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）对于水土保持工程的基础回填，要做到及时分层压实，临时堆放的土石方、砂石尽量避免过高，应缩短堆放周期。</w:t>
      </w:r>
    </w:p>
    <w:p w:rsidR="003C6E67" w:rsidRPr="00DF7C95" w:rsidRDefault="003C6E67">
      <w:pPr>
        <w:ind w:firstLine="480"/>
        <w:rPr>
          <w:rFonts w:ascii="Times New Roman" w:hAnsi="Times New Roman"/>
        </w:rPr>
      </w:pPr>
      <w:r w:rsidRPr="00DF7C95">
        <w:rPr>
          <w:rFonts w:ascii="Times New Roman" w:hAnsi="Times New Roman"/>
        </w:rPr>
        <w:lastRenderedPageBreak/>
        <w:t>（</w:t>
      </w:r>
      <w:r w:rsidRPr="00DF7C95">
        <w:rPr>
          <w:rFonts w:ascii="Times New Roman" w:hAnsi="Times New Roman"/>
        </w:rPr>
        <w:t>5</w:t>
      </w:r>
      <w:r w:rsidRPr="00DF7C95">
        <w:rPr>
          <w:rFonts w:ascii="Times New Roman" w:hAnsi="Times New Roman"/>
        </w:rPr>
        <w:t>）建设单位在水土保持工程建设过程中应派专人对各项排水、拦挡措施及其防护效果进行定期检查，对出现问题的措施应及时整改和补救。</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）场地平整应安排在旱季施工，主要基础开挖应避开降水天气，从而减小水土流失的可能性。</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7</w:t>
      </w:r>
      <w:r w:rsidRPr="00DF7C95">
        <w:rPr>
          <w:rFonts w:ascii="Times New Roman" w:hAnsi="Times New Roman"/>
        </w:rPr>
        <w:t>）加强工程施工管理，倡导文明施工。开挖土石方必须临时堆放时，须堆堆于指定地点，严禁随处乱堆乱放。</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8</w:t>
      </w:r>
      <w:r w:rsidRPr="00DF7C95">
        <w:rPr>
          <w:rFonts w:ascii="Times New Roman" w:hAnsi="Times New Roman"/>
        </w:rPr>
        <w:t>）每完成一道工序的施工，立即对其施工场地进行清理，注意地表水疏导和畅通，完善排水设施，减少水土流失。</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9</w:t>
      </w:r>
      <w:r w:rsidRPr="00DF7C95">
        <w:rPr>
          <w:rFonts w:ascii="Times New Roman" w:hAnsi="Times New Roman"/>
        </w:rPr>
        <w:t>）在施工期间，工程建设单位应有专职的环境保护和水土保持管理机构，明确水土保持职责，落实施工过程水土保持责任。</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10</w:t>
      </w:r>
      <w:r w:rsidRPr="00DF7C95">
        <w:rPr>
          <w:rFonts w:ascii="Times New Roman" w:hAnsi="Times New Roman"/>
        </w:rPr>
        <w:t>）施工期间，应及时清理沉沙池内的淤积物，保证沉沙池的正常运行，清理的淤积物应拉运</w:t>
      </w:r>
      <w:proofErr w:type="gramStart"/>
      <w:r w:rsidRPr="00DF7C95">
        <w:rPr>
          <w:rFonts w:ascii="Times New Roman" w:hAnsi="Times New Roman"/>
        </w:rPr>
        <w:t>至临时</w:t>
      </w:r>
      <w:proofErr w:type="gramEnd"/>
      <w:r w:rsidRPr="00DF7C95">
        <w:rPr>
          <w:rFonts w:ascii="Times New Roman" w:hAnsi="Times New Roman"/>
        </w:rPr>
        <w:t>堆土场，禁止乱堆乱放。</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11</w:t>
      </w:r>
      <w:r w:rsidRPr="00DF7C95">
        <w:rPr>
          <w:rFonts w:ascii="Times New Roman" w:hAnsi="Times New Roman"/>
        </w:rPr>
        <w:t>）在项目建设过程中，项目区内原有沟道必须保持畅顺，以保证项目区集水及周边来水的正常排泄。</w:t>
      </w:r>
    </w:p>
    <w:p w:rsidR="003C6E67" w:rsidRPr="00DF7C95" w:rsidRDefault="003C6E67">
      <w:pPr>
        <w:ind w:firstLine="480"/>
        <w:rPr>
          <w:rFonts w:ascii="Times New Roman" w:hAnsi="Times New Roman"/>
        </w:rPr>
      </w:pPr>
      <w:r w:rsidRPr="00DF7C95">
        <w:rPr>
          <w:rFonts w:ascii="Times New Roman" w:hAnsi="Times New Roman"/>
        </w:rPr>
        <w:t>（</w:t>
      </w:r>
      <w:r w:rsidR="00411203" w:rsidRPr="00DF7C95">
        <w:rPr>
          <w:rFonts w:ascii="Times New Roman" w:hAnsi="Times New Roman"/>
        </w:rPr>
        <w:t>12</w:t>
      </w:r>
      <w:r w:rsidRPr="00DF7C95">
        <w:rPr>
          <w:rFonts w:ascii="Times New Roman" w:hAnsi="Times New Roman"/>
        </w:rPr>
        <w:t>）新栽道路行道树木，胸径满足</w:t>
      </w:r>
      <w:r w:rsidRPr="00DF7C95">
        <w:rPr>
          <w:rFonts w:ascii="Times New Roman" w:hAnsi="Times New Roman"/>
        </w:rPr>
        <w:t>5cm</w:t>
      </w:r>
      <w:r w:rsidRPr="00DF7C95">
        <w:rPr>
          <w:rFonts w:ascii="Times New Roman" w:hAnsi="Times New Roman"/>
        </w:rPr>
        <w:t>以上，分枝点在</w:t>
      </w:r>
      <w:r w:rsidRPr="00DF7C95">
        <w:rPr>
          <w:rFonts w:ascii="Times New Roman" w:hAnsi="Times New Roman"/>
        </w:rPr>
        <w:t>2.5m</w:t>
      </w:r>
      <w:r w:rsidRPr="00DF7C95">
        <w:rPr>
          <w:rFonts w:ascii="Times New Roman" w:hAnsi="Times New Roman"/>
        </w:rPr>
        <w:t>以上，树冠不小于</w:t>
      </w:r>
      <w:r w:rsidRPr="00DF7C95">
        <w:rPr>
          <w:rFonts w:ascii="Times New Roman" w:hAnsi="Times New Roman"/>
        </w:rPr>
        <w:t>1.0m</w:t>
      </w:r>
      <w:r w:rsidRPr="00DF7C95">
        <w:rPr>
          <w:rFonts w:ascii="Times New Roman" w:hAnsi="Times New Roman"/>
        </w:rPr>
        <w:t>，必须有</w:t>
      </w:r>
      <w:r w:rsidRPr="00DF7C95">
        <w:rPr>
          <w:rFonts w:ascii="Times New Roman" w:hAnsi="Times New Roman"/>
        </w:rPr>
        <w:t>4</w:t>
      </w:r>
      <w:r w:rsidRPr="00DF7C95">
        <w:rPr>
          <w:rFonts w:ascii="Times New Roman" w:hAnsi="Times New Roman"/>
        </w:rPr>
        <w:t>根以上的一级分枝，分枝应有一定长度；树池规格长、宽、深为</w:t>
      </w:r>
      <w:r w:rsidRPr="00DF7C95">
        <w:rPr>
          <w:rFonts w:ascii="Times New Roman" w:hAnsi="Times New Roman"/>
        </w:rPr>
        <w:t>60cm×60cm×60cm</w:t>
      </w:r>
      <w:r w:rsidRPr="00DF7C95">
        <w:rPr>
          <w:rFonts w:ascii="Times New Roman" w:hAnsi="Times New Roman"/>
        </w:rPr>
        <w:t>，树池营养面不低于</w:t>
      </w:r>
      <w:r w:rsidRPr="00DF7C95">
        <w:rPr>
          <w:rFonts w:ascii="Times New Roman" w:hAnsi="Times New Roman"/>
        </w:rPr>
        <w:t>1m</w:t>
      </w:r>
      <w:r w:rsidRPr="00DF7C95">
        <w:rPr>
          <w:rFonts w:ascii="Times New Roman" w:hAnsi="Times New Roman"/>
          <w:vertAlign w:val="superscript"/>
        </w:rPr>
        <w:t>2</w:t>
      </w:r>
      <w:r w:rsidRPr="00DF7C95">
        <w:rPr>
          <w:rFonts w:ascii="Times New Roman" w:hAnsi="Times New Roman"/>
        </w:rPr>
        <w:t>；树池内种植土表层略低于道路铺装表面，并覆盖具透水性的硬质颗粒材料，或再</w:t>
      </w:r>
      <w:proofErr w:type="gramStart"/>
      <w:r w:rsidRPr="00DF7C95">
        <w:rPr>
          <w:rFonts w:ascii="Times New Roman" w:hAnsi="Times New Roman"/>
        </w:rPr>
        <w:t>加盖树</w:t>
      </w:r>
      <w:proofErr w:type="gramEnd"/>
      <w:r w:rsidRPr="00DF7C95">
        <w:rPr>
          <w:rFonts w:ascii="Times New Roman" w:hAnsi="Times New Roman"/>
        </w:rPr>
        <w:t>池箅子；种植土壤基质做到</w:t>
      </w:r>
      <w:r w:rsidRPr="00DF7C95">
        <w:rPr>
          <w:rFonts w:ascii="Times New Roman" w:hAnsi="Times New Roman"/>
        </w:rPr>
        <w:t>“</w:t>
      </w:r>
      <w:r w:rsidRPr="00DF7C95">
        <w:rPr>
          <w:rFonts w:ascii="Times New Roman" w:hAnsi="Times New Roman"/>
        </w:rPr>
        <w:t>三理</w:t>
      </w:r>
      <w:r w:rsidRPr="00DF7C95">
        <w:rPr>
          <w:rFonts w:ascii="Times New Roman" w:hAnsi="Times New Roman"/>
        </w:rPr>
        <w:t>”</w:t>
      </w:r>
      <w:r w:rsidRPr="00DF7C95">
        <w:rPr>
          <w:rFonts w:ascii="Times New Roman" w:hAnsi="Times New Roman"/>
        </w:rPr>
        <w:t>，即</w:t>
      </w:r>
      <w:r w:rsidRPr="00DF7C95">
        <w:rPr>
          <w:rFonts w:ascii="Times New Roman" w:hAnsi="Times New Roman"/>
        </w:rPr>
        <w:t>“</w:t>
      </w:r>
      <w:r w:rsidRPr="00DF7C95">
        <w:rPr>
          <w:rFonts w:ascii="Times New Roman" w:hAnsi="Times New Roman"/>
        </w:rPr>
        <w:t>土层清理、土壤处理、土表整理</w:t>
      </w:r>
      <w:r w:rsidRPr="00DF7C95">
        <w:rPr>
          <w:rFonts w:ascii="Times New Roman" w:hAnsi="Times New Roman"/>
        </w:rPr>
        <w:t>”</w:t>
      </w:r>
      <w:r w:rsidRPr="00DF7C95">
        <w:rPr>
          <w:rFonts w:ascii="Times New Roman" w:hAnsi="Times New Roman"/>
        </w:rPr>
        <w:t>。对原有较差的土壤基质，要采取换土、加肥的措施。树木成活率达到</w:t>
      </w:r>
      <w:r w:rsidRPr="00DF7C95">
        <w:rPr>
          <w:rFonts w:ascii="Times New Roman" w:hAnsi="Times New Roman"/>
        </w:rPr>
        <w:t>100%</w:t>
      </w:r>
      <w:r w:rsidRPr="00DF7C95">
        <w:rPr>
          <w:rFonts w:ascii="Times New Roman" w:hAnsi="Times New Roman"/>
        </w:rPr>
        <w:t>。乔木树种选择以常绿植物为主，胸径在</w:t>
      </w:r>
      <w:r w:rsidRPr="00DF7C95">
        <w:rPr>
          <w:rFonts w:ascii="Times New Roman" w:hAnsi="Times New Roman"/>
        </w:rPr>
        <w:t>5cm</w:t>
      </w:r>
      <w:r w:rsidRPr="00DF7C95">
        <w:rPr>
          <w:rFonts w:ascii="Times New Roman" w:hAnsi="Times New Roman"/>
        </w:rPr>
        <w:t>以上。</w:t>
      </w:r>
    </w:p>
    <w:p w:rsidR="003C6E67" w:rsidRPr="00DF7C95" w:rsidRDefault="003C6E67">
      <w:pPr>
        <w:ind w:firstLine="480"/>
        <w:rPr>
          <w:rFonts w:ascii="Times New Roman" w:hAnsi="Times New Roman"/>
        </w:rPr>
      </w:pPr>
      <w:r w:rsidRPr="00DF7C95">
        <w:rPr>
          <w:rFonts w:ascii="Times New Roman" w:hAnsi="Times New Roman"/>
        </w:rPr>
        <w:t>（</w:t>
      </w:r>
      <w:r w:rsidR="00411203" w:rsidRPr="00DF7C95">
        <w:rPr>
          <w:rFonts w:ascii="Times New Roman" w:hAnsi="Times New Roman"/>
        </w:rPr>
        <w:t>13</w:t>
      </w:r>
      <w:r w:rsidRPr="00DF7C95">
        <w:rPr>
          <w:rFonts w:ascii="Times New Roman" w:hAnsi="Times New Roman"/>
        </w:rPr>
        <w:t>）项目区内做到无裸露土地，道路行道树树木的栽种做到</w:t>
      </w:r>
      <w:r w:rsidRPr="00DF7C95">
        <w:rPr>
          <w:rFonts w:ascii="Times New Roman" w:hAnsi="Times New Roman"/>
        </w:rPr>
        <w:t>“</w:t>
      </w:r>
      <w:r w:rsidRPr="00DF7C95">
        <w:rPr>
          <w:rFonts w:ascii="Times New Roman" w:hAnsi="Times New Roman"/>
        </w:rPr>
        <w:t>同树种、同规格、等距离、无障碍、连续栽种</w:t>
      </w:r>
      <w:r w:rsidRPr="00DF7C95">
        <w:rPr>
          <w:rFonts w:ascii="Times New Roman" w:hAnsi="Times New Roman"/>
        </w:rPr>
        <w:t>”</w:t>
      </w:r>
      <w:r w:rsidRPr="00DF7C95">
        <w:rPr>
          <w:rFonts w:ascii="Times New Roman" w:hAnsi="Times New Roman"/>
        </w:rPr>
        <w:t>，因地制宜地进行垂直绿化，进行房前屋后绿化，绿地中树木覆盖面积占绿化总面积的</w:t>
      </w:r>
      <w:r w:rsidRPr="00DF7C95">
        <w:rPr>
          <w:rFonts w:ascii="Times New Roman" w:hAnsi="Times New Roman"/>
        </w:rPr>
        <w:t>80%</w:t>
      </w:r>
      <w:r w:rsidRPr="00DF7C95">
        <w:rPr>
          <w:rFonts w:ascii="Times New Roman" w:hAnsi="Times New Roman"/>
        </w:rPr>
        <w:t>，常绿乔木占乔木总量的</w:t>
      </w:r>
      <w:r w:rsidRPr="00DF7C95">
        <w:rPr>
          <w:rFonts w:ascii="Times New Roman" w:hAnsi="Times New Roman"/>
        </w:rPr>
        <w:t>80%</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w:t>
      </w:r>
      <w:r w:rsidR="00411203" w:rsidRPr="00DF7C95">
        <w:rPr>
          <w:rFonts w:ascii="Times New Roman" w:hAnsi="Times New Roman"/>
        </w:rPr>
        <w:t>14</w:t>
      </w:r>
      <w:r w:rsidRPr="00DF7C95">
        <w:rPr>
          <w:rFonts w:ascii="Times New Roman" w:hAnsi="Times New Roman"/>
        </w:rPr>
        <w:t>）绿化管理养护分为乔木管理养护、灌木管理养护、草坪类管理养护。乔木管理养护包括修剪、剥芽、病虫害防治、施肥、灌溉、树穴锄草、保洁、清枯枝及死藤、枯死树处理、加土、环境清理等；灌木管理养护包括修剪、病虫害防治、施肥、灌溉、中耕除草、保洁、清除枯枝、枯死枝处理、环境清理，应当减少灌木修剪次数，适当延长修剪周期，灌丛高度可保留至</w:t>
      </w:r>
      <w:r w:rsidRPr="00DF7C95">
        <w:rPr>
          <w:rFonts w:ascii="Times New Roman" w:hAnsi="Times New Roman"/>
        </w:rPr>
        <w:t>1.5m</w:t>
      </w:r>
      <w:r w:rsidRPr="00DF7C95">
        <w:rPr>
          <w:rFonts w:ascii="Times New Roman" w:hAnsi="Times New Roman"/>
        </w:rPr>
        <w:t>。日常修剪乔</w:t>
      </w:r>
      <w:r w:rsidRPr="00DF7C95">
        <w:rPr>
          <w:rFonts w:ascii="Times New Roman" w:hAnsi="Times New Roman"/>
        </w:rPr>
        <w:lastRenderedPageBreak/>
        <w:t>木修剪应剪去病虫枝，枯死、劈、裂、断枝条和疏剪过密、重叠、轮生枝，灌木以外侧整形为主；草坪类管理养护包括剪草修边、草屑清除、病虫害防治、施肥、灌溉、打孔、环境清理等。</w:t>
      </w:r>
    </w:p>
    <w:p w:rsidR="003C6E67" w:rsidRDefault="003C6E67">
      <w:pPr>
        <w:ind w:firstLine="480"/>
        <w:rPr>
          <w:rFonts w:ascii="Times New Roman" w:hAnsi="Times New Roman"/>
        </w:rPr>
      </w:pPr>
      <w:r w:rsidRPr="00DF7C95">
        <w:rPr>
          <w:rFonts w:ascii="Times New Roman" w:hAnsi="Times New Roman"/>
        </w:rPr>
        <w:t>（</w:t>
      </w:r>
      <w:r w:rsidR="00411203" w:rsidRPr="00DF7C95">
        <w:rPr>
          <w:rFonts w:ascii="Times New Roman" w:hAnsi="Times New Roman"/>
        </w:rPr>
        <w:t>15</w:t>
      </w:r>
      <w:r w:rsidRPr="00DF7C95">
        <w:rPr>
          <w:rFonts w:ascii="Times New Roman" w:hAnsi="Times New Roman"/>
        </w:rPr>
        <w:t>）为保障植物成活率，所需种子和苗木应是良种或壮苗。其中苗木应满足《主要造林树种苗木》（</w:t>
      </w:r>
      <w:r w:rsidRPr="00DF7C95">
        <w:rPr>
          <w:rFonts w:ascii="Times New Roman" w:hAnsi="Times New Roman"/>
        </w:rPr>
        <w:t>GB6000-85</w:t>
      </w:r>
      <w:r w:rsidRPr="00DF7C95">
        <w:rPr>
          <w:rFonts w:ascii="Times New Roman" w:hAnsi="Times New Roman"/>
        </w:rPr>
        <w:t>）规定的</w:t>
      </w:r>
      <w:r w:rsidRPr="00DF7C95">
        <w:rPr>
          <w:rFonts w:ascii="Times New Roman" w:hAnsi="Times New Roman"/>
        </w:rPr>
        <w:t>I</w:t>
      </w:r>
      <w:r w:rsidRPr="00DF7C95">
        <w:rPr>
          <w:rFonts w:ascii="Times New Roman" w:hAnsi="Times New Roman"/>
        </w:rPr>
        <w:t>、</w:t>
      </w:r>
      <w:r w:rsidRPr="00DF7C95">
        <w:rPr>
          <w:rFonts w:ascii="Times New Roman" w:hAnsi="Times New Roman"/>
        </w:rPr>
        <w:t>II</w:t>
      </w:r>
      <w:r w:rsidRPr="00DF7C95">
        <w:rPr>
          <w:rFonts w:ascii="Times New Roman" w:hAnsi="Times New Roman"/>
        </w:rPr>
        <w:t>级苗木要求，并尽可能选用苗干通直、色泽正的苗木。</w:t>
      </w:r>
    </w:p>
    <w:p w:rsidR="00335681" w:rsidRPr="00DF7C95" w:rsidRDefault="00335681">
      <w:pPr>
        <w:ind w:firstLine="480"/>
        <w:rPr>
          <w:rFonts w:ascii="Times New Roman" w:hAnsi="Times New Roman"/>
        </w:rPr>
      </w:pPr>
    </w:p>
    <w:p w:rsidR="003C6E67" w:rsidRPr="00DF7C95" w:rsidRDefault="003C6E67">
      <w:pPr>
        <w:pStyle w:val="2"/>
        <w:spacing w:before="0" w:after="0"/>
        <w:ind w:left="0"/>
        <w:rPr>
          <w:rFonts w:ascii="Times New Roman" w:hAnsi="Times New Roman"/>
        </w:rPr>
      </w:pPr>
      <w:bookmarkStart w:id="78" w:name="_Toc63798649"/>
      <w:r w:rsidRPr="00DF7C95">
        <w:rPr>
          <w:rFonts w:ascii="Times New Roman" w:hAnsi="Times New Roman"/>
        </w:rPr>
        <w:t>水土保持措施工程量</w:t>
      </w:r>
      <w:bookmarkEnd w:id="78"/>
    </w:p>
    <w:p w:rsidR="003C6E67" w:rsidRPr="00DF7C95" w:rsidRDefault="003C6E67">
      <w:pPr>
        <w:pStyle w:val="3"/>
        <w:spacing w:beforeLines="0" w:afterLines="0"/>
        <w:ind w:left="0"/>
        <w:rPr>
          <w:rFonts w:ascii="Times New Roman" w:hAnsi="Times New Roman"/>
        </w:rPr>
      </w:pPr>
      <w:r w:rsidRPr="00DF7C95">
        <w:rPr>
          <w:rFonts w:ascii="Times New Roman" w:hAnsi="Times New Roman"/>
        </w:rPr>
        <w:t>主体设计措施工程量</w:t>
      </w:r>
    </w:p>
    <w:p w:rsidR="003C6E67" w:rsidRPr="00DF7C95" w:rsidRDefault="003C6E67">
      <w:pPr>
        <w:ind w:firstLine="480"/>
        <w:rPr>
          <w:rFonts w:ascii="Times New Roman" w:hAnsi="Times New Roman"/>
        </w:rPr>
      </w:pPr>
      <w:r w:rsidRPr="00DF7C95">
        <w:rPr>
          <w:rFonts w:ascii="Times New Roman" w:hAnsi="Times New Roman"/>
        </w:rPr>
        <w:t>主体设计措施包括工程措施</w:t>
      </w:r>
      <w:r w:rsidR="00434637" w:rsidRPr="00DF7C95">
        <w:rPr>
          <w:rFonts w:ascii="Times New Roman" w:hAnsi="Times New Roman"/>
        </w:rPr>
        <w:t>：</w:t>
      </w:r>
      <w:r w:rsidR="00C7064D" w:rsidRPr="00DF7C95">
        <w:rPr>
          <w:rFonts w:ascii="Times New Roman" w:hAnsi="Times New Roman"/>
        </w:rPr>
        <w:t>排水沟</w:t>
      </w:r>
      <w:r w:rsidR="00434637" w:rsidRPr="00DF7C95">
        <w:rPr>
          <w:rFonts w:ascii="Times New Roman" w:hAnsi="Times New Roman"/>
        </w:rPr>
        <w:t>512</w:t>
      </w:r>
      <w:r w:rsidR="00C7064D" w:rsidRPr="00DF7C95">
        <w:rPr>
          <w:rFonts w:ascii="Times New Roman" w:hAnsi="Times New Roman"/>
        </w:rPr>
        <w:t>m</w:t>
      </w:r>
      <w:r w:rsidR="00C7064D" w:rsidRPr="00DF7C95">
        <w:rPr>
          <w:rFonts w:ascii="Times New Roman" w:hAnsi="Times New Roman"/>
        </w:rPr>
        <w:t>；</w:t>
      </w:r>
      <w:bookmarkStart w:id="79" w:name="_Toc332745680"/>
      <w:bookmarkStart w:id="80" w:name="_Toc345419409"/>
      <w:bookmarkStart w:id="81" w:name="_Toc351039403"/>
      <w:bookmarkStart w:id="82" w:name="_Toc367698315"/>
      <w:bookmarkStart w:id="83" w:name="_Toc483174314"/>
      <w:r w:rsidRPr="00DF7C95">
        <w:rPr>
          <w:rFonts w:ascii="Times New Roman" w:hAnsi="Times New Roman"/>
        </w:rPr>
        <w:t>植物措施：</w:t>
      </w:r>
      <w:r w:rsidR="00942C06" w:rsidRPr="00DF7C95">
        <w:rPr>
          <w:rFonts w:ascii="Times New Roman" w:hAnsi="Times New Roman"/>
        </w:rPr>
        <w:t>绿化区</w:t>
      </w:r>
      <w:r w:rsidRPr="00DF7C95">
        <w:rPr>
          <w:rFonts w:ascii="Times New Roman" w:hAnsi="Times New Roman"/>
        </w:rPr>
        <w:t>景观绿化</w:t>
      </w:r>
      <w:r w:rsidR="00C7064D" w:rsidRPr="00DF7C95">
        <w:rPr>
          <w:rFonts w:ascii="Times New Roman" w:eastAsia="宋体" w:hAnsi="Times New Roman"/>
        </w:rPr>
        <w:t>5096</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w:t>
      </w:r>
    </w:p>
    <w:p w:rsidR="003C6E67" w:rsidRPr="00DF7C95" w:rsidRDefault="003C6E67">
      <w:pPr>
        <w:pStyle w:val="af0"/>
        <w:spacing w:after="78"/>
        <w:rPr>
          <w:rFonts w:ascii="Times New Roman" w:hAnsi="Times New Roman"/>
          <w:sz w:val="24"/>
        </w:rPr>
      </w:pPr>
      <w:bookmarkStart w:id="84" w:name="_Toc28981247"/>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7</w:t>
      </w:r>
      <w:r w:rsidR="006B1D46" w:rsidRPr="00DF7C95">
        <w:rPr>
          <w:rFonts w:ascii="Times New Roman" w:hAnsi="Times New Roman"/>
          <w:sz w:val="24"/>
        </w:rPr>
        <w:fldChar w:fldCharType="end"/>
      </w:r>
      <w:r w:rsidRPr="00DF7C95">
        <w:rPr>
          <w:rFonts w:ascii="Times New Roman" w:hAnsi="Times New Roman"/>
          <w:sz w:val="24"/>
        </w:rPr>
        <w:noBreakHyphen/>
      </w:r>
      <w:r w:rsidR="006B1D46" w:rsidRPr="00DF7C95">
        <w:rPr>
          <w:rFonts w:ascii="Times New Roman" w:hAnsi="Times New Roman"/>
          <w:sz w:val="24"/>
        </w:rPr>
        <w:fldChar w:fldCharType="begin"/>
      </w:r>
      <w:r w:rsidRPr="00DF7C95">
        <w:rPr>
          <w:rFonts w:ascii="Times New Roman" w:hAnsi="Times New Roman"/>
          <w:sz w:val="24"/>
        </w:rPr>
        <w:instrText xml:space="preserve"> SEQ </w:instrText>
      </w:r>
      <w:r w:rsidRPr="00DF7C95">
        <w:rPr>
          <w:rFonts w:ascii="Times New Roman" w:hAnsi="Times New Roman"/>
          <w:sz w:val="24"/>
        </w:rPr>
        <w:instrText>表</w:instrText>
      </w:r>
      <w:r w:rsidRPr="00DF7C95">
        <w:rPr>
          <w:rFonts w:ascii="Times New Roman" w:hAnsi="Times New Roman"/>
          <w:sz w:val="24"/>
        </w:rPr>
        <w:instrText xml:space="preserve"> \* ARABIC \s 1 </w:instrText>
      </w:r>
      <w:r w:rsidR="006B1D46" w:rsidRPr="00DF7C95">
        <w:rPr>
          <w:rFonts w:ascii="Times New Roman" w:hAnsi="Times New Roman"/>
          <w:sz w:val="24"/>
        </w:rPr>
        <w:fldChar w:fldCharType="separate"/>
      </w:r>
      <w:r w:rsidRPr="00DF7C95">
        <w:rPr>
          <w:rFonts w:ascii="Times New Roman" w:hAnsi="Times New Roman"/>
          <w:sz w:val="24"/>
        </w:rPr>
        <w:t>5</w:t>
      </w:r>
      <w:r w:rsidR="006B1D46" w:rsidRPr="00DF7C95">
        <w:rPr>
          <w:rFonts w:ascii="Times New Roman" w:hAnsi="Times New Roman"/>
          <w:sz w:val="24"/>
        </w:rPr>
        <w:fldChar w:fldCharType="end"/>
      </w:r>
      <w:r w:rsidRPr="00DF7C95">
        <w:rPr>
          <w:rFonts w:ascii="Times New Roman" w:hAnsi="Times New Roman"/>
          <w:sz w:val="24"/>
        </w:rPr>
        <w:t xml:space="preserve">  </w:t>
      </w:r>
      <w:bookmarkEnd w:id="79"/>
      <w:bookmarkEnd w:id="80"/>
      <w:bookmarkEnd w:id="81"/>
      <w:bookmarkEnd w:id="82"/>
      <w:bookmarkEnd w:id="83"/>
      <w:r w:rsidRPr="00DF7C95">
        <w:rPr>
          <w:rFonts w:ascii="Times New Roman" w:hAnsi="Times New Roman"/>
          <w:sz w:val="24"/>
        </w:rPr>
        <w:t>主体工程设计措施工程量及投资</w:t>
      </w:r>
      <w:bookmarkEnd w:id="84"/>
    </w:p>
    <w:tbl>
      <w:tblPr>
        <w:tblW w:w="8401" w:type="dxa"/>
        <w:jc w:val="center"/>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9"/>
        <w:gridCol w:w="3726"/>
        <w:gridCol w:w="1794"/>
        <w:gridCol w:w="1732"/>
      </w:tblGrid>
      <w:tr w:rsidR="005D0278" w:rsidRPr="00DF7C95" w:rsidTr="005D0278">
        <w:trPr>
          <w:trHeight w:val="283"/>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序号</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项目</w:t>
            </w:r>
          </w:p>
        </w:tc>
        <w:tc>
          <w:tcPr>
            <w:tcW w:w="1794"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单位</w:t>
            </w:r>
          </w:p>
        </w:tc>
        <w:tc>
          <w:tcPr>
            <w:tcW w:w="1732"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数量</w:t>
            </w:r>
          </w:p>
        </w:tc>
      </w:tr>
      <w:tr w:rsidR="005D0278" w:rsidRPr="00DF7C95" w:rsidTr="005D0278">
        <w:trPr>
          <w:trHeight w:val="256"/>
          <w:jc w:val="center"/>
        </w:trPr>
        <w:tc>
          <w:tcPr>
            <w:tcW w:w="4875" w:type="dxa"/>
            <w:gridSpan w:val="2"/>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第一部分</w:t>
            </w:r>
            <w:r w:rsidRPr="00DF7C95">
              <w:rPr>
                <w:rFonts w:ascii="Times New Roman" w:hAnsi="Times New Roman"/>
                <w:b/>
                <w:bCs/>
                <w:kern w:val="0"/>
                <w:sz w:val="21"/>
                <w:szCs w:val="21"/>
              </w:rPr>
              <w:t xml:space="preserve"> </w:t>
            </w:r>
            <w:r w:rsidRPr="00DF7C95">
              <w:rPr>
                <w:rFonts w:ascii="Times New Roman" w:hAnsi="Times New Roman"/>
                <w:b/>
                <w:bCs/>
                <w:kern w:val="0"/>
                <w:sz w:val="21"/>
                <w:szCs w:val="21"/>
              </w:rPr>
              <w:t>工程措施</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r>
      <w:tr w:rsidR="005D0278" w:rsidRPr="00DF7C95" w:rsidTr="005D0278">
        <w:trPr>
          <w:trHeight w:val="256"/>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proofErr w:type="gramStart"/>
            <w:r w:rsidRPr="00DF7C95">
              <w:rPr>
                <w:rFonts w:ascii="Times New Roman" w:hAnsi="Times New Roman"/>
                <w:b/>
                <w:bCs/>
                <w:kern w:val="0"/>
                <w:sz w:val="21"/>
                <w:szCs w:val="21"/>
              </w:rPr>
              <w:t>一</w:t>
            </w:r>
            <w:proofErr w:type="gramEnd"/>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管理区</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r>
      <w:tr w:rsidR="005D0278" w:rsidRPr="00DF7C95" w:rsidTr="005D0278">
        <w:trPr>
          <w:trHeight w:val="256"/>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排水沟</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60</w:t>
            </w:r>
          </w:p>
        </w:tc>
      </w:tr>
      <w:tr w:rsidR="005D0278" w:rsidRPr="00DF7C95" w:rsidTr="005D0278">
        <w:trPr>
          <w:trHeight w:val="313"/>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土方开挖</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21</w:t>
            </w:r>
          </w:p>
        </w:tc>
      </w:tr>
      <w:tr w:rsidR="005D0278" w:rsidRPr="00DF7C95" w:rsidTr="005D0278">
        <w:trPr>
          <w:trHeight w:val="313"/>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1.2</w:t>
            </w:r>
          </w:p>
        </w:tc>
        <w:tc>
          <w:tcPr>
            <w:tcW w:w="3726"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C20</w:t>
            </w:r>
            <w:r w:rsidRPr="00DF7C95">
              <w:rPr>
                <w:rFonts w:ascii="Times New Roman" w:hAnsi="Times New Roman"/>
                <w:kern w:val="0"/>
                <w:sz w:val="21"/>
                <w:szCs w:val="21"/>
              </w:rPr>
              <w:t>混凝土</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14.6</w:t>
            </w:r>
          </w:p>
        </w:tc>
      </w:tr>
      <w:tr w:rsidR="005D0278" w:rsidRPr="00DF7C95" w:rsidTr="005D0278">
        <w:trPr>
          <w:trHeight w:val="256"/>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二</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道路及硬化场地区</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r>
      <w:tr w:rsidR="005D0278" w:rsidRPr="00DF7C95" w:rsidTr="005D0278">
        <w:trPr>
          <w:trHeight w:val="256"/>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排水沟</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452</w:t>
            </w:r>
          </w:p>
        </w:tc>
      </w:tr>
      <w:tr w:rsidR="005D0278" w:rsidRPr="00DF7C95" w:rsidTr="005D0278">
        <w:trPr>
          <w:trHeight w:val="313"/>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土方开挖</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153</w:t>
            </w:r>
          </w:p>
        </w:tc>
      </w:tr>
      <w:tr w:rsidR="005D0278" w:rsidRPr="00DF7C95" w:rsidTr="005D0278">
        <w:trPr>
          <w:trHeight w:val="313"/>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1.2</w:t>
            </w:r>
          </w:p>
        </w:tc>
        <w:tc>
          <w:tcPr>
            <w:tcW w:w="3726"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C20</w:t>
            </w:r>
            <w:r w:rsidRPr="00DF7C95">
              <w:rPr>
                <w:rFonts w:ascii="Times New Roman" w:hAnsi="Times New Roman"/>
                <w:kern w:val="0"/>
                <w:sz w:val="21"/>
                <w:szCs w:val="21"/>
              </w:rPr>
              <w:t>混凝土</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109.7</w:t>
            </w:r>
          </w:p>
        </w:tc>
      </w:tr>
      <w:tr w:rsidR="005D0278" w:rsidRPr="00DF7C95" w:rsidTr="005D0278">
        <w:trPr>
          <w:trHeight w:val="256"/>
          <w:jc w:val="center"/>
        </w:trPr>
        <w:tc>
          <w:tcPr>
            <w:tcW w:w="4875" w:type="dxa"/>
            <w:gridSpan w:val="2"/>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第二部分</w:t>
            </w:r>
            <w:r w:rsidRPr="00DF7C95">
              <w:rPr>
                <w:rFonts w:ascii="Times New Roman" w:hAnsi="Times New Roman"/>
                <w:b/>
                <w:bCs/>
                <w:kern w:val="0"/>
                <w:sz w:val="21"/>
                <w:szCs w:val="21"/>
              </w:rPr>
              <w:t xml:space="preserve"> </w:t>
            </w:r>
            <w:r w:rsidRPr="00DF7C95">
              <w:rPr>
                <w:rFonts w:ascii="Times New Roman" w:hAnsi="Times New Roman"/>
                <w:b/>
                <w:bCs/>
                <w:kern w:val="0"/>
                <w:sz w:val="21"/>
                <w:szCs w:val="21"/>
              </w:rPr>
              <w:t>植物措施</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r>
      <w:tr w:rsidR="005D0278" w:rsidRPr="00DF7C95" w:rsidTr="005D0278">
        <w:trPr>
          <w:trHeight w:val="256"/>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proofErr w:type="gramStart"/>
            <w:r w:rsidRPr="00DF7C95">
              <w:rPr>
                <w:rFonts w:ascii="Times New Roman" w:hAnsi="Times New Roman"/>
                <w:b/>
                <w:bCs/>
                <w:kern w:val="0"/>
                <w:sz w:val="21"/>
                <w:szCs w:val="21"/>
              </w:rPr>
              <w:t>一</w:t>
            </w:r>
            <w:proofErr w:type="gramEnd"/>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绿化区</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r>
      <w:tr w:rsidR="005D0278" w:rsidRPr="00DF7C95" w:rsidTr="005D0278">
        <w:trPr>
          <w:trHeight w:val="313"/>
          <w:jc w:val="center"/>
        </w:trPr>
        <w:tc>
          <w:tcPr>
            <w:tcW w:w="1149"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w:t>
            </w:r>
          </w:p>
        </w:tc>
        <w:tc>
          <w:tcPr>
            <w:tcW w:w="3726" w:type="dxa"/>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绿化</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2</w:t>
            </w:r>
          </w:p>
        </w:tc>
        <w:tc>
          <w:tcPr>
            <w:tcW w:w="1732" w:type="dxa"/>
            <w:shd w:val="clear" w:color="auto" w:fill="auto"/>
            <w:noWrap/>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5096</w:t>
            </w:r>
          </w:p>
        </w:tc>
      </w:tr>
      <w:tr w:rsidR="005D0278" w:rsidRPr="00DF7C95" w:rsidTr="005D0278">
        <w:trPr>
          <w:trHeight w:val="256"/>
          <w:jc w:val="center"/>
        </w:trPr>
        <w:tc>
          <w:tcPr>
            <w:tcW w:w="4875" w:type="dxa"/>
            <w:gridSpan w:val="2"/>
            <w:shd w:val="clear" w:color="auto" w:fill="auto"/>
            <w:vAlign w:val="center"/>
            <w:hideMark/>
          </w:tcPr>
          <w:p w:rsidR="005D0278" w:rsidRPr="00DF7C95" w:rsidRDefault="005D0278" w:rsidP="009F13D0">
            <w:pPr>
              <w:spacing w:line="240" w:lineRule="auto"/>
              <w:jc w:val="center"/>
              <w:rPr>
                <w:rFonts w:ascii="Times New Roman" w:hAnsi="Times New Roman"/>
                <w:kern w:val="0"/>
                <w:sz w:val="21"/>
                <w:szCs w:val="21"/>
              </w:rPr>
            </w:pPr>
            <w:r w:rsidRPr="00DF7C95">
              <w:rPr>
                <w:rFonts w:ascii="Times New Roman" w:hAnsi="Times New Roman"/>
                <w:kern w:val="0"/>
                <w:sz w:val="21"/>
                <w:szCs w:val="21"/>
              </w:rPr>
              <w:t>合计</w:t>
            </w:r>
          </w:p>
        </w:tc>
        <w:tc>
          <w:tcPr>
            <w:tcW w:w="1794"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c>
          <w:tcPr>
            <w:tcW w:w="1732" w:type="dxa"/>
            <w:shd w:val="clear" w:color="auto" w:fill="auto"/>
            <w:vAlign w:val="center"/>
            <w:hideMark/>
          </w:tcPr>
          <w:p w:rsidR="005D0278" w:rsidRPr="00DF7C95" w:rsidRDefault="005D0278" w:rsidP="009F13D0">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r>
    </w:tbl>
    <w:p w:rsidR="003C6E67" w:rsidRPr="00DF7C95" w:rsidRDefault="003C6E67">
      <w:pPr>
        <w:pStyle w:val="3"/>
        <w:spacing w:beforeLines="0" w:afterLines="0"/>
        <w:ind w:left="0"/>
        <w:rPr>
          <w:rFonts w:ascii="Times New Roman" w:hAnsi="Times New Roman"/>
        </w:rPr>
      </w:pPr>
      <w:r w:rsidRPr="00DF7C95">
        <w:rPr>
          <w:rFonts w:ascii="Times New Roman" w:hAnsi="Times New Roman"/>
        </w:rPr>
        <w:t>方案新增措施工程量</w:t>
      </w:r>
    </w:p>
    <w:p w:rsidR="003C6E67" w:rsidRPr="00DF7C95" w:rsidRDefault="003C6E67">
      <w:pPr>
        <w:ind w:firstLine="480"/>
        <w:rPr>
          <w:rFonts w:ascii="Times New Roman" w:hAnsi="Times New Roman"/>
        </w:rPr>
      </w:pPr>
      <w:r w:rsidRPr="00DF7C95">
        <w:rPr>
          <w:rFonts w:ascii="Times New Roman" w:hAnsi="Times New Roman"/>
        </w:rPr>
        <w:t>本项目水土保持方案新增措施主要为</w:t>
      </w:r>
      <w:r w:rsidR="002E264B" w:rsidRPr="00DF7C95">
        <w:rPr>
          <w:rFonts w:ascii="Times New Roman" w:hAnsi="Times New Roman"/>
        </w:rPr>
        <w:t>工程措施和</w:t>
      </w:r>
      <w:r w:rsidRPr="00DF7C95">
        <w:rPr>
          <w:rFonts w:ascii="Times New Roman" w:hAnsi="Times New Roman"/>
        </w:rPr>
        <w:t>临时措施</w:t>
      </w:r>
      <w:r w:rsidR="002E264B" w:rsidRPr="00DF7C95">
        <w:rPr>
          <w:rFonts w:ascii="Times New Roman" w:hAnsi="Times New Roman"/>
        </w:rPr>
        <w:t>。</w:t>
      </w:r>
    </w:p>
    <w:p w:rsidR="002E264B" w:rsidRPr="00DF7C95" w:rsidRDefault="002E264B">
      <w:pPr>
        <w:ind w:firstLine="480"/>
        <w:rPr>
          <w:rFonts w:ascii="Times New Roman" w:hAnsi="Times New Roman"/>
          <w:b/>
        </w:rPr>
      </w:pPr>
      <w:r w:rsidRPr="00DF7C95">
        <w:rPr>
          <w:rFonts w:ascii="Times New Roman" w:hAnsi="Times New Roman"/>
          <w:b/>
        </w:rPr>
        <w:t>一、工程措施</w:t>
      </w:r>
    </w:p>
    <w:p w:rsidR="002E264B" w:rsidRPr="00DF7C95" w:rsidRDefault="002E264B">
      <w:pPr>
        <w:ind w:firstLine="480"/>
        <w:rPr>
          <w:rFonts w:ascii="Times New Roman" w:hAnsi="Times New Roman"/>
        </w:rPr>
      </w:pPr>
      <w:r w:rsidRPr="00DF7C95">
        <w:rPr>
          <w:rFonts w:ascii="Times New Roman" w:hAnsi="Times New Roman"/>
        </w:rPr>
        <w:t>墓穴及附属工程区设置截水沟</w:t>
      </w:r>
      <w:r w:rsidRPr="00DF7C95">
        <w:rPr>
          <w:rFonts w:ascii="Times New Roman" w:hAnsi="Times New Roman"/>
        </w:rPr>
        <w:t>100m</w:t>
      </w:r>
      <w:r w:rsidRPr="00DF7C95">
        <w:rPr>
          <w:rFonts w:ascii="Times New Roman" w:hAnsi="Times New Roman"/>
        </w:rPr>
        <w:t>，</w:t>
      </w:r>
      <w:r w:rsidR="005E6C53" w:rsidRPr="00DF7C95">
        <w:rPr>
          <w:rFonts w:ascii="Times New Roman" w:hAnsi="Times New Roman"/>
        </w:rPr>
        <w:t>道路及硬化</w:t>
      </w:r>
      <w:proofErr w:type="gramStart"/>
      <w:r w:rsidR="005E6C53" w:rsidRPr="00DF7C95">
        <w:rPr>
          <w:rFonts w:ascii="Times New Roman" w:hAnsi="Times New Roman"/>
        </w:rPr>
        <w:t>场地区沉砂</w:t>
      </w:r>
      <w:proofErr w:type="gramEnd"/>
      <w:r w:rsidR="005E6C53" w:rsidRPr="00DF7C95">
        <w:rPr>
          <w:rFonts w:ascii="Times New Roman" w:hAnsi="Times New Roman"/>
        </w:rPr>
        <w:t>池</w:t>
      </w:r>
      <w:r w:rsidR="005E6C53" w:rsidRPr="00DF7C95">
        <w:rPr>
          <w:rFonts w:ascii="Times New Roman" w:hAnsi="Times New Roman"/>
        </w:rPr>
        <w:t>2</w:t>
      </w:r>
      <w:r w:rsidR="005E6C53" w:rsidRPr="00DF7C95">
        <w:rPr>
          <w:rFonts w:ascii="Times New Roman" w:hAnsi="Times New Roman"/>
        </w:rPr>
        <w:t>座，</w:t>
      </w:r>
      <w:r w:rsidRPr="00DF7C95">
        <w:rPr>
          <w:rFonts w:ascii="Times New Roman" w:hAnsi="Times New Roman"/>
        </w:rPr>
        <w:t>绿化区覆土</w:t>
      </w:r>
      <w:r w:rsidRPr="00DF7C95">
        <w:rPr>
          <w:rFonts w:ascii="Times New Roman" w:hAnsi="Times New Roman"/>
        </w:rPr>
        <w:t>440m</w:t>
      </w:r>
      <w:r w:rsidRPr="00DF7C95">
        <w:rPr>
          <w:rFonts w:ascii="Times New Roman" w:hAnsi="Times New Roman"/>
          <w:vertAlign w:val="superscript"/>
        </w:rPr>
        <w:t>3</w:t>
      </w:r>
      <w:r w:rsidRPr="00DF7C95">
        <w:rPr>
          <w:rFonts w:ascii="Times New Roman" w:hAnsi="Times New Roman"/>
        </w:rPr>
        <w:t>。</w:t>
      </w:r>
    </w:p>
    <w:p w:rsidR="00BB2E53" w:rsidRPr="00DF7C95" w:rsidRDefault="00BB2E53">
      <w:pPr>
        <w:ind w:firstLine="480"/>
        <w:rPr>
          <w:rFonts w:ascii="Times New Roman" w:hAnsi="Times New Roman"/>
        </w:rPr>
      </w:pPr>
      <w:r w:rsidRPr="00DF7C95">
        <w:rPr>
          <w:rFonts w:ascii="Times New Roman" w:hAnsi="Times New Roman"/>
        </w:rPr>
        <w:t>工程量汇总：土方开挖</w:t>
      </w:r>
      <w:r w:rsidR="00654DAA" w:rsidRPr="00DF7C95">
        <w:rPr>
          <w:rFonts w:ascii="Times New Roman" w:hAnsi="Times New Roman" w:hint="eastAsia"/>
        </w:rPr>
        <w:t>58</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r w:rsidRPr="00DF7C95">
        <w:rPr>
          <w:rFonts w:ascii="Times New Roman" w:hAnsi="Times New Roman"/>
        </w:rPr>
        <w:t>C20</w:t>
      </w:r>
      <w:r w:rsidRPr="00DF7C95">
        <w:rPr>
          <w:rFonts w:ascii="Times New Roman" w:hAnsi="Times New Roman"/>
        </w:rPr>
        <w:t>混凝土</w:t>
      </w:r>
      <w:r w:rsidRPr="00DF7C95">
        <w:rPr>
          <w:rFonts w:ascii="Times New Roman" w:hAnsi="Times New Roman"/>
        </w:rPr>
        <w:t>24.3m</w:t>
      </w:r>
      <w:r w:rsidRPr="00DF7C95">
        <w:rPr>
          <w:rFonts w:ascii="Times New Roman" w:hAnsi="Times New Roman"/>
          <w:vertAlign w:val="superscript"/>
        </w:rPr>
        <w:t>3</w:t>
      </w:r>
      <w:r w:rsidRPr="00DF7C95">
        <w:rPr>
          <w:rFonts w:ascii="Times New Roman" w:hAnsi="Times New Roman"/>
        </w:rPr>
        <w:t>、覆土</w:t>
      </w:r>
      <w:r w:rsidRPr="00DF7C95">
        <w:rPr>
          <w:rFonts w:ascii="Times New Roman" w:hAnsi="Times New Roman"/>
        </w:rPr>
        <w:t>440m</w:t>
      </w:r>
      <w:r w:rsidRPr="00DF7C95">
        <w:rPr>
          <w:rFonts w:ascii="Times New Roman" w:hAnsi="Times New Roman"/>
          <w:vertAlign w:val="superscript"/>
        </w:rPr>
        <w:t>3</w:t>
      </w:r>
      <w:r w:rsidRPr="00DF7C95">
        <w:rPr>
          <w:rFonts w:ascii="Times New Roman" w:hAnsi="Times New Roman"/>
        </w:rPr>
        <w:t>。</w:t>
      </w:r>
    </w:p>
    <w:p w:rsidR="002E264B" w:rsidRPr="00DF7C95" w:rsidRDefault="002E264B">
      <w:pPr>
        <w:ind w:firstLine="480"/>
        <w:rPr>
          <w:rFonts w:ascii="Times New Roman" w:hAnsi="Times New Roman"/>
          <w:b/>
        </w:rPr>
      </w:pPr>
      <w:r w:rsidRPr="00DF7C95">
        <w:rPr>
          <w:rFonts w:ascii="Times New Roman" w:hAnsi="Times New Roman"/>
          <w:b/>
        </w:rPr>
        <w:lastRenderedPageBreak/>
        <w:t>二、临时措施</w:t>
      </w:r>
    </w:p>
    <w:p w:rsidR="003C6E67" w:rsidRPr="00DF7C95" w:rsidRDefault="00A84D8D">
      <w:pPr>
        <w:ind w:firstLine="480"/>
        <w:rPr>
          <w:rFonts w:ascii="Times New Roman" w:hAnsi="Times New Roman"/>
        </w:rPr>
      </w:pPr>
      <w:r w:rsidRPr="00DF7C95">
        <w:rPr>
          <w:rFonts w:ascii="Times New Roman" w:hAnsi="Times New Roman"/>
        </w:rPr>
        <w:t>道路及硬化场地区</w:t>
      </w:r>
      <w:r w:rsidR="003C6E67" w:rsidRPr="00DF7C95">
        <w:rPr>
          <w:rFonts w:ascii="Times New Roman" w:hAnsi="Times New Roman"/>
        </w:rPr>
        <w:t>：彩条布覆盖</w:t>
      </w:r>
      <w:r w:rsidR="00A64FF6" w:rsidRPr="00DF7C95">
        <w:rPr>
          <w:rFonts w:ascii="Times New Roman" w:hAnsi="Times New Roman"/>
        </w:rPr>
        <w:t>1600</w:t>
      </w:r>
      <w:r w:rsidR="003C6E67" w:rsidRPr="00DF7C95">
        <w:rPr>
          <w:rFonts w:ascii="Times New Roman" w:hAnsi="Times New Roman"/>
        </w:rPr>
        <w:t>m</w:t>
      </w:r>
      <w:r w:rsidR="003C6E67" w:rsidRPr="00DF7C95">
        <w:rPr>
          <w:rFonts w:ascii="Times New Roman" w:hAnsi="Times New Roman"/>
          <w:vertAlign w:val="superscript"/>
        </w:rPr>
        <w:t>2</w:t>
      </w:r>
      <w:r w:rsidR="002E264B" w:rsidRPr="00DF7C95">
        <w:rPr>
          <w:rFonts w:ascii="Times New Roman" w:hAnsi="Times New Roman"/>
        </w:rPr>
        <w:t>，</w:t>
      </w:r>
      <w:r w:rsidR="00942C06" w:rsidRPr="00DF7C95">
        <w:rPr>
          <w:rFonts w:ascii="Times New Roman" w:hAnsi="Times New Roman"/>
        </w:rPr>
        <w:t>绿化区</w:t>
      </w:r>
      <w:r w:rsidR="003C6E67" w:rsidRPr="00DF7C95">
        <w:rPr>
          <w:rFonts w:ascii="Times New Roman" w:hAnsi="Times New Roman"/>
        </w:rPr>
        <w:t>彩条布覆盖</w:t>
      </w:r>
      <w:r w:rsidR="00A64FF6" w:rsidRPr="00DF7C95">
        <w:rPr>
          <w:rFonts w:ascii="Times New Roman" w:hAnsi="Times New Roman"/>
        </w:rPr>
        <w:t>1800</w:t>
      </w:r>
      <w:r w:rsidR="003C6E67" w:rsidRPr="00DF7C95">
        <w:rPr>
          <w:rFonts w:ascii="Times New Roman" w:hAnsi="Times New Roman"/>
        </w:rPr>
        <w:t>m</w:t>
      </w:r>
      <w:r w:rsidR="003C6E67" w:rsidRPr="00DF7C95">
        <w:rPr>
          <w:rFonts w:ascii="Times New Roman" w:hAnsi="Times New Roman"/>
          <w:vertAlign w:val="superscript"/>
        </w:rPr>
        <w:t>2</w:t>
      </w:r>
      <w:r w:rsidR="003C6E67"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工程量汇总：彩条布覆盖</w:t>
      </w:r>
      <w:r w:rsidR="00A64FF6" w:rsidRPr="00DF7C95">
        <w:rPr>
          <w:rFonts w:ascii="Times New Roman" w:hAnsi="Times New Roman"/>
        </w:rPr>
        <w:t>3400</w:t>
      </w:r>
      <w:r w:rsidRPr="00DF7C95">
        <w:rPr>
          <w:rFonts w:ascii="Times New Roman" w:hAnsi="Times New Roman"/>
        </w:rPr>
        <w:t>m</w:t>
      </w:r>
      <w:r w:rsidRPr="00DF7C95">
        <w:rPr>
          <w:rFonts w:ascii="Times New Roman" w:hAnsi="Times New Roman"/>
          <w:vertAlign w:val="superscript"/>
        </w:rPr>
        <w:t>2</w:t>
      </w:r>
      <w:bookmarkStart w:id="85" w:name="_Toc501438448"/>
      <w:bookmarkStart w:id="86" w:name="_Toc28981248"/>
      <w:r w:rsidRPr="00DF7C95">
        <w:rPr>
          <w:rFonts w:ascii="Times New Roman" w:hAnsi="Times New Roman"/>
        </w:rPr>
        <w:t>。</w:t>
      </w:r>
    </w:p>
    <w:p w:rsidR="00BB2E53" w:rsidRPr="00DF7C95" w:rsidRDefault="00BB2E53" w:rsidP="00BB2E53">
      <w:pPr>
        <w:ind w:firstLine="482"/>
        <w:jc w:val="center"/>
        <w:rPr>
          <w:rFonts w:ascii="Times New Roman" w:hAnsi="Times New Roman"/>
        </w:rPr>
      </w:pPr>
      <w:r w:rsidRPr="00DF7C95">
        <w:rPr>
          <w:rFonts w:ascii="Times New Roman" w:hAnsi="Times New Roman"/>
          <w:b/>
        </w:rPr>
        <w:t>表</w:t>
      </w:r>
      <w:r w:rsidRPr="00DF7C95">
        <w:rPr>
          <w:rFonts w:ascii="Times New Roman" w:hAnsi="Times New Roman"/>
          <w:b/>
        </w:rPr>
        <w:t xml:space="preserve"> </w:t>
      </w:r>
      <w:r w:rsidR="006B1D46" w:rsidRPr="00DF7C95">
        <w:rPr>
          <w:rFonts w:ascii="Times New Roman" w:hAnsi="Times New Roman"/>
          <w:b/>
        </w:rPr>
        <w:fldChar w:fldCharType="begin"/>
      </w:r>
      <w:r w:rsidRPr="00DF7C95">
        <w:rPr>
          <w:rFonts w:ascii="Times New Roman" w:hAnsi="Times New Roman"/>
          <w:b/>
        </w:rPr>
        <w:instrText xml:space="preserve"> STYLEREF 1 \s </w:instrText>
      </w:r>
      <w:r w:rsidR="006B1D46" w:rsidRPr="00DF7C95">
        <w:rPr>
          <w:rFonts w:ascii="Times New Roman" w:hAnsi="Times New Roman"/>
          <w:b/>
        </w:rPr>
        <w:fldChar w:fldCharType="separate"/>
      </w:r>
      <w:r w:rsidRPr="00DF7C95">
        <w:rPr>
          <w:rFonts w:ascii="Times New Roman" w:hAnsi="Times New Roman"/>
          <w:b/>
        </w:rPr>
        <w:t>7</w:t>
      </w:r>
      <w:r w:rsidR="006B1D46" w:rsidRPr="00DF7C95">
        <w:rPr>
          <w:rFonts w:ascii="Times New Roman" w:hAnsi="Times New Roman"/>
          <w:b/>
        </w:rPr>
        <w:fldChar w:fldCharType="end"/>
      </w:r>
      <w:r w:rsidRPr="00DF7C95">
        <w:rPr>
          <w:rFonts w:ascii="Times New Roman" w:hAnsi="Times New Roman"/>
          <w:b/>
        </w:rPr>
        <w:noBreakHyphen/>
      </w:r>
      <w:r w:rsidR="006B1D46" w:rsidRPr="00DF7C95">
        <w:rPr>
          <w:rFonts w:ascii="Times New Roman" w:hAnsi="Times New Roman"/>
          <w:b/>
        </w:rPr>
        <w:fldChar w:fldCharType="begin"/>
      </w:r>
      <w:r w:rsidRPr="00DF7C95">
        <w:rPr>
          <w:rFonts w:ascii="Times New Roman" w:hAnsi="Times New Roman"/>
          <w:b/>
        </w:rPr>
        <w:instrText xml:space="preserve"> SEQ </w:instrText>
      </w:r>
      <w:r w:rsidRPr="00DF7C95">
        <w:rPr>
          <w:rFonts w:ascii="Times New Roman" w:hAnsi="Times New Roman"/>
          <w:b/>
        </w:rPr>
        <w:instrText>表</w:instrText>
      </w:r>
      <w:r w:rsidRPr="00DF7C95">
        <w:rPr>
          <w:rFonts w:ascii="Times New Roman" w:hAnsi="Times New Roman"/>
          <w:b/>
        </w:rPr>
        <w:instrText xml:space="preserve"> \* ARABIC \s 1 </w:instrText>
      </w:r>
      <w:r w:rsidR="006B1D46" w:rsidRPr="00DF7C95">
        <w:rPr>
          <w:rFonts w:ascii="Times New Roman" w:hAnsi="Times New Roman"/>
          <w:b/>
        </w:rPr>
        <w:fldChar w:fldCharType="separate"/>
      </w:r>
      <w:r w:rsidRPr="00DF7C95">
        <w:rPr>
          <w:rFonts w:ascii="Times New Roman" w:hAnsi="Times New Roman"/>
          <w:b/>
        </w:rPr>
        <w:t>6</w:t>
      </w:r>
      <w:r w:rsidR="006B1D46" w:rsidRPr="00DF7C95">
        <w:rPr>
          <w:rFonts w:ascii="Times New Roman" w:hAnsi="Times New Roman"/>
          <w:b/>
        </w:rPr>
        <w:fldChar w:fldCharType="end"/>
      </w:r>
      <w:r w:rsidRPr="00DF7C95">
        <w:rPr>
          <w:rFonts w:ascii="Times New Roman" w:hAnsi="Times New Roman"/>
          <w:b/>
        </w:rPr>
        <w:t xml:space="preserve">  </w:t>
      </w:r>
      <w:r w:rsidRPr="00DF7C95">
        <w:rPr>
          <w:rFonts w:ascii="Times New Roman" w:hAnsi="Times New Roman"/>
          <w:b/>
        </w:rPr>
        <w:t>新增工程措施工程量汇总表</w:t>
      </w:r>
    </w:p>
    <w:tbl>
      <w:tblPr>
        <w:tblW w:w="4925" w:type="pct"/>
        <w:jc w:val="center"/>
        <w:tblInd w:w="-1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97"/>
        <w:gridCol w:w="1884"/>
        <w:gridCol w:w="793"/>
        <w:gridCol w:w="827"/>
        <w:gridCol w:w="840"/>
        <w:gridCol w:w="959"/>
        <w:gridCol w:w="840"/>
        <w:gridCol w:w="843"/>
        <w:gridCol w:w="1011"/>
      </w:tblGrid>
      <w:tr w:rsidR="00A92049" w:rsidRPr="00DF7C95" w:rsidTr="00A92049">
        <w:trPr>
          <w:cantSplit/>
          <w:trHeight w:val="269"/>
          <w:jc w:val="center"/>
        </w:trPr>
        <w:tc>
          <w:tcPr>
            <w:tcW w:w="233" w:type="pct"/>
            <w:vMerge w:val="restart"/>
            <w:tcBorders>
              <w:right w:val="single" w:sz="4" w:space="0" w:color="auto"/>
            </w:tcBorders>
            <w:vAlign w:val="center"/>
          </w:tcPr>
          <w:p w:rsidR="00B24381" w:rsidRPr="00DF7C95" w:rsidRDefault="00B24381" w:rsidP="00326169">
            <w:pPr>
              <w:pStyle w:val="12"/>
              <w:rPr>
                <w:rFonts w:ascii="Times New Roman" w:hAnsi="Times New Roman"/>
                <w:szCs w:val="18"/>
              </w:rPr>
            </w:pPr>
            <w:r w:rsidRPr="00DF7C95">
              <w:rPr>
                <w:rFonts w:ascii="Times New Roman" w:hAnsi="Times New Roman"/>
                <w:szCs w:val="18"/>
              </w:rPr>
              <w:t>序号</w:t>
            </w:r>
          </w:p>
        </w:tc>
        <w:tc>
          <w:tcPr>
            <w:tcW w:w="1123" w:type="pct"/>
            <w:vMerge w:val="restart"/>
            <w:tcBorders>
              <w:left w:val="single" w:sz="4" w:space="0" w:color="auto"/>
            </w:tcBorders>
            <w:vAlign w:val="center"/>
          </w:tcPr>
          <w:p w:rsidR="00B24381" w:rsidRPr="00DF7C95" w:rsidRDefault="00B24381" w:rsidP="008D6DD2">
            <w:pPr>
              <w:pStyle w:val="12"/>
              <w:rPr>
                <w:rFonts w:ascii="Times New Roman" w:hAnsi="Times New Roman"/>
                <w:szCs w:val="18"/>
              </w:rPr>
            </w:pPr>
            <w:r w:rsidRPr="00DF7C95">
              <w:rPr>
                <w:rFonts w:ascii="Times New Roman" w:hAnsi="Times New Roman"/>
                <w:szCs w:val="18"/>
              </w:rPr>
              <w:t>分区</w:t>
            </w:r>
          </w:p>
        </w:tc>
        <w:tc>
          <w:tcPr>
            <w:tcW w:w="966" w:type="pct"/>
            <w:gridSpan w:val="2"/>
            <w:vAlign w:val="center"/>
          </w:tcPr>
          <w:p w:rsidR="00B24381" w:rsidRPr="00DF7C95" w:rsidRDefault="00B24381" w:rsidP="008D6DD2">
            <w:pPr>
              <w:pStyle w:val="12"/>
              <w:rPr>
                <w:rFonts w:ascii="Times New Roman" w:hAnsi="Times New Roman"/>
                <w:szCs w:val="18"/>
              </w:rPr>
            </w:pPr>
            <w:r w:rsidRPr="00DF7C95">
              <w:rPr>
                <w:rFonts w:ascii="Times New Roman" w:hAnsi="Times New Roman"/>
                <w:szCs w:val="18"/>
              </w:rPr>
              <w:t>措施类型及数量</w:t>
            </w:r>
          </w:p>
        </w:tc>
        <w:tc>
          <w:tcPr>
            <w:tcW w:w="2678" w:type="pct"/>
            <w:gridSpan w:val="5"/>
            <w:tcBorders>
              <w:bottom w:val="single" w:sz="4" w:space="0" w:color="auto"/>
            </w:tcBorders>
            <w:vAlign w:val="center"/>
          </w:tcPr>
          <w:p w:rsidR="00B24381" w:rsidRPr="00DF7C95" w:rsidRDefault="00B24381" w:rsidP="008245BC">
            <w:pPr>
              <w:pStyle w:val="12"/>
              <w:rPr>
                <w:rFonts w:ascii="Times New Roman" w:hAnsi="Times New Roman"/>
                <w:szCs w:val="18"/>
              </w:rPr>
            </w:pPr>
            <w:r w:rsidRPr="00DF7C95">
              <w:rPr>
                <w:rFonts w:ascii="Times New Roman" w:hAnsi="Times New Roman"/>
                <w:szCs w:val="18"/>
              </w:rPr>
              <w:t>工程量</w:t>
            </w:r>
          </w:p>
        </w:tc>
      </w:tr>
      <w:tr w:rsidR="00A92049" w:rsidRPr="00DF7C95" w:rsidTr="00A92049">
        <w:trPr>
          <w:cantSplit/>
          <w:trHeight w:val="269"/>
          <w:jc w:val="center"/>
        </w:trPr>
        <w:tc>
          <w:tcPr>
            <w:tcW w:w="233" w:type="pct"/>
            <w:vMerge/>
            <w:tcBorders>
              <w:right w:val="single" w:sz="4" w:space="0" w:color="auto"/>
            </w:tcBorders>
            <w:vAlign w:val="center"/>
          </w:tcPr>
          <w:p w:rsidR="00A92049" w:rsidRPr="00DF7C95" w:rsidRDefault="00A92049" w:rsidP="00326169">
            <w:pPr>
              <w:pStyle w:val="12"/>
              <w:rPr>
                <w:rFonts w:ascii="Times New Roman" w:hAnsi="Times New Roman"/>
                <w:szCs w:val="18"/>
              </w:rPr>
            </w:pPr>
          </w:p>
        </w:tc>
        <w:tc>
          <w:tcPr>
            <w:tcW w:w="1123" w:type="pct"/>
            <w:vMerge/>
            <w:tcBorders>
              <w:left w:val="single" w:sz="4" w:space="0" w:color="auto"/>
            </w:tcBorders>
            <w:vAlign w:val="center"/>
          </w:tcPr>
          <w:p w:rsidR="00A92049" w:rsidRPr="00DF7C95" w:rsidRDefault="00A92049" w:rsidP="008D6DD2">
            <w:pPr>
              <w:pStyle w:val="12"/>
              <w:rPr>
                <w:rFonts w:ascii="Times New Roman" w:hAnsi="Times New Roman"/>
                <w:szCs w:val="18"/>
              </w:rPr>
            </w:pPr>
          </w:p>
        </w:tc>
        <w:tc>
          <w:tcPr>
            <w:tcW w:w="473" w:type="pct"/>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类型</w:t>
            </w:r>
          </w:p>
        </w:tc>
        <w:tc>
          <w:tcPr>
            <w:tcW w:w="493" w:type="pct"/>
            <w:tcBorders>
              <w:top w:val="single" w:sz="4" w:space="0" w:color="auto"/>
            </w:tcBorders>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数量</w:t>
            </w:r>
          </w:p>
        </w:tc>
        <w:tc>
          <w:tcPr>
            <w:tcW w:w="501" w:type="pct"/>
            <w:tcBorders>
              <w:top w:val="single" w:sz="4" w:space="0" w:color="auto"/>
            </w:tcBorders>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土方开挖（</w:t>
            </w:r>
            <w:r w:rsidRPr="00DF7C95">
              <w:rPr>
                <w:rFonts w:ascii="Times New Roman" w:hAnsi="Times New Roman"/>
                <w:szCs w:val="18"/>
              </w:rPr>
              <w:t>m</w:t>
            </w:r>
            <w:r w:rsidRPr="00DF7C95">
              <w:rPr>
                <w:rFonts w:ascii="Times New Roman" w:hAnsi="Times New Roman"/>
                <w:szCs w:val="18"/>
                <w:vertAlign w:val="superscript"/>
              </w:rPr>
              <w:t>3</w:t>
            </w:r>
            <w:r w:rsidRPr="00DF7C95">
              <w:rPr>
                <w:rFonts w:ascii="Times New Roman" w:hAnsi="Times New Roman"/>
                <w:szCs w:val="18"/>
              </w:rPr>
              <w:t>）</w:t>
            </w:r>
          </w:p>
        </w:tc>
        <w:tc>
          <w:tcPr>
            <w:tcW w:w="572" w:type="pct"/>
            <w:tcBorders>
              <w:top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C20</w:t>
            </w:r>
            <w:r w:rsidRPr="00DF7C95">
              <w:rPr>
                <w:rFonts w:ascii="Times New Roman" w:hAnsi="Times New Roman"/>
                <w:szCs w:val="18"/>
              </w:rPr>
              <w:t>混凝土（</w:t>
            </w:r>
            <w:r w:rsidRPr="00DF7C95">
              <w:rPr>
                <w:rFonts w:ascii="Times New Roman" w:hAnsi="Times New Roman"/>
                <w:szCs w:val="18"/>
              </w:rPr>
              <w:t>m</w:t>
            </w:r>
            <w:r w:rsidRPr="00DF7C95">
              <w:rPr>
                <w:rFonts w:ascii="Times New Roman" w:hAnsi="Times New Roman"/>
                <w:szCs w:val="18"/>
                <w:vertAlign w:val="superscript"/>
              </w:rPr>
              <w:t>3</w:t>
            </w:r>
            <w:r w:rsidRPr="00DF7C95">
              <w:rPr>
                <w:rFonts w:ascii="Times New Roman" w:hAnsi="Times New Roman"/>
                <w:szCs w:val="18"/>
              </w:rPr>
              <w:t>）</w:t>
            </w:r>
          </w:p>
        </w:tc>
        <w:tc>
          <w:tcPr>
            <w:tcW w:w="501" w:type="pct"/>
            <w:tcBorders>
              <w:top w:val="single" w:sz="4" w:space="0" w:color="auto"/>
              <w:left w:val="single" w:sz="4" w:space="0" w:color="auto"/>
              <w:right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覆土（</w:t>
            </w:r>
            <w:r w:rsidRPr="00DF7C95">
              <w:rPr>
                <w:rFonts w:ascii="Times New Roman" w:hAnsi="Times New Roman"/>
                <w:szCs w:val="18"/>
              </w:rPr>
              <w:t>m</w:t>
            </w:r>
            <w:r w:rsidRPr="00DF7C95">
              <w:rPr>
                <w:rFonts w:ascii="Times New Roman" w:hAnsi="Times New Roman"/>
                <w:szCs w:val="18"/>
                <w:vertAlign w:val="superscript"/>
              </w:rPr>
              <w:t>3</w:t>
            </w:r>
            <w:r w:rsidRPr="00DF7C95">
              <w:rPr>
                <w:rFonts w:ascii="Times New Roman" w:hAnsi="Times New Roman"/>
                <w:szCs w:val="18"/>
              </w:rPr>
              <w:t>）</w:t>
            </w:r>
          </w:p>
        </w:tc>
        <w:tc>
          <w:tcPr>
            <w:tcW w:w="502" w:type="pct"/>
            <w:tcBorders>
              <w:top w:val="single" w:sz="4" w:space="0" w:color="auto"/>
              <w:left w:val="single" w:sz="4" w:space="0" w:color="auto"/>
              <w:right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M7.5</w:t>
            </w:r>
            <w:r w:rsidRPr="00DF7C95">
              <w:rPr>
                <w:rFonts w:ascii="Times New Roman" w:hAnsi="Times New Roman"/>
                <w:szCs w:val="18"/>
              </w:rPr>
              <w:t>砖砌（</w:t>
            </w:r>
            <w:r w:rsidRPr="00DF7C95">
              <w:rPr>
                <w:rFonts w:ascii="Times New Roman" w:hAnsi="Times New Roman"/>
                <w:szCs w:val="18"/>
              </w:rPr>
              <w:t>m</w:t>
            </w:r>
            <w:r w:rsidRPr="00DF7C95">
              <w:rPr>
                <w:rFonts w:ascii="Times New Roman" w:hAnsi="Times New Roman"/>
                <w:szCs w:val="18"/>
                <w:vertAlign w:val="superscript"/>
              </w:rPr>
              <w:t>3</w:t>
            </w:r>
            <w:r w:rsidRPr="00DF7C95">
              <w:rPr>
                <w:rFonts w:ascii="Times New Roman" w:hAnsi="Times New Roman"/>
                <w:szCs w:val="18"/>
              </w:rPr>
              <w:t>）</w:t>
            </w:r>
          </w:p>
        </w:tc>
        <w:tc>
          <w:tcPr>
            <w:tcW w:w="600" w:type="pct"/>
            <w:tcBorders>
              <w:top w:val="single" w:sz="4" w:space="0" w:color="auto"/>
              <w:left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M10</w:t>
            </w:r>
            <w:r w:rsidRPr="00DF7C95">
              <w:rPr>
                <w:rFonts w:ascii="Times New Roman" w:hAnsi="Times New Roman"/>
                <w:szCs w:val="18"/>
              </w:rPr>
              <w:t>砂浆抹面（</w:t>
            </w:r>
            <w:r w:rsidRPr="00DF7C95">
              <w:rPr>
                <w:rFonts w:ascii="Times New Roman" w:hAnsi="Times New Roman"/>
                <w:szCs w:val="18"/>
              </w:rPr>
              <w:t>m</w:t>
            </w:r>
            <w:r w:rsidRPr="00DF7C95">
              <w:rPr>
                <w:rFonts w:ascii="Times New Roman" w:hAnsi="Times New Roman"/>
                <w:szCs w:val="18"/>
                <w:vertAlign w:val="superscript"/>
              </w:rPr>
              <w:t>2</w:t>
            </w:r>
            <w:r w:rsidRPr="00DF7C95">
              <w:rPr>
                <w:rFonts w:ascii="Times New Roman" w:hAnsi="Times New Roman"/>
                <w:szCs w:val="18"/>
              </w:rPr>
              <w:t>）</w:t>
            </w:r>
          </w:p>
        </w:tc>
      </w:tr>
      <w:tr w:rsidR="00A92049" w:rsidRPr="00DF7C95" w:rsidTr="00A92049">
        <w:trPr>
          <w:cantSplit/>
          <w:trHeight w:val="269"/>
          <w:jc w:val="center"/>
        </w:trPr>
        <w:tc>
          <w:tcPr>
            <w:tcW w:w="233" w:type="pct"/>
            <w:tcBorders>
              <w:right w:val="single" w:sz="4" w:space="0" w:color="auto"/>
            </w:tcBorders>
            <w:vAlign w:val="center"/>
          </w:tcPr>
          <w:p w:rsidR="00A92049" w:rsidRPr="00DF7C95" w:rsidRDefault="00A92049" w:rsidP="008D6DD2">
            <w:pPr>
              <w:pStyle w:val="12"/>
              <w:rPr>
                <w:rFonts w:ascii="Times New Roman" w:hAnsi="Times New Roman"/>
                <w:b/>
                <w:szCs w:val="18"/>
              </w:rPr>
            </w:pPr>
            <w:proofErr w:type="gramStart"/>
            <w:r w:rsidRPr="00DF7C95">
              <w:rPr>
                <w:rFonts w:ascii="Times New Roman" w:hAnsi="Times New Roman"/>
                <w:b/>
                <w:szCs w:val="18"/>
              </w:rPr>
              <w:t>一</w:t>
            </w:r>
            <w:proofErr w:type="gramEnd"/>
          </w:p>
        </w:tc>
        <w:tc>
          <w:tcPr>
            <w:tcW w:w="1123" w:type="pct"/>
            <w:tcBorders>
              <w:left w:val="single" w:sz="4" w:space="0" w:color="auto"/>
            </w:tcBorders>
            <w:vAlign w:val="center"/>
          </w:tcPr>
          <w:p w:rsidR="00A92049" w:rsidRPr="00DF7C95" w:rsidRDefault="00A92049" w:rsidP="008D6DD2">
            <w:pPr>
              <w:pStyle w:val="12"/>
              <w:rPr>
                <w:rFonts w:ascii="Times New Roman" w:hAnsi="Times New Roman"/>
                <w:b/>
                <w:szCs w:val="18"/>
              </w:rPr>
            </w:pPr>
            <w:r w:rsidRPr="00DF7C95">
              <w:rPr>
                <w:rFonts w:ascii="Times New Roman" w:hAnsi="Times New Roman"/>
                <w:b/>
                <w:szCs w:val="18"/>
              </w:rPr>
              <w:t>墓穴及附属工程区</w:t>
            </w:r>
          </w:p>
        </w:tc>
        <w:tc>
          <w:tcPr>
            <w:tcW w:w="473" w:type="pct"/>
            <w:tcBorders>
              <w:bottom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排水沟</w:t>
            </w:r>
          </w:p>
        </w:tc>
        <w:tc>
          <w:tcPr>
            <w:tcW w:w="493" w:type="pct"/>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100m</w:t>
            </w:r>
          </w:p>
        </w:tc>
        <w:tc>
          <w:tcPr>
            <w:tcW w:w="501" w:type="pct"/>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34</w:t>
            </w:r>
          </w:p>
        </w:tc>
        <w:tc>
          <w:tcPr>
            <w:tcW w:w="572" w:type="pct"/>
            <w:tcBorders>
              <w:right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24.3</w:t>
            </w:r>
          </w:p>
        </w:tc>
        <w:tc>
          <w:tcPr>
            <w:tcW w:w="501" w:type="pct"/>
            <w:tcBorders>
              <w:left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p>
        </w:tc>
        <w:tc>
          <w:tcPr>
            <w:tcW w:w="502" w:type="pct"/>
            <w:tcBorders>
              <w:left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p>
        </w:tc>
        <w:tc>
          <w:tcPr>
            <w:tcW w:w="600" w:type="pct"/>
            <w:tcBorders>
              <w:left w:val="single" w:sz="4" w:space="0" w:color="auto"/>
            </w:tcBorders>
            <w:vAlign w:val="center"/>
          </w:tcPr>
          <w:p w:rsidR="00A92049" w:rsidRPr="00DF7C95" w:rsidRDefault="00A92049" w:rsidP="008D6DD2">
            <w:pPr>
              <w:pStyle w:val="12"/>
              <w:rPr>
                <w:rFonts w:ascii="Times New Roman" w:hAnsi="Times New Roman"/>
                <w:szCs w:val="18"/>
              </w:rPr>
            </w:pPr>
          </w:p>
        </w:tc>
      </w:tr>
      <w:tr w:rsidR="00A92049" w:rsidRPr="00DF7C95" w:rsidTr="00A92049">
        <w:trPr>
          <w:cantSplit/>
          <w:trHeight w:val="269"/>
          <w:jc w:val="center"/>
        </w:trPr>
        <w:tc>
          <w:tcPr>
            <w:tcW w:w="233" w:type="pct"/>
            <w:tcBorders>
              <w:right w:val="single" w:sz="4" w:space="0" w:color="auto"/>
            </w:tcBorders>
            <w:vAlign w:val="center"/>
          </w:tcPr>
          <w:p w:rsidR="00A92049" w:rsidRPr="00DF7C95" w:rsidRDefault="00A92049" w:rsidP="008D6DD2">
            <w:pPr>
              <w:pStyle w:val="12"/>
              <w:rPr>
                <w:rFonts w:ascii="Times New Roman" w:hAnsi="Times New Roman"/>
                <w:b/>
                <w:szCs w:val="18"/>
              </w:rPr>
            </w:pPr>
            <w:r w:rsidRPr="00DF7C95">
              <w:rPr>
                <w:rFonts w:ascii="Times New Roman" w:hAnsi="Times New Roman"/>
                <w:b/>
                <w:szCs w:val="18"/>
              </w:rPr>
              <w:t>二</w:t>
            </w:r>
          </w:p>
        </w:tc>
        <w:tc>
          <w:tcPr>
            <w:tcW w:w="1123" w:type="pct"/>
            <w:tcBorders>
              <w:left w:val="single" w:sz="4" w:space="0" w:color="auto"/>
            </w:tcBorders>
            <w:vAlign w:val="center"/>
          </w:tcPr>
          <w:p w:rsidR="00A92049" w:rsidRPr="00DF7C95" w:rsidRDefault="00A92049" w:rsidP="008D6DD2">
            <w:pPr>
              <w:pStyle w:val="12"/>
              <w:rPr>
                <w:rFonts w:ascii="Times New Roman" w:hAnsi="Times New Roman"/>
                <w:b/>
                <w:szCs w:val="18"/>
              </w:rPr>
            </w:pPr>
            <w:r w:rsidRPr="00DF7C95">
              <w:rPr>
                <w:rFonts w:ascii="Times New Roman" w:hAnsi="Times New Roman"/>
                <w:b/>
                <w:szCs w:val="18"/>
              </w:rPr>
              <w:t>道路及硬化场地区</w:t>
            </w:r>
          </w:p>
        </w:tc>
        <w:tc>
          <w:tcPr>
            <w:tcW w:w="473" w:type="pct"/>
            <w:tcBorders>
              <w:bottom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沉砂池</w:t>
            </w:r>
          </w:p>
        </w:tc>
        <w:tc>
          <w:tcPr>
            <w:tcW w:w="493" w:type="pct"/>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2</w:t>
            </w:r>
            <w:r w:rsidRPr="00DF7C95">
              <w:rPr>
                <w:rFonts w:ascii="Times New Roman" w:hAnsi="Times New Roman"/>
                <w:szCs w:val="18"/>
              </w:rPr>
              <w:t>座</w:t>
            </w:r>
          </w:p>
        </w:tc>
        <w:tc>
          <w:tcPr>
            <w:tcW w:w="501" w:type="pct"/>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24</w:t>
            </w:r>
          </w:p>
        </w:tc>
        <w:tc>
          <w:tcPr>
            <w:tcW w:w="572" w:type="pct"/>
            <w:tcBorders>
              <w:right w:val="single" w:sz="4" w:space="0" w:color="auto"/>
            </w:tcBorders>
            <w:vAlign w:val="center"/>
          </w:tcPr>
          <w:p w:rsidR="00A92049" w:rsidRPr="00DF7C95" w:rsidRDefault="00A92049" w:rsidP="008245BC">
            <w:pPr>
              <w:pStyle w:val="12"/>
              <w:rPr>
                <w:rFonts w:ascii="Times New Roman" w:hAnsi="Times New Roman"/>
                <w:szCs w:val="18"/>
              </w:rPr>
            </w:pPr>
          </w:p>
        </w:tc>
        <w:tc>
          <w:tcPr>
            <w:tcW w:w="501" w:type="pct"/>
            <w:tcBorders>
              <w:left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p>
        </w:tc>
        <w:tc>
          <w:tcPr>
            <w:tcW w:w="502" w:type="pct"/>
            <w:tcBorders>
              <w:left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p>
        </w:tc>
        <w:tc>
          <w:tcPr>
            <w:tcW w:w="600" w:type="pct"/>
            <w:tcBorders>
              <w:left w:val="single" w:sz="4" w:space="0" w:color="auto"/>
            </w:tcBorders>
            <w:vAlign w:val="center"/>
          </w:tcPr>
          <w:p w:rsidR="00A92049" w:rsidRPr="00DF7C95" w:rsidRDefault="00A92049" w:rsidP="008D6DD2">
            <w:pPr>
              <w:pStyle w:val="12"/>
              <w:rPr>
                <w:rFonts w:ascii="Times New Roman" w:hAnsi="Times New Roman"/>
                <w:szCs w:val="18"/>
              </w:rPr>
            </w:pPr>
          </w:p>
        </w:tc>
      </w:tr>
      <w:tr w:rsidR="00A92049" w:rsidRPr="00DF7C95" w:rsidTr="00A92049">
        <w:trPr>
          <w:cantSplit/>
          <w:trHeight w:val="269"/>
          <w:jc w:val="center"/>
        </w:trPr>
        <w:tc>
          <w:tcPr>
            <w:tcW w:w="233" w:type="pct"/>
            <w:tcBorders>
              <w:right w:val="single" w:sz="4" w:space="0" w:color="auto"/>
            </w:tcBorders>
            <w:vAlign w:val="center"/>
          </w:tcPr>
          <w:p w:rsidR="00A92049" w:rsidRPr="00DF7C95" w:rsidRDefault="00A92049" w:rsidP="008245BC">
            <w:pPr>
              <w:pStyle w:val="12"/>
              <w:rPr>
                <w:rFonts w:ascii="Times New Roman" w:hAnsi="Times New Roman"/>
                <w:b/>
                <w:szCs w:val="18"/>
              </w:rPr>
            </w:pPr>
            <w:r w:rsidRPr="00DF7C95">
              <w:rPr>
                <w:rFonts w:ascii="Times New Roman" w:hAnsi="Times New Roman"/>
                <w:b/>
                <w:szCs w:val="18"/>
              </w:rPr>
              <w:t>三</w:t>
            </w:r>
          </w:p>
        </w:tc>
        <w:tc>
          <w:tcPr>
            <w:tcW w:w="1123" w:type="pct"/>
            <w:tcBorders>
              <w:left w:val="single" w:sz="4" w:space="0" w:color="auto"/>
            </w:tcBorders>
            <w:vAlign w:val="center"/>
          </w:tcPr>
          <w:p w:rsidR="00A92049" w:rsidRPr="00DF7C95" w:rsidRDefault="00A92049" w:rsidP="008245BC">
            <w:pPr>
              <w:pStyle w:val="12"/>
              <w:rPr>
                <w:rFonts w:ascii="Times New Roman" w:hAnsi="Times New Roman"/>
                <w:b/>
                <w:szCs w:val="18"/>
              </w:rPr>
            </w:pPr>
            <w:r w:rsidRPr="00DF7C95">
              <w:rPr>
                <w:rFonts w:ascii="Times New Roman" w:hAnsi="Times New Roman"/>
                <w:b/>
                <w:szCs w:val="18"/>
              </w:rPr>
              <w:t>绿化区</w:t>
            </w:r>
          </w:p>
        </w:tc>
        <w:tc>
          <w:tcPr>
            <w:tcW w:w="473" w:type="pct"/>
            <w:tcBorders>
              <w:bottom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覆土</w:t>
            </w:r>
          </w:p>
        </w:tc>
        <w:tc>
          <w:tcPr>
            <w:tcW w:w="493" w:type="pct"/>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0.11hm</w:t>
            </w:r>
            <w:r w:rsidRPr="00DF7C95">
              <w:rPr>
                <w:rFonts w:ascii="Times New Roman" w:hAnsi="Times New Roman"/>
                <w:szCs w:val="18"/>
                <w:vertAlign w:val="superscript"/>
              </w:rPr>
              <w:t>2</w:t>
            </w:r>
          </w:p>
        </w:tc>
        <w:tc>
          <w:tcPr>
            <w:tcW w:w="501" w:type="pct"/>
            <w:vAlign w:val="center"/>
          </w:tcPr>
          <w:p w:rsidR="00A92049" w:rsidRPr="00DF7C95" w:rsidRDefault="00A92049" w:rsidP="008245BC">
            <w:pPr>
              <w:pStyle w:val="12"/>
              <w:rPr>
                <w:rFonts w:ascii="Times New Roman" w:hAnsi="Times New Roman"/>
                <w:szCs w:val="18"/>
              </w:rPr>
            </w:pPr>
          </w:p>
        </w:tc>
        <w:tc>
          <w:tcPr>
            <w:tcW w:w="572" w:type="pct"/>
            <w:tcBorders>
              <w:right w:val="single" w:sz="4" w:space="0" w:color="auto"/>
            </w:tcBorders>
            <w:vAlign w:val="center"/>
          </w:tcPr>
          <w:p w:rsidR="00A92049" w:rsidRPr="00DF7C95" w:rsidRDefault="00A92049" w:rsidP="008245BC">
            <w:pPr>
              <w:pStyle w:val="12"/>
              <w:rPr>
                <w:rFonts w:ascii="Times New Roman" w:hAnsi="Times New Roman"/>
                <w:szCs w:val="18"/>
              </w:rPr>
            </w:pPr>
          </w:p>
        </w:tc>
        <w:tc>
          <w:tcPr>
            <w:tcW w:w="501" w:type="pct"/>
            <w:tcBorders>
              <w:left w:val="single" w:sz="4" w:space="0" w:color="auto"/>
              <w:right w:val="single" w:sz="4" w:space="0" w:color="auto"/>
            </w:tcBorders>
            <w:vAlign w:val="center"/>
          </w:tcPr>
          <w:p w:rsidR="00A92049" w:rsidRPr="00DF7C95" w:rsidRDefault="00A92049" w:rsidP="008245BC">
            <w:pPr>
              <w:pStyle w:val="12"/>
              <w:rPr>
                <w:rFonts w:ascii="Times New Roman" w:hAnsi="Times New Roman"/>
                <w:szCs w:val="18"/>
              </w:rPr>
            </w:pPr>
            <w:r w:rsidRPr="00DF7C95">
              <w:rPr>
                <w:rFonts w:ascii="Times New Roman" w:hAnsi="Times New Roman"/>
                <w:szCs w:val="18"/>
              </w:rPr>
              <w:t>440</w:t>
            </w:r>
          </w:p>
        </w:tc>
        <w:tc>
          <w:tcPr>
            <w:tcW w:w="502" w:type="pct"/>
            <w:tcBorders>
              <w:left w:val="single" w:sz="4" w:space="0" w:color="auto"/>
              <w:right w:val="single" w:sz="4" w:space="0" w:color="auto"/>
            </w:tcBorders>
            <w:vAlign w:val="center"/>
          </w:tcPr>
          <w:p w:rsidR="00A92049" w:rsidRPr="00DF7C95" w:rsidRDefault="00A92049" w:rsidP="008245BC">
            <w:pPr>
              <w:pStyle w:val="12"/>
              <w:rPr>
                <w:rFonts w:ascii="Times New Roman" w:hAnsi="Times New Roman"/>
                <w:szCs w:val="18"/>
              </w:rPr>
            </w:pPr>
          </w:p>
        </w:tc>
        <w:tc>
          <w:tcPr>
            <w:tcW w:w="600" w:type="pct"/>
            <w:tcBorders>
              <w:left w:val="single" w:sz="4" w:space="0" w:color="auto"/>
            </w:tcBorders>
            <w:vAlign w:val="center"/>
          </w:tcPr>
          <w:p w:rsidR="00A92049" w:rsidRPr="00DF7C95" w:rsidRDefault="00A92049" w:rsidP="008245BC">
            <w:pPr>
              <w:pStyle w:val="12"/>
              <w:rPr>
                <w:rFonts w:ascii="Times New Roman" w:hAnsi="Times New Roman"/>
                <w:szCs w:val="18"/>
              </w:rPr>
            </w:pPr>
          </w:p>
        </w:tc>
      </w:tr>
      <w:tr w:rsidR="00A92049" w:rsidRPr="00DF7C95" w:rsidTr="00A92049">
        <w:trPr>
          <w:cantSplit/>
          <w:trHeight w:val="269"/>
          <w:jc w:val="center"/>
        </w:trPr>
        <w:tc>
          <w:tcPr>
            <w:tcW w:w="1356" w:type="pct"/>
            <w:gridSpan w:val="2"/>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合计</w:t>
            </w:r>
          </w:p>
        </w:tc>
        <w:tc>
          <w:tcPr>
            <w:tcW w:w="473" w:type="pct"/>
            <w:vAlign w:val="center"/>
          </w:tcPr>
          <w:p w:rsidR="00A92049" w:rsidRPr="00DF7C95" w:rsidRDefault="00A92049" w:rsidP="008D6DD2">
            <w:pPr>
              <w:pStyle w:val="12"/>
              <w:rPr>
                <w:rFonts w:ascii="Times New Roman" w:hAnsi="Times New Roman"/>
                <w:szCs w:val="18"/>
              </w:rPr>
            </w:pPr>
          </w:p>
        </w:tc>
        <w:tc>
          <w:tcPr>
            <w:tcW w:w="493" w:type="pct"/>
            <w:vAlign w:val="center"/>
          </w:tcPr>
          <w:p w:rsidR="00A92049" w:rsidRPr="00DF7C95" w:rsidRDefault="00A92049" w:rsidP="008D6DD2">
            <w:pPr>
              <w:pStyle w:val="12"/>
              <w:rPr>
                <w:rFonts w:ascii="Times New Roman" w:hAnsi="Times New Roman"/>
                <w:szCs w:val="18"/>
              </w:rPr>
            </w:pPr>
          </w:p>
        </w:tc>
        <w:tc>
          <w:tcPr>
            <w:tcW w:w="501" w:type="pct"/>
            <w:vAlign w:val="center"/>
          </w:tcPr>
          <w:p w:rsidR="00A92049" w:rsidRPr="00DF7C95" w:rsidRDefault="00654DAA" w:rsidP="00654DAA">
            <w:pPr>
              <w:pStyle w:val="12"/>
              <w:rPr>
                <w:rFonts w:ascii="Times New Roman" w:hAnsi="Times New Roman"/>
                <w:szCs w:val="18"/>
              </w:rPr>
            </w:pPr>
            <w:r w:rsidRPr="00DF7C95">
              <w:rPr>
                <w:rFonts w:ascii="Times New Roman" w:hAnsi="Times New Roman" w:hint="eastAsia"/>
                <w:szCs w:val="18"/>
              </w:rPr>
              <w:t>58</w:t>
            </w:r>
          </w:p>
        </w:tc>
        <w:tc>
          <w:tcPr>
            <w:tcW w:w="572" w:type="pct"/>
            <w:tcBorders>
              <w:right w:val="single" w:sz="4" w:space="0" w:color="auto"/>
            </w:tcBorders>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24.3</w:t>
            </w:r>
          </w:p>
        </w:tc>
        <w:tc>
          <w:tcPr>
            <w:tcW w:w="501" w:type="pct"/>
            <w:tcBorders>
              <w:left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r w:rsidRPr="00DF7C95">
              <w:rPr>
                <w:rFonts w:ascii="Times New Roman" w:hAnsi="Times New Roman"/>
                <w:szCs w:val="18"/>
              </w:rPr>
              <w:t>440</w:t>
            </w:r>
          </w:p>
        </w:tc>
        <w:tc>
          <w:tcPr>
            <w:tcW w:w="502" w:type="pct"/>
            <w:tcBorders>
              <w:left w:val="single" w:sz="4" w:space="0" w:color="auto"/>
              <w:right w:val="single" w:sz="4" w:space="0" w:color="auto"/>
            </w:tcBorders>
            <w:vAlign w:val="center"/>
          </w:tcPr>
          <w:p w:rsidR="00A92049" w:rsidRPr="00DF7C95" w:rsidRDefault="00A92049" w:rsidP="008D6DD2">
            <w:pPr>
              <w:pStyle w:val="12"/>
              <w:rPr>
                <w:rFonts w:ascii="Times New Roman" w:hAnsi="Times New Roman"/>
                <w:szCs w:val="18"/>
              </w:rPr>
            </w:pPr>
          </w:p>
        </w:tc>
        <w:tc>
          <w:tcPr>
            <w:tcW w:w="600" w:type="pct"/>
            <w:tcBorders>
              <w:left w:val="single" w:sz="4" w:space="0" w:color="auto"/>
            </w:tcBorders>
            <w:vAlign w:val="center"/>
          </w:tcPr>
          <w:p w:rsidR="00A92049" w:rsidRPr="00DF7C95" w:rsidRDefault="00A92049" w:rsidP="008D6DD2">
            <w:pPr>
              <w:pStyle w:val="12"/>
              <w:rPr>
                <w:rFonts w:ascii="Times New Roman" w:hAnsi="Times New Roman"/>
                <w:szCs w:val="18"/>
              </w:rPr>
            </w:pPr>
          </w:p>
        </w:tc>
      </w:tr>
    </w:tbl>
    <w:p w:rsidR="003C6E67" w:rsidRDefault="003C6E67">
      <w:pPr>
        <w:ind w:firstLine="482"/>
        <w:jc w:val="center"/>
        <w:rPr>
          <w:rFonts w:ascii="Times New Roman" w:hAnsi="Times New Roman"/>
          <w:b/>
        </w:rPr>
      </w:pPr>
      <w:r w:rsidRPr="00DF7C95">
        <w:rPr>
          <w:rFonts w:ascii="Times New Roman" w:hAnsi="Times New Roman"/>
          <w:b/>
        </w:rPr>
        <w:t>表</w:t>
      </w:r>
      <w:r w:rsidRPr="00DF7C95">
        <w:rPr>
          <w:rFonts w:ascii="Times New Roman" w:hAnsi="Times New Roman"/>
          <w:b/>
        </w:rPr>
        <w:t xml:space="preserve"> </w:t>
      </w:r>
      <w:r w:rsidR="006B1D46" w:rsidRPr="00DF7C95">
        <w:rPr>
          <w:rFonts w:ascii="Times New Roman" w:hAnsi="Times New Roman"/>
          <w:b/>
        </w:rPr>
        <w:fldChar w:fldCharType="begin"/>
      </w:r>
      <w:r w:rsidRPr="00DF7C95">
        <w:rPr>
          <w:rFonts w:ascii="Times New Roman" w:hAnsi="Times New Roman"/>
          <w:b/>
        </w:rPr>
        <w:instrText xml:space="preserve"> STYLEREF 1 \s </w:instrText>
      </w:r>
      <w:r w:rsidR="006B1D46" w:rsidRPr="00DF7C95">
        <w:rPr>
          <w:rFonts w:ascii="Times New Roman" w:hAnsi="Times New Roman"/>
          <w:b/>
        </w:rPr>
        <w:fldChar w:fldCharType="separate"/>
      </w:r>
      <w:r w:rsidRPr="00DF7C95">
        <w:rPr>
          <w:rFonts w:ascii="Times New Roman" w:hAnsi="Times New Roman"/>
          <w:b/>
        </w:rPr>
        <w:t>7</w:t>
      </w:r>
      <w:r w:rsidR="006B1D46" w:rsidRPr="00DF7C95">
        <w:rPr>
          <w:rFonts w:ascii="Times New Roman" w:hAnsi="Times New Roman"/>
          <w:b/>
        </w:rPr>
        <w:fldChar w:fldCharType="end"/>
      </w:r>
      <w:r w:rsidRPr="00DF7C95">
        <w:rPr>
          <w:rFonts w:ascii="Times New Roman" w:hAnsi="Times New Roman"/>
          <w:b/>
        </w:rPr>
        <w:noBreakHyphen/>
      </w:r>
      <w:r w:rsidR="00133A74" w:rsidRPr="00DF7C95">
        <w:rPr>
          <w:rFonts w:ascii="Times New Roman" w:hAnsi="Times New Roman"/>
          <w:b/>
        </w:rPr>
        <w:t>7</w:t>
      </w:r>
      <w:r w:rsidRPr="00DF7C95">
        <w:rPr>
          <w:rFonts w:ascii="Times New Roman" w:hAnsi="Times New Roman"/>
          <w:b/>
        </w:rPr>
        <w:t xml:space="preserve"> </w:t>
      </w:r>
      <w:r w:rsidRPr="00DF7C95">
        <w:rPr>
          <w:rFonts w:ascii="Times New Roman" w:hAnsi="Times New Roman"/>
          <w:b/>
        </w:rPr>
        <w:t>新增</w:t>
      </w:r>
      <w:r w:rsidR="00440590" w:rsidRPr="00DF7C95">
        <w:rPr>
          <w:rFonts w:ascii="Times New Roman" w:hAnsi="Times New Roman"/>
          <w:b/>
        </w:rPr>
        <w:t>临时</w:t>
      </w:r>
      <w:r w:rsidRPr="00DF7C95">
        <w:rPr>
          <w:rFonts w:ascii="Times New Roman" w:hAnsi="Times New Roman"/>
          <w:b/>
        </w:rPr>
        <w:t>措施</w:t>
      </w:r>
      <w:r w:rsidR="00BB2E53" w:rsidRPr="00DF7C95">
        <w:rPr>
          <w:rFonts w:ascii="Times New Roman" w:hAnsi="Times New Roman"/>
          <w:b/>
        </w:rPr>
        <w:t>工程量</w:t>
      </w:r>
      <w:r w:rsidRPr="00DF7C95">
        <w:rPr>
          <w:rFonts w:ascii="Times New Roman" w:hAnsi="Times New Roman"/>
          <w:b/>
        </w:rPr>
        <w:t>汇总表</w:t>
      </w:r>
      <w:bookmarkEnd w:id="85"/>
      <w:bookmarkEnd w:id="86"/>
    </w:p>
    <w:tbl>
      <w:tblPr>
        <w:tblW w:w="4937" w:type="pct"/>
        <w:jc w:val="center"/>
        <w:tblInd w:w="6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
        <w:gridCol w:w="2553"/>
        <w:gridCol w:w="1702"/>
        <w:gridCol w:w="1843"/>
        <w:gridCol w:w="1609"/>
      </w:tblGrid>
      <w:tr w:rsidR="00335681" w:rsidRPr="00DF7C95" w:rsidTr="00DA0293">
        <w:trPr>
          <w:cantSplit/>
          <w:trHeight w:val="266"/>
          <w:jc w:val="center"/>
        </w:trPr>
        <w:tc>
          <w:tcPr>
            <w:tcW w:w="421" w:type="pct"/>
            <w:vMerge w:val="restart"/>
            <w:tcBorders>
              <w:right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序号</w:t>
            </w:r>
          </w:p>
        </w:tc>
        <w:tc>
          <w:tcPr>
            <w:tcW w:w="1517" w:type="pct"/>
            <w:vMerge w:val="restart"/>
            <w:tcBorders>
              <w:left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分区</w:t>
            </w:r>
          </w:p>
        </w:tc>
        <w:tc>
          <w:tcPr>
            <w:tcW w:w="2105" w:type="pct"/>
            <w:gridSpan w:val="2"/>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措施类型及数量</w:t>
            </w:r>
          </w:p>
        </w:tc>
        <w:tc>
          <w:tcPr>
            <w:tcW w:w="956" w:type="pct"/>
            <w:tcBorders>
              <w:left w:val="single" w:sz="4" w:space="0" w:color="auto"/>
              <w:bottom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工程量</w:t>
            </w:r>
          </w:p>
        </w:tc>
      </w:tr>
      <w:tr w:rsidR="00335681" w:rsidRPr="00DF7C95" w:rsidTr="00DA0293">
        <w:trPr>
          <w:cantSplit/>
          <w:trHeight w:val="266"/>
          <w:jc w:val="center"/>
        </w:trPr>
        <w:tc>
          <w:tcPr>
            <w:tcW w:w="421" w:type="pct"/>
            <w:vMerge/>
            <w:tcBorders>
              <w:right w:val="single" w:sz="4" w:space="0" w:color="auto"/>
            </w:tcBorders>
            <w:vAlign w:val="center"/>
          </w:tcPr>
          <w:p w:rsidR="00335681" w:rsidRPr="00DF7C95" w:rsidRDefault="00335681" w:rsidP="00DA0293">
            <w:pPr>
              <w:pStyle w:val="12"/>
              <w:ind w:firstLine="420"/>
              <w:rPr>
                <w:rFonts w:ascii="Times New Roman" w:hAnsi="Times New Roman"/>
                <w:sz w:val="21"/>
                <w:szCs w:val="21"/>
              </w:rPr>
            </w:pPr>
          </w:p>
        </w:tc>
        <w:tc>
          <w:tcPr>
            <w:tcW w:w="1517" w:type="pct"/>
            <w:vMerge/>
            <w:tcBorders>
              <w:left w:val="single" w:sz="4" w:space="0" w:color="auto"/>
            </w:tcBorders>
            <w:vAlign w:val="center"/>
          </w:tcPr>
          <w:p w:rsidR="00335681" w:rsidRPr="00DF7C95" w:rsidRDefault="00335681" w:rsidP="00DA0293">
            <w:pPr>
              <w:pStyle w:val="12"/>
              <w:ind w:firstLine="420"/>
              <w:rPr>
                <w:rFonts w:ascii="Times New Roman" w:hAnsi="Times New Roman"/>
                <w:sz w:val="21"/>
                <w:szCs w:val="21"/>
              </w:rPr>
            </w:pPr>
          </w:p>
        </w:tc>
        <w:tc>
          <w:tcPr>
            <w:tcW w:w="1011" w:type="pct"/>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措施类型</w:t>
            </w:r>
          </w:p>
        </w:tc>
        <w:tc>
          <w:tcPr>
            <w:tcW w:w="1095" w:type="pct"/>
            <w:tcBorders>
              <w:top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数量</w:t>
            </w:r>
          </w:p>
        </w:tc>
        <w:tc>
          <w:tcPr>
            <w:tcW w:w="956" w:type="pct"/>
            <w:tcBorders>
              <w:top w:val="single" w:sz="4" w:space="0" w:color="auto"/>
              <w:left w:val="single" w:sz="4" w:space="0" w:color="auto"/>
            </w:tcBorders>
            <w:vAlign w:val="center"/>
          </w:tcPr>
          <w:p w:rsidR="00335681" w:rsidRPr="00DF7C95" w:rsidRDefault="00335681" w:rsidP="00DA0293">
            <w:pPr>
              <w:pStyle w:val="12"/>
              <w:ind w:firstLine="420"/>
              <w:rPr>
                <w:rFonts w:ascii="Times New Roman" w:hAnsi="Times New Roman"/>
                <w:sz w:val="21"/>
                <w:szCs w:val="21"/>
              </w:rPr>
            </w:pPr>
            <w:r>
              <w:rPr>
                <w:rFonts w:ascii="Times New Roman" w:hAnsi="Times New Roman"/>
                <w:sz w:val="21"/>
                <w:szCs w:val="21"/>
              </w:rPr>
              <w:t>彩条布</w:t>
            </w:r>
            <w:r w:rsidRPr="00DF7C95">
              <w:rPr>
                <w:rFonts w:ascii="Times New Roman" w:hAnsi="Times New Roman"/>
                <w:sz w:val="21"/>
                <w:szCs w:val="21"/>
              </w:rPr>
              <w:t>（</w:t>
            </w:r>
            <w:r w:rsidRPr="00DF7C95">
              <w:rPr>
                <w:rFonts w:ascii="Times New Roman" w:hAnsi="Times New Roman"/>
                <w:sz w:val="21"/>
                <w:szCs w:val="21"/>
              </w:rPr>
              <w:t>m</w:t>
            </w:r>
            <w:r w:rsidRPr="00DF7C95">
              <w:rPr>
                <w:rFonts w:ascii="Times New Roman" w:hAnsi="Times New Roman"/>
                <w:sz w:val="21"/>
                <w:szCs w:val="21"/>
                <w:vertAlign w:val="superscript"/>
              </w:rPr>
              <w:t>2</w:t>
            </w:r>
            <w:r w:rsidRPr="00DF7C95">
              <w:rPr>
                <w:rFonts w:ascii="Times New Roman" w:hAnsi="Times New Roman"/>
                <w:sz w:val="21"/>
                <w:szCs w:val="21"/>
              </w:rPr>
              <w:t>）</w:t>
            </w:r>
          </w:p>
        </w:tc>
      </w:tr>
      <w:tr w:rsidR="00335681" w:rsidRPr="00DF7C95" w:rsidTr="00DA0293">
        <w:trPr>
          <w:cantSplit/>
          <w:trHeight w:val="266"/>
          <w:jc w:val="center"/>
        </w:trPr>
        <w:tc>
          <w:tcPr>
            <w:tcW w:w="421" w:type="pct"/>
            <w:tcBorders>
              <w:right w:val="single" w:sz="4" w:space="0" w:color="auto"/>
            </w:tcBorders>
            <w:vAlign w:val="center"/>
          </w:tcPr>
          <w:p w:rsidR="00335681" w:rsidRPr="00DF7C95" w:rsidRDefault="00335681" w:rsidP="00DA0293">
            <w:pPr>
              <w:pStyle w:val="12"/>
              <w:ind w:firstLine="422"/>
              <w:rPr>
                <w:rFonts w:ascii="Times New Roman" w:hAnsi="Times New Roman"/>
                <w:b/>
                <w:sz w:val="21"/>
                <w:szCs w:val="21"/>
              </w:rPr>
            </w:pPr>
            <w:proofErr w:type="gramStart"/>
            <w:r w:rsidRPr="00DF7C95">
              <w:rPr>
                <w:rFonts w:ascii="Times New Roman" w:hAnsi="Times New Roman"/>
                <w:b/>
                <w:sz w:val="21"/>
                <w:szCs w:val="21"/>
              </w:rPr>
              <w:t>一</w:t>
            </w:r>
            <w:proofErr w:type="gramEnd"/>
          </w:p>
        </w:tc>
        <w:tc>
          <w:tcPr>
            <w:tcW w:w="1517" w:type="pct"/>
            <w:tcBorders>
              <w:left w:val="single" w:sz="4" w:space="0" w:color="auto"/>
            </w:tcBorders>
            <w:vAlign w:val="center"/>
          </w:tcPr>
          <w:p w:rsidR="00335681" w:rsidRPr="00DF7C95" w:rsidRDefault="00335681" w:rsidP="00DA0293">
            <w:pPr>
              <w:pStyle w:val="12"/>
              <w:ind w:firstLine="422"/>
              <w:rPr>
                <w:rFonts w:ascii="Times New Roman" w:hAnsi="Times New Roman"/>
                <w:b/>
                <w:sz w:val="21"/>
                <w:szCs w:val="21"/>
              </w:rPr>
            </w:pPr>
            <w:r w:rsidRPr="00DF7C95">
              <w:rPr>
                <w:rFonts w:ascii="Times New Roman" w:hAnsi="Times New Roman"/>
                <w:b/>
                <w:sz w:val="21"/>
                <w:szCs w:val="21"/>
              </w:rPr>
              <w:t>道路及硬化场地区</w:t>
            </w:r>
          </w:p>
        </w:tc>
        <w:tc>
          <w:tcPr>
            <w:tcW w:w="1011" w:type="pct"/>
            <w:tcBorders>
              <w:bottom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临时覆盖</w:t>
            </w:r>
          </w:p>
        </w:tc>
        <w:tc>
          <w:tcPr>
            <w:tcW w:w="1095" w:type="pct"/>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1600m</w:t>
            </w:r>
            <w:r w:rsidRPr="00DF7C95">
              <w:rPr>
                <w:rFonts w:ascii="Times New Roman" w:hAnsi="Times New Roman"/>
                <w:sz w:val="21"/>
                <w:szCs w:val="21"/>
                <w:vertAlign w:val="superscript"/>
              </w:rPr>
              <w:t>2</w:t>
            </w:r>
          </w:p>
        </w:tc>
        <w:tc>
          <w:tcPr>
            <w:tcW w:w="956" w:type="pct"/>
            <w:tcBorders>
              <w:left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1600</w:t>
            </w:r>
          </w:p>
        </w:tc>
      </w:tr>
      <w:tr w:rsidR="00335681" w:rsidRPr="00DF7C95" w:rsidTr="00DA0293">
        <w:trPr>
          <w:cantSplit/>
          <w:trHeight w:val="266"/>
          <w:jc w:val="center"/>
        </w:trPr>
        <w:tc>
          <w:tcPr>
            <w:tcW w:w="421" w:type="pct"/>
            <w:tcBorders>
              <w:right w:val="single" w:sz="4" w:space="0" w:color="auto"/>
            </w:tcBorders>
            <w:vAlign w:val="center"/>
          </w:tcPr>
          <w:p w:rsidR="00335681" w:rsidRPr="00DF7C95" w:rsidRDefault="00335681" w:rsidP="00DA0293">
            <w:pPr>
              <w:pStyle w:val="12"/>
              <w:ind w:firstLine="422"/>
              <w:rPr>
                <w:rFonts w:ascii="Times New Roman" w:hAnsi="Times New Roman"/>
                <w:b/>
                <w:sz w:val="21"/>
                <w:szCs w:val="21"/>
              </w:rPr>
            </w:pPr>
            <w:r w:rsidRPr="00DF7C95">
              <w:rPr>
                <w:rFonts w:ascii="Times New Roman" w:hAnsi="Times New Roman"/>
                <w:b/>
                <w:sz w:val="21"/>
                <w:szCs w:val="21"/>
              </w:rPr>
              <w:t>二</w:t>
            </w:r>
          </w:p>
        </w:tc>
        <w:tc>
          <w:tcPr>
            <w:tcW w:w="1517" w:type="pct"/>
            <w:tcBorders>
              <w:left w:val="single" w:sz="4" w:space="0" w:color="auto"/>
            </w:tcBorders>
            <w:vAlign w:val="center"/>
          </w:tcPr>
          <w:p w:rsidR="00335681" w:rsidRPr="00DF7C95" w:rsidRDefault="00335681" w:rsidP="00DA0293">
            <w:pPr>
              <w:pStyle w:val="12"/>
              <w:ind w:firstLine="422"/>
              <w:rPr>
                <w:rFonts w:ascii="Times New Roman" w:hAnsi="Times New Roman"/>
                <w:b/>
                <w:sz w:val="21"/>
                <w:szCs w:val="21"/>
              </w:rPr>
            </w:pPr>
            <w:r w:rsidRPr="00DF7C95">
              <w:rPr>
                <w:rFonts w:ascii="Times New Roman" w:hAnsi="Times New Roman"/>
                <w:b/>
                <w:sz w:val="21"/>
                <w:szCs w:val="21"/>
              </w:rPr>
              <w:t>绿化区</w:t>
            </w:r>
          </w:p>
        </w:tc>
        <w:tc>
          <w:tcPr>
            <w:tcW w:w="1011" w:type="pct"/>
            <w:tcBorders>
              <w:bottom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临时覆盖</w:t>
            </w:r>
          </w:p>
        </w:tc>
        <w:tc>
          <w:tcPr>
            <w:tcW w:w="1095" w:type="pct"/>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1800m</w:t>
            </w:r>
            <w:r w:rsidRPr="00DF7C95">
              <w:rPr>
                <w:rFonts w:ascii="Times New Roman" w:hAnsi="Times New Roman"/>
                <w:sz w:val="21"/>
                <w:szCs w:val="21"/>
                <w:vertAlign w:val="superscript"/>
              </w:rPr>
              <w:t>2</w:t>
            </w:r>
          </w:p>
        </w:tc>
        <w:tc>
          <w:tcPr>
            <w:tcW w:w="956" w:type="pct"/>
            <w:tcBorders>
              <w:left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1800</w:t>
            </w:r>
          </w:p>
        </w:tc>
      </w:tr>
      <w:tr w:rsidR="00335681" w:rsidRPr="00DF7C95" w:rsidTr="00DA0293">
        <w:trPr>
          <w:cantSplit/>
          <w:trHeight w:val="266"/>
          <w:jc w:val="center"/>
        </w:trPr>
        <w:tc>
          <w:tcPr>
            <w:tcW w:w="1938" w:type="pct"/>
            <w:gridSpan w:val="2"/>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合计</w:t>
            </w:r>
          </w:p>
        </w:tc>
        <w:tc>
          <w:tcPr>
            <w:tcW w:w="1011" w:type="pct"/>
            <w:vAlign w:val="center"/>
          </w:tcPr>
          <w:p w:rsidR="00335681" w:rsidRPr="00DF7C95" w:rsidRDefault="00335681" w:rsidP="00DA0293">
            <w:pPr>
              <w:pStyle w:val="12"/>
              <w:ind w:firstLine="420"/>
              <w:rPr>
                <w:rFonts w:ascii="Times New Roman" w:hAnsi="Times New Roman"/>
                <w:sz w:val="21"/>
                <w:szCs w:val="21"/>
              </w:rPr>
            </w:pPr>
          </w:p>
        </w:tc>
        <w:tc>
          <w:tcPr>
            <w:tcW w:w="1095" w:type="pct"/>
            <w:vAlign w:val="center"/>
          </w:tcPr>
          <w:p w:rsidR="00335681" w:rsidRPr="00DF7C95" w:rsidRDefault="00335681" w:rsidP="00DA0293">
            <w:pPr>
              <w:pStyle w:val="12"/>
              <w:ind w:firstLine="420"/>
              <w:rPr>
                <w:rFonts w:ascii="Times New Roman" w:hAnsi="Times New Roman"/>
                <w:sz w:val="21"/>
                <w:szCs w:val="21"/>
              </w:rPr>
            </w:pPr>
          </w:p>
        </w:tc>
        <w:tc>
          <w:tcPr>
            <w:tcW w:w="956" w:type="pct"/>
            <w:tcBorders>
              <w:left w:val="single" w:sz="4" w:space="0" w:color="auto"/>
            </w:tcBorders>
            <w:vAlign w:val="center"/>
          </w:tcPr>
          <w:p w:rsidR="00335681" w:rsidRPr="00DF7C95" w:rsidRDefault="00335681" w:rsidP="00DA0293">
            <w:pPr>
              <w:pStyle w:val="12"/>
              <w:ind w:firstLine="420"/>
              <w:rPr>
                <w:rFonts w:ascii="Times New Roman" w:hAnsi="Times New Roman"/>
                <w:sz w:val="21"/>
                <w:szCs w:val="21"/>
              </w:rPr>
            </w:pPr>
            <w:r w:rsidRPr="00DF7C95">
              <w:rPr>
                <w:rFonts w:ascii="Times New Roman" w:hAnsi="Times New Roman"/>
                <w:sz w:val="21"/>
                <w:szCs w:val="21"/>
              </w:rPr>
              <w:t>3400</w:t>
            </w:r>
          </w:p>
        </w:tc>
      </w:tr>
    </w:tbl>
    <w:p w:rsidR="00335681" w:rsidRPr="00DF7C95" w:rsidRDefault="00335681">
      <w:pPr>
        <w:ind w:firstLine="482"/>
        <w:jc w:val="center"/>
        <w:rPr>
          <w:rFonts w:ascii="Times New Roman" w:hAnsi="Times New Roman"/>
          <w:b/>
        </w:rPr>
      </w:pPr>
    </w:p>
    <w:p w:rsidR="003C6E67" w:rsidRPr="00DF7C95" w:rsidRDefault="003C6E67">
      <w:pPr>
        <w:pStyle w:val="2"/>
        <w:spacing w:before="0" w:after="0"/>
        <w:ind w:left="0"/>
        <w:rPr>
          <w:rFonts w:ascii="Times New Roman" w:hAnsi="Times New Roman"/>
        </w:rPr>
      </w:pPr>
      <w:bookmarkStart w:id="87" w:name="_Toc63798650"/>
      <w:r w:rsidRPr="00DF7C95">
        <w:rPr>
          <w:rFonts w:ascii="Times New Roman" w:hAnsi="Times New Roman"/>
        </w:rPr>
        <w:t>水土保持措施实施计划</w:t>
      </w:r>
      <w:bookmarkEnd w:id="87"/>
    </w:p>
    <w:p w:rsidR="003C6E67" w:rsidRPr="00DF7C95" w:rsidRDefault="003C6E67">
      <w:pPr>
        <w:ind w:firstLine="480"/>
        <w:rPr>
          <w:rFonts w:ascii="Times New Roman" w:hAnsi="Times New Roman"/>
        </w:rPr>
      </w:pPr>
      <w:r w:rsidRPr="00DF7C95">
        <w:rPr>
          <w:rFonts w:ascii="Times New Roman" w:hAnsi="Times New Roman"/>
        </w:rPr>
        <w:t>一、实施原则</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）坚持预防为主，及时进行防治；</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）坚持</w:t>
      </w:r>
      <w:r w:rsidRPr="00DF7C95">
        <w:rPr>
          <w:rFonts w:ascii="Times New Roman" w:hAnsi="Times New Roman"/>
        </w:rPr>
        <w:t>“</w:t>
      </w:r>
      <w:r w:rsidRPr="00DF7C95">
        <w:rPr>
          <w:rFonts w:ascii="Times New Roman" w:hAnsi="Times New Roman"/>
        </w:rPr>
        <w:t>三同时</w:t>
      </w:r>
      <w:r w:rsidRPr="00DF7C95">
        <w:rPr>
          <w:rFonts w:ascii="Times New Roman" w:hAnsi="Times New Roman"/>
        </w:rPr>
        <w:t>”</w:t>
      </w:r>
      <w:r w:rsidRPr="00DF7C95">
        <w:rPr>
          <w:rFonts w:ascii="Times New Roman" w:hAnsi="Times New Roman"/>
        </w:rPr>
        <w:t>、</w:t>
      </w:r>
      <w:r w:rsidRPr="00DF7C95">
        <w:rPr>
          <w:rFonts w:ascii="Times New Roman" w:hAnsi="Times New Roman"/>
        </w:rPr>
        <w:t>“</w:t>
      </w:r>
      <w:r w:rsidRPr="00DF7C95">
        <w:rPr>
          <w:rFonts w:ascii="Times New Roman" w:hAnsi="Times New Roman"/>
        </w:rPr>
        <w:t>边施工、边防护</w:t>
      </w:r>
      <w:r w:rsidRPr="00DF7C95">
        <w:rPr>
          <w:rFonts w:ascii="Times New Roman" w:hAnsi="Times New Roman"/>
        </w:rPr>
        <w:t>”</w:t>
      </w:r>
      <w:r w:rsidRPr="00DF7C95">
        <w:rPr>
          <w:rFonts w:ascii="Times New Roman" w:hAnsi="Times New Roman"/>
        </w:rPr>
        <w:t>原则，结合主体工程施工及时控制施工过程中的水土流失；</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）植物措施在具备条件后尽快实施。</w:t>
      </w:r>
    </w:p>
    <w:p w:rsidR="003C6E67" w:rsidRPr="00DF7C95" w:rsidRDefault="003C6E67">
      <w:pPr>
        <w:ind w:firstLine="480"/>
        <w:rPr>
          <w:rFonts w:ascii="Times New Roman" w:hAnsi="Times New Roman"/>
        </w:rPr>
      </w:pPr>
      <w:r w:rsidRPr="00DF7C95">
        <w:rPr>
          <w:rFonts w:ascii="Times New Roman" w:hAnsi="Times New Roman"/>
        </w:rPr>
        <w:t>二、实施计划安排</w:t>
      </w:r>
    </w:p>
    <w:p w:rsidR="003C6E67" w:rsidRPr="00DF7C95" w:rsidRDefault="003C6E67">
      <w:pPr>
        <w:ind w:firstLine="480"/>
        <w:rPr>
          <w:rFonts w:ascii="Times New Roman" w:hAnsi="Times New Roman"/>
        </w:rPr>
      </w:pPr>
      <w:bookmarkStart w:id="88" w:name="_Toc404509573"/>
      <w:r w:rsidRPr="00DF7C95">
        <w:rPr>
          <w:rFonts w:ascii="Times New Roman" w:hAnsi="Times New Roman"/>
        </w:rPr>
        <w:t>水土保持措施实施进度按照水土保持措施与工程建设按照相关要求实施，排水、沉沙</w:t>
      </w:r>
      <w:proofErr w:type="gramStart"/>
      <w:r w:rsidRPr="00DF7C95">
        <w:rPr>
          <w:rFonts w:ascii="Times New Roman" w:hAnsi="Times New Roman"/>
        </w:rPr>
        <w:t>池安排</w:t>
      </w:r>
      <w:proofErr w:type="gramEnd"/>
      <w:r w:rsidRPr="00DF7C95">
        <w:rPr>
          <w:rFonts w:ascii="Times New Roman" w:hAnsi="Times New Roman"/>
        </w:rPr>
        <w:t>在工程建设初期进行。本方案就主体工程设计措施和方案新增措施实施进度安排详见下表。</w:t>
      </w:r>
    </w:p>
    <w:p w:rsidR="002F0FA8" w:rsidRDefault="002F0FA8">
      <w:pPr>
        <w:pStyle w:val="af0"/>
        <w:spacing w:after="78"/>
        <w:rPr>
          <w:rFonts w:ascii="Times New Roman" w:hAnsi="Times New Roman"/>
          <w:sz w:val="24"/>
        </w:rPr>
      </w:pPr>
      <w:bookmarkStart w:id="89" w:name="_Toc424636946"/>
      <w:bookmarkStart w:id="90" w:name="_Toc28981249"/>
    </w:p>
    <w:p w:rsidR="00335681" w:rsidRDefault="00335681">
      <w:pPr>
        <w:pStyle w:val="af0"/>
        <w:spacing w:after="78"/>
        <w:rPr>
          <w:rFonts w:ascii="Times New Roman" w:hAnsi="Times New Roman"/>
          <w:sz w:val="24"/>
        </w:rPr>
      </w:pPr>
    </w:p>
    <w:p w:rsidR="00335681" w:rsidRDefault="00335681">
      <w:pPr>
        <w:pStyle w:val="af0"/>
        <w:spacing w:after="78"/>
        <w:rPr>
          <w:rFonts w:ascii="Times New Roman" w:hAnsi="Times New Roman"/>
          <w:sz w:val="24"/>
        </w:rPr>
      </w:pPr>
    </w:p>
    <w:p w:rsidR="00335681" w:rsidRPr="00DF7C95" w:rsidRDefault="00335681">
      <w:pPr>
        <w:pStyle w:val="af0"/>
        <w:spacing w:after="78"/>
        <w:rPr>
          <w:rFonts w:ascii="Times New Roman" w:hAnsi="Times New Roman"/>
          <w:sz w:val="24"/>
        </w:rPr>
      </w:pPr>
    </w:p>
    <w:p w:rsidR="003C6E67" w:rsidRPr="00DF7C95" w:rsidRDefault="003C6E67">
      <w:pPr>
        <w:pStyle w:val="af0"/>
        <w:spacing w:after="78"/>
        <w:rPr>
          <w:rFonts w:ascii="Times New Roman" w:hAnsi="Times New Roman"/>
          <w:sz w:val="24"/>
        </w:rPr>
      </w:pPr>
      <w:r w:rsidRPr="00DF7C95">
        <w:rPr>
          <w:rFonts w:ascii="Times New Roman" w:hAnsi="Times New Roman"/>
          <w:sz w:val="24"/>
        </w:rPr>
        <w:lastRenderedPageBreak/>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7</w:t>
      </w:r>
      <w:r w:rsidR="006B1D46" w:rsidRPr="00DF7C95">
        <w:rPr>
          <w:rFonts w:ascii="Times New Roman" w:hAnsi="Times New Roman"/>
          <w:sz w:val="24"/>
        </w:rPr>
        <w:fldChar w:fldCharType="end"/>
      </w:r>
      <w:r w:rsidRPr="00DF7C95">
        <w:rPr>
          <w:rFonts w:ascii="Times New Roman" w:hAnsi="Times New Roman"/>
          <w:sz w:val="24"/>
        </w:rPr>
        <w:t>-</w:t>
      </w:r>
      <w:r w:rsidR="00133A74" w:rsidRPr="00DF7C95">
        <w:rPr>
          <w:rFonts w:ascii="Times New Roman" w:hAnsi="Times New Roman"/>
          <w:sz w:val="24"/>
        </w:rPr>
        <w:t>8</w:t>
      </w:r>
      <w:r w:rsidRPr="00DF7C95">
        <w:rPr>
          <w:rFonts w:ascii="Times New Roman" w:hAnsi="Times New Roman"/>
          <w:sz w:val="24"/>
        </w:rPr>
        <w:t xml:space="preserve"> </w:t>
      </w:r>
      <w:r w:rsidRPr="00DF7C95">
        <w:rPr>
          <w:rFonts w:ascii="Times New Roman" w:hAnsi="Times New Roman"/>
          <w:sz w:val="24"/>
        </w:rPr>
        <w:t>水土保持措施实施进度计划表</w:t>
      </w:r>
      <w:bookmarkEnd w:id="88"/>
      <w:bookmarkEnd w:id="89"/>
      <w:bookmarkEnd w:id="9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66"/>
        <w:gridCol w:w="1289"/>
        <w:gridCol w:w="1195"/>
        <w:gridCol w:w="1087"/>
        <w:gridCol w:w="1135"/>
        <w:gridCol w:w="1750"/>
      </w:tblGrid>
      <w:tr w:rsidR="00E80F68" w:rsidRPr="00DF7C95" w:rsidTr="00024B62">
        <w:trPr>
          <w:trHeight w:val="340"/>
        </w:trPr>
        <w:tc>
          <w:tcPr>
            <w:tcW w:w="1212" w:type="pct"/>
            <w:vMerge w:val="restart"/>
            <w:tcBorders>
              <w:tl2br w:val="single" w:sz="8" w:space="0" w:color="auto"/>
            </w:tcBorders>
            <w:vAlign w:val="center"/>
          </w:tcPr>
          <w:p w:rsidR="00E80F68" w:rsidRPr="00DF7C95" w:rsidRDefault="00E80F68">
            <w:pPr>
              <w:pStyle w:val="12"/>
              <w:jc w:val="right"/>
              <w:rPr>
                <w:rFonts w:ascii="Times New Roman" w:hAnsi="Times New Roman"/>
              </w:rPr>
            </w:pPr>
            <w:r w:rsidRPr="00DF7C95">
              <w:rPr>
                <w:rFonts w:ascii="Times New Roman" w:hAnsi="Times New Roman"/>
              </w:rPr>
              <w:t>时间</w:t>
            </w:r>
          </w:p>
          <w:p w:rsidR="00E80F68" w:rsidRPr="00DF7C95" w:rsidRDefault="00E80F68">
            <w:pPr>
              <w:pStyle w:val="12"/>
              <w:jc w:val="left"/>
              <w:rPr>
                <w:rFonts w:ascii="Times New Roman" w:hAnsi="Times New Roman"/>
              </w:rPr>
            </w:pPr>
            <w:r w:rsidRPr="00DF7C95">
              <w:rPr>
                <w:rFonts w:ascii="Times New Roman" w:hAnsi="Times New Roman"/>
              </w:rPr>
              <w:t>项目</w:t>
            </w:r>
          </w:p>
        </w:tc>
        <w:tc>
          <w:tcPr>
            <w:tcW w:w="2761" w:type="pct"/>
            <w:gridSpan w:val="4"/>
            <w:vAlign w:val="center"/>
          </w:tcPr>
          <w:p w:rsidR="00E80F68" w:rsidRPr="00DF7C95" w:rsidRDefault="00E80F68" w:rsidP="00605DE7">
            <w:pPr>
              <w:pStyle w:val="12"/>
              <w:rPr>
                <w:rFonts w:ascii="Times New Roman" w:hAnsi="Times New Roman"/>
              </w:rPr>
            </w:pPr>
            <w:r w:rsidRPr="00DF7C95">
              <w:rPr>
                <w:rFonts w:ascii="Times New Roman" w:hAnsi="Times New Roman"/>
              </w:rPr>
              <w:t>工程施工期（</w:t>
            </w:r>
            <w:r w:rsidRPr="00DF7C95">
              <w:rPr>
                <w:rFonts w:ascii="Times New Roman" w:hAnsi="Times New Roman"/>
              </w:rPr>
              <w:t>2020</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2021</w:t>
            </w:r>
            <w:r w:rsidRPr="00DF7C95">
              <w:rPr>
                <w:rFonts w:ascii="Times New Roman" w:hAnsi="Times New Roman"/>
              </w:rPr>
              <w:t>年</w:t>
            </w:r>
            <w:r w:rsidRPr="00DF7C95">
              <w:rPr>
                <w:rFonts w:ascii="Times New Roman" w:hAnsi="Times New Roman"/>
              </w:rPr>
              <w:t>5</w:t>
            </w:r>
            <w:r w:rsidRPr="00DF7C95">
              <w:rPr>
                <w:rFonts w:ascii="Times New Roman" w:hAnsi="Times New Roman"/>
              </w:rPr>
              <w:t>月）</w:t>
            </w:r>
          </w:p>
        </w:tc>
        <w:tc>
          <w:tcPr>
            <w:tcW w:w="1027" w:type="pct"/>
            <w:vAlign w:val="center"/>
          </w:tcPr>
          <w:p w:rsidR="00E80F68" w:rsidRPr="00DF7C95" w:rsidRDefault="00E80F68">
            <w:pPr>
              <w:pStyle w:val="12"/>
              <w:rPr>
                <w:rFonts w:ascii="Times New Roman" w:hAnsi="Times New Roman"/>
              </w:rPr>
            </w:pPr>
            <w:r w:rsidRPr="00DF7C95">
              <w:rPr>
                <w:rFonts w:ascii="Times New Roman" w:hAnsi="Times New Roman"/>
              </w:rPr>
              <w:t>自然恢复期</w:t>
            </w:r>
          </w:p>
        </w:tc>
      </w:tr>
      <w:tr w:rsidR="00A01C0B" w:rsidRPr="00DF7C95" w:rsidTr="00A01C0B">
        <w:trPr>
          <w:trHeight w:val="375"/>
        </w:trPr>
        <w:tc>
          <w:tcPr>
            <w:tcW w:w="1212" w:type="pct"/>
            <w:vMerge/>
            <w:tcBorders>
              <w:tl2br w:val="single" w:sz="8" w:space="0" w:color="auto"/>
            </w:tcBorders>
            <w:vAlign w:val="center"/>
          </w:tcPr>
          <w:p w:rsidR="00A01C0B" w:rsidRPr="00DF7C95" w:rsidRDefault="00A01C0B">
            <w:pPr>
              <w:pStyle w:val="12"/>
              <w:rPr>
                <w:rFonts w:ascii="Times New Roman" w:hAnsi="Times New Roman"/>
              </w:rPr>
            </w:pPr>
          </w:p>
        </w:tc>
        <w:tc>
          <w:tcPr>
            <w:tcW w:w="1457" w:type="pct"/>
            <w:gridSpan w:val="2"/>
            <w:tcBorders>
              <w:bottom w:val="single" w:sz="4" w:space="0" w:color="auto"/>
            </w:tcBorders>
            <w:vAlign w:val="center"/>
          </w:tcPr>
          <w:p w:rsidR="00A01C0B" w:rsidRPr="00DF7C95" w:rsidRDefault="00A01C0B" w:rsidP="00A64FF6">
            <w:pPr>
              <w:pStyle w:val="12"/>
              <w:rPr>
                <w:rFonts w:ascii="Times New Roman" w:hAnsi="Times New Roman"/>
              </w:rPr>
            </w:pPr>
            <w:r w:rsidRPr="00DF7C95">
              <w:rPr>
                <w:rFonts w:ascii="Times New Roman" w:hAnsi="Times New Roman"/>
              </w:rPr>
              <w:t>2020</w:t>
            </w:r>
            <w:r w:rsidRPr="00DF7C95">
              <w:rPr>
                <w:rFonts w:ascii="Times New Roman" w:hAnsi="Times New Roman"/>
              </w:rPr>
              <w:t>年</w:t>
            </w:r>
          </w:p>
        </w:tc>
        <w:tc>
          <w:tcPr>
            <w:tcW w:w="1304" w:type="pct"/>
            <w:gridSpan w:val="2"/>
            <w:tcBorders>
              <w:bottom w:val="single" w:sz="4" w:space="0" w:color="auto"/>
            </w:tcBorders>
            <w:vAlign w:val="center"/>
          </w:tcPr>
          <w:p w:rsidR="00A01C0B" w:rsidRPr="00DF7C95" w:rsidRDefault="00A01C0B" w:rsidP="00A64FF6">
            <w:pPr>
              <w:pStyle w:val="12"/>
              <w:rPr>
                <w:rFonts w:ascii="Times New Roman" w:hAnsi="Times New Roman"/>
              </w:rPr>
            </w:pPr>
            <w:r w:rsidRPr="00DF7C95">
              <w:rPr>
                <w:rFonts w:ascii="Times New Roman" w:hAnsi="Times New Roman"/>
              </w:rPr>
              <w:t>2021</w:t>
            </w:r>
            <w:r w:rsidRPr="00DF7C95">
              <w:rPr>
                <w:rFonts w:ascii="Times New Roman" w:hAnsi="Times New Roman"/>
              </w:rPr>
              <w:t>年</w:t>
            </w:r>
          </w:p>
        </w:tc>
        <w:tc>
          <w:tcPr>
            <w:tcW w:w="1027" w:type="pct"/>
            <w:vMerge w:val="restart"/>
            <w:vAlign w:val="center"/>
          </w:tcPr>
          <w:p w:rsidR="00A01C0B" w:rsidRPr="00DF7C95" w:rsidRDefault="00A01C0B" w:rsidP="00A01C0B">
            <w:pPr>
              <w:pStyle w:val="12"/>
              <w:rPr>
                <w:rFonts w:ascii="Times New Roman" w:hAnsi="Times New Roman"/>
              </w:rPr>
            </w:pPr>
            <w:r w:rsidRPr="00DF7C95">
              <w:rPr>
                <w:rFonts w:ascii="Times New Roman" w:hAnsi="Times New Roman"/>
              </w:rPr>
              <w:t>2021</w:t>
            </w:r>
            <w:r w:rsidRPr="00DF7C95">
              <w:rPr>
                <w:rFonts w:ascii="Times New Roman" w:hAnsi="Times New Roman"/>
              </w:rPr>
              <w:t>年</w:t>
            </w:r>
            <w:r w:rsidRPr="00DF7C95">
              <w:rPr>
                <w:rFonts w:ascii="Times New Roman" w:hAnsi="Times New Roman"/>
              </w:rPr>
              <w:t>6</w:t>
            </w:r>
            <w:r w:rsidRPr="00DF7C95">
              <w:rPr>
                <w:rFonts w:ascii="Times New Roman" w:hAnsi="Times New Roman"/>
              </w:rPr>
              <w:t>月</w:t>
            </w:r>
            <w:r w:rsidRPr="00DF7C95">
              <w:rPr>
                <w:rFonts w:ascii="Times New Roman" w:hAnsi="Times New Roman"/>
              </w:rPr>
              <w:t>-2023</w:t>
            </w:r>
            <w:r w:rsidRPr="00DF7C95">
              <w:rPr>
                <w:rFonts w:ascii="Times New Roman" w:hAnsi="Times New Roman"/>
              </w:rPr>
              <w:t>年</w:t>
            </w:r>
            <w:r w:rsidRPr="00DF7C95">
              <w:rPr>
                <w:rFonts w:ascii="Times New Roman" w:hAnsi="Times New Roman"/>
              </w:rPr>
              <w:t>5</w:t>
            </w:r>
            <w:r w:rsidRPr="00DF7C95">
              <w:rPr>
                <w:rFonts w:ascii="Times New Roman" w:hAnsi="Times New Roman"/>
              </w:rPr>
              <w:t>月</w:t>
            </w:r>
          </w:p>
        </w:tc>
      </w:tr>
      <w:tr w:rsidR="00E80F68" w:rsidRPr="00DF7C95" w:rsidTr="00A01C0B">
        <w:trPr>
          <w:trHeight w:val="259"/>
        </w:trPr>
        <w:tc>
          <w:tcPr>
            <w:tcW w:w="1212" w:type="pct"/>
            <w:vMerge/>
            <w:tcBorders>
              <w:tl2br w:val="single" w:sz="8" w:space="0" w:color="auto"/>
            </w:tcBorders>
            <w:vAlign w:val="center"/>
          </w:tcPr>
          <w:p w:rsidR="00E80F68" w:rsidRPr="00DF7C95" w:rsidRDefault="00E80F68">
            <w:pPr>
              <w:pStyle w:val="12"/>
              <w:rPr>
                <w:rFonts w:ascii="Times New Roman" w:hAnsi="Times New Roman"/>
              </w:rPr>
            </w:pPr>
          </w:p>
        </w:tc>
        <w:tc>
          <w:tcPr>
            <w:tcW w:w="756" w:type="pct"/>
            <w:tcBorders>
              <w:top w:val="single" w:sz="4" w:space="0" w:color="auto"/>
            </w:tcBorders>
            <w:vAlign w:val="center"/>
          </w:tcPr>
          <w:p w:rsidR="00E80F68" w:rsidRPr="00DF7C95" w:rsidRDefault="00A01C0B" w:rsidP="00605DE7">
            <w:pPr>
              <w:pStyle w:val="12"/>
              <w:rPr>
                <w:rFonts w:ascii="Times New Roman" w:hAnsi="Times New Roman"/>
              </w:rPr>
            </w:pPr>
            <w:r w:rsidRPr="00DF7C95">
              <w:rPr>
                <w:rFonts w:ascii="Times New Roman" w:hAnsi="Times New Roman"/>
              </w:rPr>
              <w:t>6</w:t>
            </w:r>
            <w:r w:rsidR="00E80F68" w:rsidRPr="00DF7C95">
              <w:rPr>
                <w:rFonts w:ascii="Times New Roman" w:hAnsi="Times New Roman"/>
              </w:rPr>
              <w:t>月</w:t>
            </w:r>
            <w:r w:rsidRPr="00DF7C95">
              <w:rPr>
                <w:rFonts w:ascii="Times New Roman" w:hAnsi="Times New Roman"/>
              </w:rPr>
              <w:t>~9</w:t>
            </w:r>
            <w:r w:rsidRPr="00DF7C95">
              <w:rPr>
                <w:rFonts w:ascii="Times New Roman" w:hAnsi="Times New Roman"/>
              </w:rPr>
              <w:t>月</w:t>
            </w:r>
          </w:p>
        </w:tc>
        <w:tc>
          <w:tcPr>
            <w:tcW w:w="701" w:type="pct"/>
            <w:tcBorders>
              <w:top w:val="single" w:sz="4" w:space="0" w:color="auto"/>
            </w:tcBorders>
            <w:vAlign w:val="center"/>
          </w:tcPr>
          <w:p w:rsidR="00E80F68" w:rsidRPr="00DF7C95" w:rsidRDefault="00A01C0B" w:rsidP="00A01C0B">
            <w:pPr>
              <w:pStyle w:val="12"/>
              <w:rPr>
                <w:rFonts w:ascii="Times New Roman" w:hAnsi="Times New Roman"/>
              </w:rPr>
            </w:pPr>
            <w:r w:rsidRPr="00DF7C95">
              <w:rPr>
                <w:rFonts w:ascii="Times New Roman" w:hAnsi="Times New Roman"/>
              </w:rPr>
              <w:t>10</w:t>
            </w:r>
            <w:r w:rsidRPr="00DF7C95">
              <w:rPr>
                <w:rFonts w:ascii="Times New Roman" w:hAnsi="Times New Roman"/>
              </w:rPr>
              <w:t>月</w:t>
            </w:r>
            <w:r w:rsidR="00E80F68" w:rsidRPr="00DF7C95">
              <w:rPr>
                <w:rFonts w:ascii="Times New Roman" w:hAnsi="Times New Roman"/>
              </w:rPr>
              <w:t>~1</w:t>
            </w:r>
            <w:r w:rsidRPr="00DF7C95">
              <w:rPr>
                <w:rFonts w:ascii="Times New Roman" w:hAnsi="Times New Roman"/>
              </w:rPr>
              <w:t>2</w:t>
            </w:r>
            <w:r w:rsidR="00E80F68" w:rsidRPr="00DF7C95">
              <w:rPr>
                <w:rFonts w:ascii="Times New Roman" w:hAnsi="Times New Roman"/>
              </w:rPr>
              <w:t>月</w:t>
            </w:r>
          </w:p>
        </w:tc>
        <w:tc>
          <w:tcPr>
            <w:tcW w:w="638" w:type="pct"/>
            <w:tcBorders>
              <w:top w:val="single" w:sz="4" w:space="0" w:color="auto"/>
              <w:right w:val="single" w:sz="4" w:space="0" w:color="auto"/>
            </w:tcBorders>
            <w:vAlign w:val="center"/>
          </w:tcPr>
          <w:p w:rsidR="00E80F68" w:rsidRPr="00DF7C95" w:rsidRDefault="00A01C0B" w:rsidP="00A01C0B">
            <w:pPr>
              <w:pStyle w:val="12"/>
              <w:rPr>
                <w:rFonts w:ascii="Times New Roman" w:hAnsi="Times New Roman"/>
              </w:rPr>
            </w:pPr>
            <w:r w:rsidRPr="00DF7C95">
              <w:rPr>
                <w:rFonts w:ascii="Times New Roman" w:hAnsi="Times New Roman"/>
              </w:rPr>
              <w:t>1</w:t>
            </w:r>
            <w:r w:rsidR="00E80F68" w:rsidRPr="00DF7C95">
              <w:rPr>
                <w:rFonts w:ascii="Times New Roman" w:hAnsi="Times New Roman"/>
              </w:rPr>
              <w:t>月</w:t>
            </w:r>
            <w:r w:rsidRPr="00DF7C95">
              <w:rPr>
                <w:rFonts w:ascii="Times New Roman" w:hAnsi="Times New Roman"/>
              </w:rPr>
              <w:t>~2</w:t>
            </w:r>
            <w:r w:rsidRPr="00DF7C95">
              <w:rPr>
                <w:rFonts w:ascii="Times New Roman" w:hAnsi="Times New Roman"/>
              </w:rPr>
              <w:t>月</w:t>
            </w:r>
          </w:p>
        </w:tc>
        <w:tc>
          <w:tcPr>
            <w:tcW w:w="666" w:type="pct"/>
            <w:tcBorders>
              <w:top w:val="single" w:sz="4" w:space="0" w:color="auto"/>
              <w:left w:val="single" w:sz="4" w:space="0" w:color="auto"/>
            </w:tcBorders>
            <w:vAlign w:val="center"/>
          </w:tcPr>
          <w:p w:rsidR="00E80F68" w:rsidRPr="00DF7C95" w:rsidRDefault="00A01C0B" w:rsidP="00A64FF6">
            <w:pPr>
              <w:pStyle w:val="12"/>
              <w:rPr>
                <w:rFonts w:ascii="Times New Roman" w:hAnsi="Times New Roman"/>
              </w:rPr>
            </w:pPr>
            <w:r w:rsidRPr="00DF7C95">
              <w:rPr>
                <w:rFonts w:ascii="Times New Roman" w:hAnsi="Times New Roman"/>
              </w:rPr>
              <w:t>3</w:t>
            </w:r>
            <w:r w:rsidRPr="00DF7C95">
              <w:rPr>
                <w:rFonts w:ascii="Times New Roman" w:hAnsi="Times New Roman"/>
              </w:rPr>
              <w:t>月</w:t>
            </w:r>
            <w:r w:rsidRPr="00DF7C95">
              <w:rPr>
                <w:rFonts w:ascii="Times New Roman" w:hAnsi="Times New Roman"/>
              </w:rPr>
              <w:t>-5</w:t>
            </w:r>
            <w:r w:rsidRPr="00DF7C95">
              <w:rPr>
                <w:rFonts w:ascii="Times New Roman" w:hAnsi="Times New Roman"/>
              </w:rPr>
              <w:t>月</w:t>
            </w:r>
          </w:p>
        </w:tc>
        <w:tc>
          <w:tcPr>
            <w:tcW w:w="1027" w:type="pct"/>
            <w:vMerge/>
            <w:vAlign w:val="center"/>
          </w:tcPr>
          <w:p w:rsidR="00E80F68" w:rsidRPr="00DF7C95" w:rsidRDefault="00E80F68">
            <w:pPr>
              <w:pStyle w:val="12"/>
              <w:rPr>
                <w:rFonts w:ascii="Times New Roman" w:hAnsi="Times New Roman"/>
              </w:rPr>
            </w:pPr>
          </w:p>
        </w:tc>
      </w:tr>
      <w:tr w:rsidR="00605DE7" w:rsidRPr="00DF7C95" w:rsidTr="00A01C0B">
        <w:trPr>
          <w:trHeight w:val="340"/>
        </w:trPr>
        <w:tc>
          <w:tcPr>
            <w:tcW w:w="1212" w:type="pct"/>
            <w:vAlign w:val="center"/>
          </w:tcPr>
          <w:p w:rsidR="00605DE7" w:rsidRPr="00DF7C95" w:rsidRDefault="00605DE7">
            <w:pPr>
              <w:pStyle w:val="12"/>
              <w:rPr>
                <w:rFonts w:ascii="Times New Roman" w:hAnsi="Times New Roman"/>
              </w:rPr>
            </w:pPr>
            <w:r w:rsidRPr="00DF7C95">
              <w:rPr>
                <w:rFonts w:ascii="Times New Roman" w:hAnsi="Times New Roman"/>
              </w:rPr>
              <w:t>主体工程</w:t>
            </w:r>
          </w:p>
        </w:tc>
        <w:tc>
          <w:tcPr>
            <w:tcW w:w="756" w:type="pct"/>
            <w:vAlign w:val="center"/>
          </w:tcPr>
          <w:p w:rsidR="00605DE7" w:rsidRPr="00DF7C95" w:rsidRDefault="00EE173D">
            <w:pPr>
              <w:pStyle w:val="12"/>
              <w:rPr>
                <w:rFonts w:ascii="Times New Roman" w:hAnsi="Times New Roman"/>
              </w:rPr>
            </w:pPr>
            <w:r>
              <w:rPr>
                <w:rFonts w:ascii="Times New Roman" w:hAnsi="Times New Roman"/>
                <w:noProof/>
              </w:rPr>
              <w:pict>
                <v:shape id="自选图形 542" o:spid="_x0000_s1088" type="#_x0000_t32" style="position:absolute;left:0;text-align:left;margin-left:3.95pt;margin-top:7.1pt;width:222pt;height:0;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" strokeweight="1.5pt"/>
              </w:pict>
            </w:r>
          </w:p>
        </w:tc>
        <w:tc>
          <w:tcPr>
            <w:tcW w:w="701" w:type="pct"/>
            <w:vAlign w:val="center"/>
          </w:tcPr>
          <w:p w:rsidR="00605DE7" w:rsidRPr="00DF7C95" w:rsidRDefault="00605DE7">
            <w:pPr>
              <w:pStyle w:val="12"/>
              <w:rPr>
                <w:rFonts w:ascii="Times New Roman" w:hAnsi="Times New Roman"/>
              </w:rPr>
            </w:pPr>
          </w:p>
        </w:tc>
        <w:tc>
          <w:tcPr>
            <w:tcW w:w="638" w:type="pct"/>
            <w:tcBorders>
              <w:right w:val="single" w:sz="4" w:space="0" w:color="auto"/>
            </w:tcBorders>
            <w:vAlign w:val="center"/>
          </w:tcPr>
          <w:p w:rsidR="00605DE7" w:rsidRPr="00DF7C95" w:rsidRDefault="00605DE7">
            <w:pPr>
              <w:pStyle w:val="12"/>
              <w:rPr>
                <w:rFonts w:ascii="Times New Roman" w:hAnsi="Times New Roman"/>
              </w:rPr>
            </w:pPr>
          </w:p>
        </w:tc>
        <w:tc>
          <w:tcPr>
            <w:tcW w:w="666" w:type="pct"/>
            <w:tcBorders>
              <w:left w:val="single" w:sz="4" w:space="0" w:color="auto"/>
            </w:tcBorders>
            <w:vAlign w:val="center"/>
          </w:tcPr>
          <w:p w:rsidR="00605DE7" w:rsidRPr="00DF7C95" w:rsidRDefault="00605DE7">
            <w:pPr>
              <w:pStyle w:val="12"/>
              <w:rPr>
                <w:rFonts w:ascii="Times New Roman" w:hAnsi="Times New Roman"/>
              </w:rPr>
            </w:pPr>
          </w:p>
        </w:tc>
        <w:tc>
          <w:tcPr>
            <w:tcW w:w="1027" w:type="pct"/>
            <w:vAlign w:val="center"/>
          </w:tcPr>
          <w:p w:rsidR="00605DE7" w:rsidRPr="00DF7C95" w:rsidRDefault="00605DE7">
            <w:pPr>
              <w:pStyle w:val="12"/>
              <w:rPr>
                <w:rFonts w:ascii="Times New Roman" w:hAnsi="Times New Roman"/>
              </w:rPr>
            </w:pPr>
          </w:p>
        </w:tc>
      </w:tr>
      <w:tr w:rsidR="00605DE7" w:rsidRPr="00DF7C95" w:rsidTr="00A01C0B">
        <w:trPr>
          <w:trHeight w:val="340"/>
        </w:trPr>
        <w:tc>
          <w:tcPr>
            <w:tcW w:w="1212" w:type="pct"/>
            <w:vAlign w:val="center"/>
          </w:tcPr>
          <w:p w:rsidR="00605DE7" w:rsidRPr="00DF7C95" w:rsidRDefault="00605DE7">
            <w:pPr>
              <w:pStyle w:val="12"/>
              <w:rPr>
                <w:rFonts w:ascii="Times New Roman" w:hAnsi="Times New Roman"/>
              </w:rPr>
            </w:pPr>
            <w:r w:rsidRPr="00DF7C95">
              <w:rPr>
                <w:rFonts w:ascii="Times New Roman" w:hAnsi="Times New Roman"/>
              </w:rPr>
              <w:t>排水沟</w:t>
            </w:r>
          </w:p>
        </w:tc>
        <w:tc>
          <w:tcPr>
            <w:tcW w:w="756" w:type="pct"/>
            <w:vAlign w:val="center"/>
          </w:tcPr>
          <w:p w:rsidR="00605DE7" w:rsidRPr="00DF7C95" w:rsidRDefault="00605DE7">
            <w:pPr>
              <w:pStyle w:val="12"/>
              <w:rPr>
                <w:rFonts w:ascii="Times New Roman" w:hAnsi="Times New Roman"/>
              </w:rPr>
            </w:pPr>
          </w:p>
        </w:tc>
        <w:tc>
          <w:tcPr>
            <w:tcW w:w="701" w:type="pct"/>
            <w:vAlign w:val="center"/>
          </w:tcPr>
          <w:p w:rsidR="00605DE7" w:rsidRPr="00DF7C95" w:rsidRDefault="00605DE7">
            <w:pPr>
              <w:pStyle w:val="12"/>
              <w:rPr>
                <w:rFonts w:ascii="Times New Roman" w:hAnsi="Times New Roman"/>
              </w:rPr>
            </w:pPr>
          </w:p>
        </w:tc>
        <w:tc>
          <w:tcPr>
            <w:tcW w:w="638" w:type="pct"/>
            <w:tcBorders>
              <w:right w:val="single" w:sz="4" w:space="0" w:color="auto"/>
            </w:tcBorders>
            <w:vAlign w:val="center"/>
          </w:tcPr>
          <w:p w:rsidR="00605DE7" w:rsidRPr="00DF7C95" w:rsidRDefault="00605DE7">
            <w:pPr>
              <w:pStyle w:val="12"/>
              <w:rPr>
                <w:rFonts w:ascii="Times New Roman" w:hAnsi="Times New Roman"/>
              </w:rPr>
            </w:pPr>
          </w:p>
        </w:tc>
        <w:tc>
          <w:tcPr>
            <w:tcW w:w="666" w:type="pct"/>
            <w:tcBorders>
              <w:left w:val="single" w:sz="4" w:space="0" w:color="auto"/>
            </w:tcBorders>
            <w:vAlign w:val="center"/>
          </w:tcPr>
          <w:p w:rsidR="00605DE7" w:rsidRPr="00DF7C95" w:rsidRDefault="00EE173D">
            <w:pPr>
              <w:pStyle w:val="12"/>
              <w:rPr>
                <w:rFonts w:ascii="Times New Roman" w:hAnsi="Times New Roman"/>
              </w:rPr>
            </w:pPr>
            <w:r>
              <w:rPr>
                <w:rFonts w:ascii="Times New Roman" w:hAnsi="Times New Roman"/>
                <w:noProof/>
              </w:rPr>
              <w:pict>
                <v:line id="Line 20" o:spid="_x0000_s1087" style="position:absolute;left:0;text-align:left;z-index:251672064;visibility:visible;mso-position-horizontal-relative:text;mso-position-vertical-relative:text" from="19.95pt,11.55pt" to="49.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" strokeweight="2.25pt">
                  <v:stroke dashstyle="dash"/>
                </v:line>
              </w:pict>
            </w:r>
            <w:r>
              <w:rPr>
                <w:rFonts w:ascii="Times New Roman" w:hAnsi="Times New Roman"/>
                <w:noProof/>
              </w:rPr>
              <w:pict>
                <v:shape id="自选图形 545" o:spid="_x0000_s1086" type="#_x0000_t32" style="position:absolute;left:0;text-align:left;margin-left:1.6pt;margin-top:6.35pt;width:23.25pt;height:0;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" strokeweight="1.5pt"/>
              </w:pict>
            </w:r>
          </w:p>
        </w:tc>
        <w:tc>
          <w:tcPr>
            <w:tcW w:w="1027" w:type="pct"/>
            <w:vAlign w:val="center"/>
          </w:tcPr>
          <w:p w:rsidR="00605DE7" w:rsidRPr="00DF7C95" w:rsidRDefault="00605DE7">
            <w:pPr>
              <w:pStyle w:val="12"/>
              <w:rPr>
                <w:rFonts w:ascii="Times New Roman" w:hAnsi="Times New Roman"/>
              </w:rPr>
            </w:pPr>
          </w:p>
        </w:tc>
      </w:tr>
      <w:tr w:rsidR="00605DE7" w:rsidRPr="00DF7C95" w:rsidTr="00A01C0B">
        <w:trPr>
          <w:trHeight w:val="340"/>
        </w:trPr>
        <w:tc>
          <w:tcPr>
            <w:tcW w:w="1212" w:type="pct"/>
            <w:vAlign w:val="center"/>
          </w:tcPr>
          <w:p w:rsidR="00605DE7" w:rsidRPr="00DF7C95" w:rsidRDefault="00605DE7">
            <w:pPr>
              <w:pStyle w:val="12"/>
              <w:rPr>
                <w:rFonts w:ascii="Times New Roman" w:hAnsi="Times New Roman"/>
              </w:rPr>
            </w:pPr>
            <w:r w:rsidRPr="00DF7C95">
              <w:rPr>
                <w:rFonts w:ascii="Times New Roman" w:hAnsi="Times New Roman"/>
              </w:rPr>
              <w:t>景观绿化</w:t>
            </w:r>
          </w:p>
        </w:tc>
        <w:tc>
          <w:tcPr>
            <w:tcW w:w="756" w:type="pct"/>
            <w:vAlign w:val="center"/>
          </w:tcPr>
          <w:p w:rsidR="00605DE7" w:rsidRPr="00DF7C95" w:rsidRDefault="00605DE7">
            <w:pPr>
              <w:pStyle w:val="12"/>
              <w:rPr>
                <w:rFonts w:ascii="Times New Roman" w:hAnsi="Times New Roman"/>
              </w:rPr>
            </w:pPr>
          </w:p>
        </w:tc>
        <w:tc>
          <w:tcPr>
            <w:tcW w:w="701" w:type="pct"/>
            <w:vAlign w:val="center"/>
          </w:tcPr>
          <w:p w:rsidR="00605DE7" w:rsidRPr="00DF7C95" w:rsidRDefault="00605DE7">
            <w:pPr>
              <w:pStyle w:val="12"/>
              <w:rPr>
                <w:rFonts w:ascii="Times New Roman" w:hAnsi="Times New Roman"/>
              </w:rPr>
            </w:pPr>
          </w:p>
        </w:tc>
        <w:tc>
          <w:tcPr>
            <w:tcW w:w="638" w:type="pct"/>
            <w:tcBorders>
              <w:right w:val="single" w:sz="4" w:space="0" w:color="auto"/>
            </w:tcBorders>
            <w:vAlign w:val="center"/>
          </w:tcPr>
          <w:p w:rsidR="00605DE7" w:rsidRPr="00DF7C95" w:rsidRDefault="00605DE7">
            <w:pPr>
              <w:pStyle w:val="12"/>
              <w:rPr>
                <w:rFonts w:ascii="Times New Roman" w:hAnsi="Times New Roman"/>
              </w:rPr>
            </w:pPr>
          </w:p>
        </w:tc>
        <w:tc>
          <w:tcPr>
            <w:tcW w:w="666" w:type="pct"/>
            <w:tcBorders>
              <w:left w:val="single" w:sz="4" w:space="0" w:color="auto"/>
            </w:tcBorders>
            <w:vAlign w:val="center"/>
          </w:tcPr>
          <w:p w:rsidR="00605DE7" w:rsidRPr="00DF7C95" w:rsidRDefault="00EE173D">
            <w:pPr>
              <w:pStyle w:val="12"/>
              <w:rPr>
                <w:rFonts w:ascii="Times New Roman" w:hAnsi="Times New Roman"/>
              </w:rPr>
            </w:pPr>
            <w:r>
              <w:rPr>
                <w:rFonts w:ascii="Times New Roman" w:hAnsi="Times New Roman"/>
                <w:noProof/>
              </w:rPr>
              <w:pict>
                <v:shape id="自选图形 550" o:spid="_x0000_s1085" type="#_x0000_t32" style="position:absolute;left:0;text-align:left;margin-left:17.35pt;margin-top:7.85pt;width:32.1pt;height:.6pt;flip:y;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" strokeweight="1.5pt"/>
              </w:pict>
            </w:r>
          </w:p>
        </w:tc>
        <w:tc>
          <w:tcPr>
            <w:tcW w:w="1027" w:type="pct"/>
            <w:vAlign w:val="center"/>
          </w:tcPr>
          <w:p w:rsidR="00605DE7" w:rsidRPr="00DF7C95" w:rsidRDefault="00605DE7">
            <w:pPr>
              <w:pStyle w:val="12"/>
              <w:rPr>
                <w:rFonts w:ascii="Times New Roman" w:hAnsi="Times New Roman"/>
              </w:rPr>
            </w:pPr>
          </w:p>
        </w:tc>
      </w:tr>
      <w:tr w:rsidR="00605DE7" w:rsidRPr="00DF7C95" w:rsidTr="00A01C0B">
        <w:trPr>
          <w:trHeight w:val="340"/>
        </w:trPr>
        <w:tc>
          <w:tcPr>
            <w:tcW w:w="1212" w:type="pct"/>
            <w:vAlign w:val="center"/>
          </w:tcPr>
          <w:p w:rsidR="00605DE7" w:rsidRPr="00DF7C95" w:rsidRDefault="00605DE7">
            <w:pPr>
              <w:pStyle w:val="12"/>
              <w:rPr>
                <w:rFonts w:ascii="Times New Roman" w:hAnsi="Times New Roman"/>
              </w:rPr>
            </w:pPr>
            <w:r w:rsidRPr="00DF7C95">
              <w:rPr>
                <w:rFonts w:ascii="Times New Roman" w:hAnsi="Times New Roman"/>
              </w:rPr>
              <w:t>沉砂池</w:t>
            </w:r>
          </w:p>
        </w:tc>
        <w:tc>
          <w:tcPr>
            <w:tcW w:w="756" w:type="pct"/>
            <w:vAlign w:val="center"/>
          </w:tcPr>
          <w:p w:rsidR="00605DE7" w:rsidRPr="00DF7C95" w:rsidRDefault="00605DE7">
            <w:pPr>
              <w:pStyle w:val="12"/>
              <w:rPr>
                <w:rFonts w:ascii="Times New Roman" w:hAnsi="Times New Roman"/>
              </w:rPr>
            </w:pPr>
          </w:p>
        </w:tc>
        <w:tc>
          <w:tcPr>
            <w:tcW w:w="701" w:type="pct"/>
            <w:vAlign w:val="center"/>
          </w:tcPr>
          <w:p w:rsidR="00605DE7" w:rsidRPr="00DF7C95" w:rsidRDefault="00605DE7">
            <w:pPr>
              <w:pStyle w:val="12"/>
              <w:rPr>
                <w:rFonts w:ascii="Times New Roman" w:hAnsi="Times New Roman"/>
              </w:rPr>
            </w:pPr>
          </w:p>
        </w:tc>
        <w:tc>
          <w:tcPr>
            <w:tcW w:w="638" w:type="pct"/>
            <w:tcBorders>
              <w:right w:val="single" w:sz="4" w:space="0" w:color="auto"/>
            </w:tcBorders>
            <w:vAlign w:val="center"/>
          </w:tcPr>
          <w:p w:rsidR="00605DE7" w:rsidRPr="00DF7C95" w:rsidRDefault="00605DE7">
            <w:pPr>
              <w:pStyle w:val="12"/>
              <w:rPr>
                <w:rFonts w:ascii="Times New Roman" w:hAnsi="Times New Roman"/>
              </w:rPr>
            </w:pPr>
          </w:p>
        </w:tc>
        <w:tc>
          <w:tcPr>
            <w:tcW w:w="666" w:type="pct"/>
            <w:tcBorders>
              <w:left w:val="single" w:sz="4" w:space="0" w:color="auto"/>
            </w:tcBorders>
            <w:vAlign w:val="center"/>
          </w:tcPr>
          <w:p w:rsidR="00605DE7" w:rsidRPr="00DF7C95" w:rsidRDefault="00EE173D">
            <w:pPr>
              <w:pStyle w:val="12"/>
              <w:rPr>
                <w:rFonts w:ascii="Times New Roman" w:hAnsi="Times New Roman"/>
              </w:rPr>
            </w:pPr>
            <w:r>
              <w:rPr>
                <w:rFonts w:ascii="Times New Roman" w:hAnsi="Times New Roman"/>
                <w:noProof/>
              </w:rPr>
              <w:pict>
                <v:line id="_x0000_s1084" style="position:absolute;left:0;text-align:left;z-index:251678208;visibility:visible;mso-position-horizontal-relative:text;mso-position-vertical-relative:text" from="13.65pt,9.8pt" to="43.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" strokeweight="2.25pt">
                  <v:stroke dashstyle="dash"/>
                </v:line>
              </w:pict>
            </w:r>
          </w:p>
        </w:tc>
        <w:tc>
          <w:tcPr>
            <w:tcW w:w="1027" w:type="pct"/>
            <w:vAlign w:val="center"/>
          </w:tcPr>
          <w:p w:rsidR="00605DE7" w:rsidRPr="00DF7C95" w:rsidRDefault="00605DE7">
            <w:pPr>
              <w:pStyle w:val="12"/>
              <w:rPr>
                <w:rFonts w:ascii="Times New Roman" w:hAnsi="Times New Roman"/>
              </w:rPr>
            </w:pPr>
          </w:p>
        </w:tc>
      </w:tr>
      <w:tr w:rsidR="00605DE7" w:rsidRPr="00DF7C95" w:rsidTr="00A01C0B">
        <w:trPr>
          <w:trHeight w:val="340"/>
        </w:trPr>
        <w:tc>
          <w:tcPr>
            <w:tcW w:w="1212" w:type="pct"/>
            <w:vAlign w:val="center"/>
          </w:tcPr>
          <w:p w:rsidR="00605DE7" w:rsidRPr="00DF7C95" w:rsidRDefault="00605DE7">
            <w:pPr>
              <w:pStyle w:val="12"/>
              <w:rPr>
                <w:rFonts w:ascii="Times New Roman" w:hAnsi="Times New Roman"/>
              </w:rPr>
            </w:pPr>
            <w:r w:rsidRPr="00DF7C95">
              <w:rPr>
                <w:rFonts w:ascii="Times New Roman" w:hAnsi="Times New Roman"/>
              </w:rPr>
              <w:t>临时覆盖</w:t>
            </w:r>
          </w:p>
        </w:tc>
        <w:tc>
          <w:tcPr>
            <w:tcW w:w="756" w:type="pct"/>
            <w:vAlign w:val="center"/>
          </w:tcPr>
          <w:p w:rsidR="00605DE7" w:rsidRPr="00DF7C95" w:rsidRDefault="00605DE7">
            <w:pPr>
              <w:pStyle w:val="12"/>
              <w:rPr>
                <w:rFonts w:ascii="Times New Roman" w:hAnsi="Times New Roman"/>
              </w:rPr>
            </w:pPr>
          </w:p>
        </w:tc>
        <w:tc>
          <w:tcPr>
            <w:tcW w:w="701" w:type="pct"/>
            <w:vAlign w:val="center"/>
          </w:tcPr>
          <w:p w:rsidR="00605DE7" w:rsidRPr="00DF7C95" w:rsidRDefault="00605DE7">
            <w:pPr>
              <w:pStyle w:val="12"/>
              <w:rPr>
                <w:rFonts w:ascii="Times New Roman" w:hAnsi="Times New Roman"/>
              </w:rPr>
            </w:pPr>
          </w:p>
        </w:tc>
        <w:tc>
          <w:tcPr>
            <w:tcW w:w="638" w:type="pct"/>
            <w:tcBorders>
              <w:right w:val="single" w:sz="4" w:space="0" w:color="auto"/>
            </w:tcBorders>
            <w:vAlign w:val="center"/>
          </w:tcPr>
          <w:p w:rsidR="00605DE7" w:rsidRPr="00DF7C95" w:rsidRDefault="00EE173D">
            <w:pPr>
              <w:pStyle w:val="12"/>
              <w:rPr>
                <w:rFonts w:ascii="Times New Roman" w:hAnsi="Times New Roman"/>
              </w:rPr>
            </w:pPr>
            <w:r>
              <w:rPr>
                <w:rFonts w:ascii="Times New Roman" w:hAnsi="Times New Roman"/>
                <w:noProof/>
              </w:rPr>
              <w:pict>
                <v:shape id="自选图形 546" o:spid="_x0000_s1083" type="#_x0000_t32" style="position:absolute;left:0;text-align:left;margin-left:41.45pt;margin-top:6.35pt;width:27pt;height:0;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" strokeweight="2.25pt">
                  <v:stroke dashstyle="dash"/>
                </v:shape>
              </w:pict>
            </w:r>
          </w:p>
        </w:tc>
        <w:tc>
          <w:tcPr>
            <w:tcW w:w="666" w:type="pct"/>
            <w:tcBorders>
              <w:left w:val="single" w:sz="4" w:space="0" w:color="auto"/>
            </w:tcBorders>
            <w:vAlign w:val="center"/>
          </w:tcPr>
          <w:p w:rsidR="00605DE7" w:rsidRPr="00DF7C95" w:rsidRDefault="00605DE7">
            <w:pPr>
              <w:pStyle w:val="12"/>
              <w:rPr>
                <w:rFonts w:ascii="Times New Roman" w:hAnsi="Times New Roman"/>
              </w:rPr>
            </w:pPr>
          </w:p>
        </w:tc>
        <w:tc>
          <w:tcPr>
            <w:tcW w:w="1027" w:type="pct"/>
            <w:vAlign w:val="center"/>
          </w:tcPr>
          <w:p w:rsidR="00605DE7" w:rsidRPr="00DF7C95" w:rsidRDefault="00605DE7">
            <w:pPr>
              <w:pStyle w:val="12"/>
              <w:rPr>
                <w:rFonts w:ascii="Times New Roman" w:hAnsi="Times New Roman"/>
              </w:rPr>
            </w:pPr>
          </w:p>
        </w:tc>
      </w:tr>
      <w:tr w:rsidR="00A01C0B" w:rsidRPr="00DF7C95" w:rsidTr="00A01C0B">
        <w:trPr>
          <w:trHeight w:val="340"/>
        </w:trPr>
        <w:tc>
          <w:tcPr>
            <w:tcW w:w="1212" w:type="pct"/>
            <w:vAlign w:val="center"/>
          </w:tcPr>
          <w:p w:rsidR="00A01C0B" w:rsidRPr="00DF7C95" w:rsidRDefault="00A01C0B">
            <w:pPr>
              <w:pStyle w:val="12"/>
              <w:rPr>
                <w:rFonts w:ascii="Times New Roman" w:hAnsi="Times New Roman"/>
              </w:rPr>
            </w:pPr>
            <w:r w:rsidRPr="00DF7C95">
              <w:rPr>
                <w:rFonts w:ascii="Times New Roman" w:hAnsi="Times New Roman"/>
              </w:rPr>
              <w:t>覆土</w:t>
            </w:r>
          </w:p>
        </w:tc>
        <w:tc>
          <w:tcPr>
            <w:tcW w:w="756" w:type="pct"/>
            <w:vAlign w:val="center"/>
          </w:tcPr>
          <w:p w:rsidR="00A01C0B" w:rsidRPr="00DF7C95" w:rsidRDefault="00A01C0B">
            <w:pPr>
              <w:pStyle w:val="12"/>
              <w:rPr>
                <w:rFonts w:ascii="Times New Roman" w:hAnsi="Times New Roman"/>
              </w:rPr>
            </w:pPr>
          </w:p>
        </w:tc>
        <w:tc>
          <w:tcPr>
            <w:tcW w:w="701" w:type="pct"/>
            <w:vAlign w:val="center"/>
          </w:tcPr>
          <w:p w:rsidR="00A01C0B" w:rsidRPr="00DF7C95" w:rsidRDefault="00A01C0B">
            <w:pPr>
              <w:pStyle w:val="12"/>
              <w:rPr>
                <w:rFonts w:ascii="Times New Roman" w:hAnsi="Times New Roman"/>
              </w:rPr>
            </w:pPr>
          </w:p>
        </w:tc>
        <w:tc>
          <w:tcPr>
            <w:tcW w:w="638" w:type="pct"/>
            <w:tcBorders>
              <w:right w:val="single" w:sz="4" w:space="0" w:color="auto"/>
            </w:tcBorders>
            <w:vAlign w:val="center"/>
          </w:tcPr>
          <w:p w:rsidR="00A01C0B" w:rsidRPr="00DF7C95" w:rsidRDefault="00A01C0B">
            <w:pPr>
              <w:pStyle w:val="12"/>
              <w:rPr>
                <w:rFonts w:ascii="Times New Roman" w:hAnsi="Times New Roman"/>
                <w:noProof/>
              </w:rPr>
            </w:pPr>
          </w:p>
        </w:tc>
        <w:tc>
          <w:tcPr>
            <w:tcW w:w="666" w:type="pct"/>
            <w:tcBorders>
              <w:left w:val="single" w:sz="4" w:space="0" w:color="auto"/>
            </w:tcBorders>
            <w:vAlign w:val="center"/>
          </w:tcPr>
          <w:p w:rsidR="00A01C0B" w:rsidRPr="00DF7C95" w:rsidRDefault="00EE173D">
            <w:pPr>
              <w:pStyle w:val="12"/>
              <w:rPr>
                <w:rFonts w:ascii="Times New Roman" w:hAnsi="Times New Roman"/>
              </w:rPr>
            </w:pPr>
            <w:r>
              <w:rPr>
                <w:rFonts w:ascii="Times New Roman" w:hAnsi="Times New Roman"/>
                <w:noProof/>
              </w:rPr>
              <w:pict>
                <v:shape id="_x0000_s1082" type="#_x0000_t32" style="position:absolute;left:0;text-align:left;margin-left:22.15pt;margin-top:10.4pt;width:27pt;height:0;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" strokeweight="2.25pt">
                  <v:stroke dashstyle="dash"/>
                </v:shape>
              </w:pict>
            </w:r>
          </w:p>
        </w:tc>
        <w:tc>
          <w:tcPr>
            <w:tcW w:w="1027" w:type="pct"/>
            <w:vAlign w:val="center"/>
          </w:tcPr>
          <w:p w:rsidR="00A01C0B" w:rsidRPr="00DF7C95" w:rsidRDefault="00A01C0B">
            <w:pPr>
              <w:pStyle w:val="12"/>
              <w:rPr>
                <w:rFonts w:ascii="Times New Roman" w:hAnsi="Times New Roman"/>
              </w:rPr>
            </w:pPr>
          </w:p>
        </w:tc>
      </w:tr>
      <w:tr w:rsidR="00605DE7" w:rsidRPr="00DF7C95" w:rsidTr="00A01C0B">
        <w:trPr>
          <w:trHeight w:val="340"/>
        </w:trPr>
        <w:tc>
          <w:tcPr>
            <w:tcW w:w="1212" w:type="pct"/>
            <w:vAlign w:val="center"/>
          </w:tcPr>
          <w:p w:rsidR="00605DE7" w:rsidRPr="00DF7C95" w:rsidRDefault="00605DE7">
            <w:pPr>
              <w:pStyle w:val="12"/>
              <w:rPr>
                <w:rFonts w:ascii="Times New Roman" w:hAnsi="Times New Roman"/>
              </w:rPr>
            </w:pPr>
            <w:r w:rsidRPr="00DF7C95">
              <w:rPr>
                <w:rFonts w:ascii="Times New Roman" w:hAnsi="Times New Roman"/>
              </w:rPr>
              <w:t>施工管理措施</w:t>
            </w:r>
          </w:p>
        </w:tc>
        <w:tc>
          <w:tcPr>
            <w:tcW w:w="756" w:type="pct"/>
            <w:vAlign w:val="center"/>
          </w:tcPr>
          <w:p w:rsidR="00605DE7" w:rsidRPr="00DF7C95" w:rsidRDefault="00EE173D">
            <w:pPr>
              <w:pStyle w:val="12"/>
              <w:rPr>
                <w:rFonts w:ascii="Times New Roman" w:hAnsi="Times New Roman"/>
              </w:rPr>
            </w:pPr>
            <w:r>
              <w:rPr>
                <w:rFonts w:ascii="Times New Roman" w:hAnsi="Times New Roman"/>
                <w:noProof/>
              </w:rPr>
              <w:pict>
                <v:line id="_x0000_s1081" style="position:absolute;left:0;text-align:left;z-index:251676160;visibility:visible;mso-position-horizontal-relative:text;mso-position-vertical-relative:text" from="-2.65pt,6.4pt" to="316.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" strokeweight="2.25pt">
                  <v:stroke dashstyle="dash"/>
                </v:line>
              </w:pict>
            </w:r>
          </w:p>
        </w:tc>
        <w:tc>
          <w:tcPr>
            <w:tcW w:w="701" w:type="pct"/>
            <w:vAlign w:val="center"/>
          </w:tcPr>
          <w:p w:rsidR="00605DE7" w:rsidRPr="00DF7C95" w:rsidRDefault="00605DE7">
            <w:pPr>
              <w:pStyle w:val="12"/>
              <w:rPr>
                <w:rFonts w:ascii="Times New Roman" w:hAnsi="Times New Roman"/>
              </w:rPr>
            </w:pPr>
          </w:p>
        </w:tc>
        <w:tc>
          <w:tcPr>
            <w:tcW w:w="638" w:type="pct"/>
            <w:tcBorders>
              <w:right w:val="single" w:sz="4" w:space="0" w:color="auto"/>
            </w:tcBorders>
            <w:vAlign w:val="center"/>
          </w:tcPr>
          <w:p w:rsidR="00605DE7" w:rsidRPr="00DF7C95" w:rsidRDefault="00605DE7">
            <w:pPr>
              <w:pStyle w:val="12"/>
              <w:rPr>
                <w:rFonts w:ascii="Times New Roman" w:hAnsi="Times New Roman"/>
              </w:rPr>
            </w:pPr>
          </w:p>
        </w:tc>
        <w:tc>
          <w:tcPr>
            <w:tcW w:w="666" w:type="pct"/>
            <w:tcBorders>
              <w:left w:val="single" w:sz="4" w:space="0" w:color="auto"/>
            </w:tcBorders>
            <w:vAlign w:val="center"/>
          </w:tcPr>
          <w:p w:rsidR="00605DE7" w:rsidRPr="00DF7C95" w:rsidRDefault="00605DE7">
            <w:pPr>
              <w:pStyle w:val="12"/>
              <w:rPr>
                <w:rFonts w:ascii="Times New Roman" w:hAnsi="Times New Roman"/>
              </w:rPr>
            </w:pPr>
          </w:p>
        </w:tc>
        <w:tc>
          <w:tcPr>
            <w:tcW w:w="1027" w:type="pct"/>
            <w:vAlign w:val="center"/>
          </w:tcPr>
          <w:p w:rsidR="00605DE7" w:rsidRPr="00DF7C95" w:rsidRDefault="00605DE7">
            <w:pPr>
              <w:pStyle w:val="12"/>
              <w:rPr>
                <w:rFonts w:ascii="Times New Roman" w:hAnsi="Times New Roman"/>
              </w:rPr>
            </w:pPr>
          </w:p>
        </w:tc>
      </w:tr>
    </w:tbl>
    <w:p w:rsidR="003C6E67" w:rsidRPr="00DF7C95" w:rsidRDefault="00EE173D">
      <w:pPr>
        <w:pStyle w:val="12"/>
        <w:ind w:firstLine="360"/>
        <w:jc w:val="both"/>
        <w:rPr>
          <w:rFonts w:ascii="Times New Roman" w:hAnsi="Times New Roman"/>
        </w:rPr>
      </w:pPr>
      <w:r>
        <w:rPr>
          <w:rFonts w:ascii="Times New Roman" w:hAnsi="Times New Roman"/>
          <w:noProof/>
        </w:rPr>
        <w:pict>
          <v:line id="Line 12" o:spid="_x0000_s1080" style="position:absolute;left:0;text-align:left;z-index:251650560;visibility:visible;mso-position-horizontal-relative:text;mso-position-vertical-relative:text" from="148.7pt,6.35pt" to="18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g5HwIAAEI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" strokeweight="2.25pt">
            <v:stroke dashstyle="dash"/>
          </v:line>
        </w:pict>
      </w:r>
      <w:r>
        <w:rPr>
          <w:rFonts w:ascii="Times New Roman" w:hAnsi="Times New Roman"/>
          <w:noProof/>
        </w:rPr>
        <w:pict>
          <v:line id="Line 13" o:spid="_x0000_s1079" style="position:absolute;left:0;text-align:left;z-index:251651584;visibility:visible;mso-position-horizontal-relative:text;mso-position-vertical-relative:text" from="41.2pt,6.35pt" to="7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Qq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" strokeweight="1.5pt"/>
        </w:pict>
      </w:r>
      <w:r w:rsidR="003C6E67" w:rsidRPr="00DF7C95">
        <w:rPr>
          <w:rFonts w:ascii="Times New Roman" w:hAnsi="Times New Roman"/>
        </w:rPr>
        <w:t>注：</w:t>
      </w:r>
      <w:r w:rsidR="0070581F" w:rsidRPr="00DF7C95">
        <w:rPr>
          <w:rFonts w:ascii="Times New Roman" w:hAnsi="Times New Roman"/>
        </w:rPr>
        <w:t xml:space="preserve"> </w:t>
      </w:r>
      <w:r w:rsidR="003C6E67" w:rsidRPr="00DF7C95">
        <w:rPr>
          <w:rFonts w:ascii="Times New Roman" w:hAnsi="Times New Roman"/>
        </w:rPr>
        <w:t>“         ”</w:t>
      </w:r>
      <w:r w:rsidR="003C6E67" w:rsidRPr="00DF7C95">
        <w:rPr>
          <w:rFonts w:ascii="Times New Roman" w:hAnsi="Times New Roman"/>
        </w:rPr>
        <w:t>主体设计；</w:t>
      </w:r>
      <w:r w:rsidR="0070581F" w:rsidRPr="00DF7C95">
        <w:rPr>
          <w:rFonts w:ascii="Times New Roman" w:hAnsi="Times New Roman"/>
        </w:rPr>
        <w:t xml:space="preserve"> </w:t>
      </w:r>
      <w:r w:rsidR="003C6E67" w:rsidRPr="00DF7C95">
        <w:rPr>
          <w:rFonts w:ascii="Times New Roman" w:hAnsi="Times New Roman"/>
        </w:rPr>
        <w:t xml:space="preserve">“   </w:t>
      </w:r>
      <w:r w:rsidR="0070581F" w:rsidRPr="00DF7C95">
        <w:rPr>
          <w:rFonts w:ascii="Times New Roman" w:hAnsi="Times New Roman"/>
        </w:rPr>
        <w:t xml:space="preserve">   </w:t>
      </w:r>
      <w:r w:rsidR="003C6E67" w:rsidRPr="00DF7C95">
        <w:rPr>
          <w:rFonts w:ascii="Times New Roman" w:hAnsi="Times New Roman"/>
        </w:rPr>
        <w:t xml:space="preserve">       ”</w:t>
      </w:r>
      <w:r w:rsidR="003C6E67" w:rsidRPr="00DF7C95">
        <w:rPr>
          <w:rFonts w:ascii="Times New Roman" w:hAnsi="Times New Roman"/>
        </w:rPr>
        <w:t>方案新增</w:t>
      </w:r>
    </w:p>
    <w:p w:rsidR="003C6E67" w:rsidRPr="00DF7C95" w:rsidRDefault="003C6E67">
      <w:pPr>
        <w:pStyle w:val="af0"/>
        <w:spacing w:after="78"/>
        <w:ind w:firstLine="422"/>
        <w:rPr>
          <w:rFonts w:ascii="Times New Roman" w:eastAsia="宋体" w:hAnsi="Times New Roman"/>
        </w:rPr>
        <w:sectPr w:rsidR="003C6E67" w:rsidRPr="00DF7C95">
          <w:headerReference w:type="default" r:id="rId34"/>
          <w:pgSz w:w="11906" w:h="16838"/>
          <w:pgMar w:top="1440" w:right="1800" w:bottom="1440" w:left="1800" w:header="851" w:footer="992" w:gutter="0"/>
          <w:cols w:space="720"/>
          <w:docGrid w:type="lines" w:linePitch="312"/>
        </w:sectPr>
      </w:pPr>
    </w:p>
    <w:p w:rsidR="003C6E67" w:rsidRPr="00DF7C95" w:rsidRDefault="003C6E67">
      <w:pPr>
        <w:pStyle w:val="1"/>
        <w:rPr>
          <w:rFonts w:ascii="Times New Roman" w:hAnsi="Times New Roman"/>
        </w:rPr>
      </w:pPr>
      <w:bookmarkStart w:id="91" w:name="_Toc424027778"/>
      <w:bookmarkStart w:id="92" w:name="_Toc63798651"/>
      <w:bookmarkEnd w:id="35"/>
      <w:r w:rsidRPr="00DF7C95">
        <w:rPr>
          <w:rFonts w:ascii="Times New Roman" w:hAnsi="Times New Roman"/>
        </w:rPr>
        <w:lastRenderedPageBreak/>
        <w:t>水土保持投资估算及效益分析</w:t>
      </w:r>
      <w:bookmarkEnd w:id="91"/>
      <w:bookmarkEnd w:id="92"/>
    </w:p>
    <w:p w:rsidR="003C6E67" w:rsidRPr="00DF7C95" w:rsidRDefault="003C6E67">
      <w:pPr>
        <w:pStyle w:val="2"/>
        <w:spacing w:before="0" w:after="0"/>
        <w:ind w:left="0"/>
        <w:rPr>
          <w:rFonts w:ascii="Times New Roman" w:hAnsi="Times New Roman"/>
        </w:rPr>
      </w:pPr>
      <w:bookmarkStart w:id="93" w:name="_Toc424027779"/>
      <w:bookmarkStart w:id="94" w:name="_Toc63798652"/>
      <w:r w:rsidRPr="00DF7C95">
        <w:rPr>
          <w:rFonts w:ascii="Times New Roman" w:hAnsi="Times New Roman"/>
        </w:rPr>
        <w:t>水土保持投资估算</w:t>
      </w:r>
      <w:bookmarkEnd w:id="93"/>
      <w:bookmarkEnd w:id="94"/>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编制原则及依据</w:t>
      </w:r>
    </w:p>
    <w:p w:rsidR="003C6E67" w:rsidRPr="00DF7C95" w:rsidRDefault="003C6E67">
      <w:pPr>
        <w:pStyle w:val="4"/>
        <w:ind w:left="0"/>
        <w:rPr>
          <w:rFonts w:ascii="Times New Roman" w:hAnsi="Times New Roman"/>
        </w:rPr>
      </w:pPr>
      <w:r w:rsidRPr="00DF7C95">
        <w:rPr>
          <w:rFonts w:ascii="Times New Roman" w:hAnsi="Times New Roman"/>
        </w:rPr>
        <w:t>编制原则</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）估算的编制依据、价格水平年、主要工程单价、费用计取等与主体工程一致，不能满足要求的部分采用水利部和云南省水利厅的有关规定。</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）对主体工程中具有水土保持功能的工程计入本工程水土保持方案投资估算中。</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）主要材料价格及工程措施单价与主体工程一致。</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）水土保持方案投资价格水平</w:t>
      </w:r>
      <w:r w:rsidR="00340374" w:rsidRPr="00DF7C95">
        <w:rPr>
          <w:rFonts w:ascii="Times New Roman" w:hAnsi="Times New Roman"/>
        </w:rPr>
        <w:t>为</w:t>
      </w:r>
      <w:r w:rsidRPr="00DF7C95">
        <w:rPr>
          <w:rFonts w:ascii="Times New Roman" w:hAnsi="Times New Roman"/>
        </w:rPr>
        <w:t>20</w:t>
      </w:r>
      <w:r w:rsidR="00A64FF6" w:rsidRPr="00DF7C95">
        <w:rPr>
          <w:rFonts w:ascii="Times New Roman" w:hAnsi="Times New Roman"/>
        </w:rPr>
        <w:t>2</w:t>
      </w:r>
      <w:r w:rsidR="00340374" w:rsidRPr="00DF7C95">
        <w:rPr>
          <w:rFonts w:ascii="Times New Roman" w:hAnsi="Times New Roman"/>
        </w:rPr>
        <w:t>0</w:t>
      </w:r>
      <w:r w:rsidRPr="00DF7C95">
        <w:rPr>
          <w:rFonts w:ascii="Times New Roman" w:hAnsi="Times New Roman"/>
        </w:rPr>
        <w:t>年</w:t>
      </w:r>
      <w:r w:rsidR="00340374" w:rsidRPr="00DF7C95">
        <w:rPr>
          <w:rFonts w:ascii="Times New Roman" w:hAnsi="Times New Roman"/>
        </w:rPr>
        <w:t>12</w:t>
      </w:r>
      <w:r w:rsidR="00340374" w:rsidRPr="00DF7C95">
        <w:rPr>
          <w:rFonts w:ascii="Times New Roman" w:hAnsi="Times New Roman"/>
        </w:rPr>
        <w:t>月</w:t>
      </w:r>
      <w:r w:rsidRPr="00DF7C95">
        <w:rPr>
          <w:rFonts w:ascii="Times New Roman" w:hAnsi="Times New Roman"/>
        </w:rPr>
        <w:t>。</w:t>
      </w:r>
    </w:p>
    <w:p w:rsidR="003C6E67" w:rsidRPr="00DF7C95" w:rsidRDefault="003C6E67">
      <w:pPr>
        <w:pStyle w:val="10"/>
        <w:ind w:firstLine="480"/>
        <w:rPr>
          <w:rFonts w:ascii="Times New Roman" w:eastAsia="仿宋_GB2312" w:hAnsi="Times New Roman"/>
          <w:kern w:val="2"/>
        </w:rPr>
      </w:pPr>
      <w:r w:rsidRPr="00DF7C95">
        <w:rPr>
          <w:rFonts w:ascii="Times New Roman" w:hAnsi="Times New Roman"/>
        </w:rPr>
        <w:t>（</w:t>
      </w:r>
      <w:r w:rsidRPr="00DF7C95">
        <w:rPr>
          <w:rFonts w:ascii="Times New Roman" w:eastAsia="仿宋_GB2312" w:hAnsi="Times New Roman"/>
          <w:kern w:val="2"/>
        </w:rPr>
        <w:t>5</w:t>
      </w:r>
      <w:r w:rsidRPr="00DF7C95">
        <w:rPr>
          <w:rFonts w:ascii="Times New Roman" w:eastAsia="仿宋_GB2312" w:hAnsi="Times New Roman"/>
          <w:kern w:val="2"/>
        </w:rPr>
        <w:t>）项目区平均海拔低于</w:t>
      </w:r>
      <w:r w:rsidRPr="00DF7C95">
        <w:rPr>
          <w:rFonts w:ascii="Times New Roman" w:eastAsia="仿宋_GB2312" w:hAnsi="Times New Roman"/>
          <w:kern w:val="2"/>
        </w:rPr>
        <w:t>2000m</w:t>
      </w:r>
      <w:r w:rsidRPr="00DF7C95">
        <w:rPr>
          <w:rFonts w:ascii="Times New Roman" w:eastAsia="仿宋_GB2312" w:hAnsi="Times New Roman"/>
          <w:kern w:val="2"/>
        </w:rPr>
        <w:t>，不做系数调整。</w:t>
      </w:r>
    </w:p>
    <w:p w:rsidR="003C6E67" w:rsidRPr="00DF7C95" w:rsidRDefault="003C6E67">
      <w:pPr>
        <w:pStyle w:val="4"/>
        <w:ind w:left="0"/>
        <w:rPr>
          <w:rFonts w:ascii="Times New Roman" w:hAnsi="Times New Roman"/>
        </w:rPr>
      </w:pPr>
      <w:r w:rsidRPr="00DF7C95">
        <w:rPr>
          <w:rFonts w:ascii="Times New Roman" w:hAnsi="Times New Roman"/>
        </w:rPr>
        <w:t>编制依据</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）《水土保持工程概算编制规定》（水利部水总〔</w:t>
      </w:r>
      <w:r w:rsidRPr="00DF7C95">
        <w:rPr>
          <w:rFonts w:ascii="Times New Roman" w:hAnsi="Times New Roman"/>
        </w:rPr>
        <w:t>2003</w:t>
      </w:r>
      <w:r w:rsidRPr="00DF7C95">
        <w:rPr>
          <w:rFonts w:ascii="Times New Roman" w:hAnsi="Times New Roman"/>
        </w:rPr>
        <w:t>〕</w:t>
      </w:r>
      <w:r w:rsidRPr="00DF7C95">
        <w:rPr>
          <w:rFonts w:ascii="Times New Roman" w:hAnsi="Times New Roman"/>
        </w:rPr>
        <w:t>67</w:t>
      </w:r>
      <w:r w:rsidRPr="00DF7C95">
        <w:rPr>
          <w:rFonts w:ascii="Times New Roman" w:hAnsi="Times New Roman"/>
        </w:rPr>
        <w:t>号文）；</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）设计的工程量和调查的造林种草的苗木种子价格；</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3</w:t>
      </w:r>
      <w:r w:rsidRPr="00DF7C95">
        <w:rPr>
          <w:rFonts w:ascii="Times New Roman" w:hAnsi="Times New Roman"/>
        </w:rPr>
        <w:t>）关于发布《工程勘察设计收费管理规定》的通知（国家发展计划委员会计价格〔</w:t>
      </w:r>
      <w:r w:rsidRPr="00DF7C95">
        <w:rPr>
          <w:rFonts w:ascii="Times New Roman" w:hAnsi="Times New Roman"/>
        </w:rPr>
        <w:t>2002</w:t>
      </w:r>
      <w:r w:rsidRPr="00DF7C95">
        <w:rPr>
          <w:rFonts w:ascii="Times New Roman" w:hAnsi="Times New Roman"/>
        </w:rPr>
        <w:t>〕</w:t>
      </w:r>
      <w:r w:rsidRPr="00DF7C95">
        <w:rPr>
          <w:rFonts w:ascii="Times New Roman" w:hAnsi="Times New Roman"/>
        </w:rPr>
        <w:t>10</w:t>
      </w:r>
      <w:r w:rsidRPr="00DF7C95">
        <w:rPr>
          <w:rFonts w:ascii="Times New Roman" w:hAnsi="Times New Roman"/>
        </w:rPr>
        <w:t>号文）；</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）《云南省水利厅关于执行建设工程监理与相关服务费收费管理规定问题的批复》（云水建管〔</w:t>
      </w:r>
      <w:r w:rsidRPr="00DF7C95">
        <w:rPr>
          <w:rFonts w:ascii="Times New Roman" w:hAnsi="Times New Roman"/>
        </w:rPr>
        <w:t>2007</w:t>
      </w:r>
      <w:r w:rsidRPr="00DF7C95">
        <w:rPr>
          <w:rFonts w:ascii="Times New Roman" w:hAnsi="Times New Roman"/>
        </w:rPr>
        <w:t>〕</w:t>
      </w:r>
      <w:r w:rsidRPr="00DF7C95">
        <w:rPr>
          <w:rFonts w:ascii="Times New Roman" w:hAnsi="Times New Roman"/>
        </w:rPr>
        <w:t>48</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）《财政部国家发改委关于公布</w:t>
      </w:r>
      <w:r w:rsidRPr="00DF7C95">
        <w:rPr>
          <w:rFonts w:ascii="Times New Roman" w:hAnsi="Times New Roman"/>
        </w:rPr>
        <w:t>2011</w:t>
      </w:r>
      <w:r w:rsidRPr="00DF7C95">
        <w:rPr>
          <w:rFonts w:ascii="Times New Roman" w:hAnsi="Times New Roman"/>
        </w:rPr>
        <w:t>年全国性及中央部门和单位行政事业性收费项目目录的通知》（财综〔</w:t>
      </w:r>
      <w:r w:rsidRPr="00DF7C95">
        <w:rPr>
          <w:rFonts w:ascii="Times New Roman" w:hAnsi="Times New Roman"/>
        </w:rPr>
        <w:t>2012</w:t>
      </w:r>
      <w:r w:rsidRPr="00DF7C95">
        <w:rPr>
          <w:rFonts w:ascii="Times New Roman" w:hAnsi="Times New Roman"/>
        </w:rPr>
        <w:t>〕</w:t>
      </w:r>
      <w:r w:rsidRPr="00DF7C95">
        <w:rPr>
          <w:rFonts w:ascii="Times New Roman" w:hAnsi="Times New Roman"/>
        </w:rPr>
        <w:t>47</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6</w:t>
      </w:r>
      <w:r w:rsidRPr="00DF7C95">
        <w:rPr>
          <w:rFonts w:ascii="Times New Roman" w:hAnsi="Times New Roman"/>
        </w:rPr>
        <w:t>）《云南省住房和城乡建设厅关于发布实施云南省</w:t>
      </w:r>
      <w:r w:rsidRPr="00DF7C95">
        <w:rPr>
          <w:rFonts w:ascii="Times New Roman" w:hAnsi="Times New Roman"/>
        </w:rPr>
        <w:t>2013</w:t>
      </w:r>
      <w:r w:rsidRPr="00DF7C95">
        <w:rPr>
          <w:rFonts w:ascii="Times New Roman" w:hAnsi="Times New Roman"/>
        </w:rPr>
        <w:t>版建设工程造价计价依据的通知》（云建标〔</w:t>
      </w:r>
      <w:r w:rsidRPr="00DF7C95">
        <w:rPr>
          <w:rFonts w:ascii="Times New Roman" w:hAnsi="Times New Roman"/>
        </w:rPr>
        <w:t>2013</w:t>
      </w:r>
      <w:r w:rsidRPr="00DF7C95">
        <w:rPr>
          <w:rFonts w:ascii="Times New Roman" w:hAnsi="Times New Roman"/>
        </w:rPr>
        <w:t>〕</w:t>
      </w:r>
      <w:r w:rsidRPr="00DF7C95">
        <w:rPr>
          <w:rFonts w:ascii="Times New Roman" w:hAnsi="Times New Roman"/>
        </w:rPr>
        <w:t>918</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7</w:t>
      </w:r>
      <w:r w:rsidRPr="00DF7C95">
        <w:rPr>
          <w:rFonts w:ascii="Times New Roman" w:hAnsi="Times New Roman"/>
        </w:rPr>
        <w:t>）关于印发《水土保持补偿费征收使用管理办法》的通知（财综〔</w:t>
      </w:r>
      <w:r w:rsidRPr="00DF7C95">
        <w:rPr>
          <w:rFonts w:ascii="Times New Roman" w:hAnsi="Times New Roman"/>
        </w:rPr>
        <w:t>2014</w:t>
      </w:r>
      <w:r w:rsidRPr="00DF7C95">
        <w:rPr>
          <w:rFonts w:ascii="Times New Roman" w:hAnsi="Times New Roman"/>
        </w:rPr>
        <w:t>〕</w:t>
      </w:r>
      <w:r w:rsidRPr="00DF7C95">
        <w:rPr>
          <w:rFonts w:ascii="Times New Roman" w:hAnsi="Times New Roman"/>
        </w:rPr>
        <w:t>8</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8</w:t>
      </w:r>
      <w:r w:rsidRPr="00DF7C95">
        <w:rPr>
          <w:rFonts w:ascii="Times New Roman" w:hAnsi="Times New Roman"/>
        </w:rPr>
        <w:t>）关于印发《生产建设项目水土保持方案技术审查要点》的通知；（水利部水土保持监测中心文件，水保监〔</w:t>
      </w:r>
      <w:r w:rsidRPr="00DF7C95">
        <w:rPr>
          <w:rFonts w:ascii="Times New Roman" w:hAnsi="Times New Roman"/>
        </w:rPr>
        <w:t>2014</w:t>
      </w:r>
      <w:r w:rsidRPr="00DF7C95">
        <w:rPr>
          <w:rFonts w:ascii="Times New Roman" w:hAnsi="Times New Roman"/>
        </w:rPr>
        <w:t>〕</w:t>
      </w:r>
      <w:r w:rsidRPr="00DF7C95">
        <w:rPr>
          <w:rFonts w:ascii="Times New Roman" w:hAnsi="Times New Roman"/>
        </w:rPr>
        <w:t>58</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lastRenderedPageBreak/>
        <w:t>（</w:t>
      </w:r>
      <w:r w:rsidRPr="00DF7C95">
        <w:rPr>
          <w:rFonts w:ascii="Times New Roman" w:hAnsi="Times New Roman"/>
        </w:rPr>
        <w:t>9</w:t>
      </w:r>
      <w:r w:rsidRPr="00DF7C95">
        <w:rPr>
          <w:rFonts w:ascii="Times New Roman" w:hAnsi="Times New Roman"/>
        </w:rPr>
        <w:t>）水利部办公厅关于印发《水利工程营业税改征增值税计价依据调整办法》的通知（办水保〔</w:t>
      </w:r>
      <w:r w:rsidRPr="00DF7C95">
        <w:rPr>
          <w:rFonts w:ascii="Times New Roman" w:hAnsi="Times New Roman"/>
        </w:rPr>
        <w:t>2016</w:t>
      </w:r>
      <w:r w:rsidRPr="00DF7C95">
        <w:rPr>
          <w:rFonts w:ascii="Times New Roman" w:hAnsi="Times New Roman"/>
        </w:rPr>
        <w:t>〕</w:t>
      </w:r>
      <w:r w:rsidRPr="00DF7C95">
        <w:rPr>
          <w:rFonts w:ascii="Times New Roman" w:hAnsi="Times New Roman"/>
        </w:rPr>
        <w:t>132</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10</w:t>
      </w:r>
      <w:r w:rsidRPr="00DF7C95">
        <w:rPr>
          <w:rFonts w:ascii="Times New Roman" w:hAnsi="Times New Roman"/>
        </w:rPr>
        <w:t>）云南省物价局、云南省财政厅、云南省水利厅《关于水土保持补偿费收费标准》的通知（云价费〔</w:t>
      </w:r>
      <w:r w:rsidRPr="00DF7C95">
        <w:rPr>
          <w:rFonts w:ascii="Times New Roman" w:hAnsi="Times New Roman"/>
        </w:rPr>
        <w:t>2017</w:t>
      </w:r>
      <w:r w:rsidRPr="00DF7C95">
        <w:rPr>
          <w:rFonts w:ascii="Times New Roman" w:hAnsi="Times New Roman"/>
        </w:rPr>
        <w:t>〕</w:t>
      </w:r>
      <w:r w:rsidRPr="00DF7C95">
        <w:rPr>
          <w:rFonts w:ascii="Times New Roman" w:hAnsi="Times New Roman"/>
        </w:rPr>
        <w:t>113</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11</w:t>
      </w:r>
      <w:r w:rsidRPr="00DF7C95">
        <w:rPr>
          <w:rFonts w:ascii="Times New Roman" w:hAnsi="Times New Roman"/>
        </w:rPr>
        <w:t>）云南省住房和城乡建设厅《关于云南省</w:t>
      </w:r>
      <w:r w:rsidRPr="00DF7C95">
        <w:rPr>
          <w:rFonts w:ascii="Times New Roman" w:hAnsi="Times New Roman"/>
        </w:rPr>
        <w:t>2013</w:t>
      </w:r>
      <w:r w:rsidRPr="00DF7C95">
        <w:rPr>
          <w:rFonts w:ascii="Times New Roman" w:hAnsi="Times New Roman"/>
        </w:rPr>
        <w:t>版建设工程造价计价依据调整定额人工费的通知》（云建标函〔</w:t>
      </w:r>
      <w:r w:rsidRPr="00DF7C95">
        <w:rPr>
          <w:rFonts w:ascii="Times New Roman" w:hAnsi="Times New Roman"/>
        </w:rPr>
        <w:t>2018</w:t>
      </w:r>
      <w:r w:rsidRPr="00DF7C95">
        <w:rPr>
          <w:rFonts w:ascii="Times New Roman" w:hAnsi="Times New Roman"/>
        </w:rPr>
        <w:t>〕</w:t>
      </w:r>
      <w:r w:rsidRPr="00DF7C95">
        <w:rPr>
          <w:rFonts w:ascii="Times New Roman" w:hAnsi="Times New Roman"/>
        </w:rPr>
        <w:t>47</w:t>
      </w:r>
      <w:r w:rsidRPr="00DF7C95">
        <w:rPr>
          <w:rFonts w:ascii="Times New Roman" w:hAnsi="Times New Roman"/>
        </w:rPr>
        <w:t>号）；</w:t>
      </w:r>
    </w:p>
    <w:p w:rsidR="003C6E67" w:rsidRPr="00DF7C95" w:rsidRDefault="003C6E67">
      <w:pPr>
        <w:ind w:firstLine="480"/>
        <w:rPr>
          <w:rFonts w:ascii="Times New Roman" w:eastAsia="微软雅黑" w:hAnsi="Times New Roman"/>
          <w:sz w:val="30"/>
          <w:szCs w:val="30"/>
        </w:rPr>
      </w:pPr>
      <w:r w:rsidRPr="00DF7C95">
        <w:rPr>
          <w:rFonts w:ascii="Times New Roman" w:hAnsi="Times New Roman"/>
        </w:rPr>
        <w:t>（</w:t>
      </w:r>
      <w:r w:rsidRPr="00DF7C95">
        <w:rPr>
          <w:rFonts w:ascii="Times New Roman" w:hAnsi="Times New Roman"/>
        </w:rPr>
        <w:t>12</w:t>
      </w:r>
      <w:r w:rsidRPr="00DF7C95">
        <w:rPr>
          <w:rFonts w:ascii="Times New Roman" w:hAnsi="Times New Roman"/>
        </w:rPr>
        <w:t>）云南省住房和城乡建设厅《关于调整云南省建设工程造价计价依据中税金综合税率的通知》（云建标〔</w:t>
      </w:r>
      <w:r w:rsidRPr="00DF7C95">
        <w:rPr>
          <w:rFonts w:ascii="Times New Roman" w:hAnsi="Times New Roman"/>
        </w:rPr>
        <w:t>2018</w:t>
      </w:r>
      <w:r w:rsidRPr="00DF7C95">
        <w:rPr>
          <w:rFonts w:ascii="Times New Roman" w:hAnsi="Times New Roman"/>
        </w:rPr>
        <w:t>〕</w:t>
      </w:r>
      <w:r w:rsidRPr="00DF7C95">
        <w:rPr>
          <w:rFonts w:ascii="Times New Roman" w:hAnsi="Times New Roman"/>
        </w:rPr>
        <w:t>89</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13</w:t>
      </w:r>
      <w:r w:rsidRPr="00DF7C95">
        <w:rPr>
          <w:rFonts w:ascii="Times New Roman" w:hAnsi="Times New Roman"/>
        </w:rPr>
        <w:t>）《云南省水利厅云南省发改和改革委员会关于调整云南省水利工程造价计价依据有有关税率及系数的通知》（云水</w:t>
      </w:r>
      <w:proofErr w:type="gramStart"/>
      <w:r w:rsidRPr="00DF7C95">
        <w:rPr>
          <w:rFonts w:ascii="Times New Roman" w:hAnsi="Times New Roman"/>
        </w:rPr>
        <w:t>规</w:t>
      </w:r>
      <w:proofErr w:type="gramEnd"/>
      <w:r w:rsidRPr="00DF7C95">
        <w:rPr>
          <w:rFonts w:ascii="Times New Roman" w:hAnsi="Times New Roman"/>
        </w:rPr>
        <w:t>计〔</w:t>
      </w:r>
      <w:r w:rsidRPr="00DF7C95">
        <w:rPr>
          <w:rFonts w:ascii="Times New Roman" w:hAnsi="Times New Roman"/>
        </w:rPr>
        <w:t>2019</w:t>
      </w:r>
      <w:r w:rsidRPr="00DF7C95">
        <w:rPr>
          <w:rFonts w:ascii="Times New Roman" w:hAnsi="Times New Roman"/>
        </w:rPr>
        <w:t>〕</w:t>
      </w:r>
      <w:r w:rsidRPr="00DF7C95">
        <w:rPr>
          <w:rFonts w:ascii="Times New Roman" w:hAnsi="Times New Roman"/>
        </w:rPr>
        <w:t>46</w:t>
      </w:r>
      <w:r w:rsidRPr="00DF7C95">
        <w:rPr>
          <w:rFonts w:ascii="Times New Roman" w:hAnsi="Times New Roman"/>
        </w:rPr>
        <w:t>号）；</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14</w:t>
      </w:r>
      <w:r w:rsidRPr="00DF7C95">
        <w:rPr>
          <w:rFonts w:ascii="Times New Roman" w:hAnsi="Times New Roman"/>
        </w:rPr>
        <w:t>）水土保持工程措施设计和植物措施设计资料。</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编制说明与估算成果</w:t>
      </w:r>
    </w:p>
    <w:p w:rsidR="003C6E67" w:rsidRPr="00DF7C95" w:rsidRDefault="003C6E67">
      <w:pPr>
        <w:pStyle w:val="4"/>
        <w:ind w:left="0"/>
        <w:rPr>
          <w:rFonts w:ascii="Times New Roman" w:hAnsi="Times New Roman"/>
        </w:rPr>
      </w:pPr>
      <w:r w:rsidRPr="00DF7C95">
        <w:rPr>
          <w:rFonts w:ascii="Times New Roman" w:hAnsi="Times New Roman"/>
        </w:rPr>
        <w:t>项目划分</w:t>
      </w:r>
    </w:p>
    <w:p w:rsidR="003C6E67" w:rsidRPr="00DF7C95" w:rsidRDefault="003C6E67">
      <w:pPr>
        <w:ind w:firstLine="480"/>
        <w:rPr>
          <w:rFonts w:ascii="Times New Roman" w:hAnsi="Times New Roman"/>
          <w:lang w:val="sq-AL"/>
        </w:rPr>
      </w:pPr>
      <w:r w:rsidRPr="00DF7C95">
        <w:rPr>
          <w:rFonts w:ascii="Times New Roman" w:hAnsi="Times New Roman"/>
          <w:lang w:val="sq-AL"/>
        </w:rPr>
        <w:t>根据水利部《水土保持工程概（估）算编制规定》的要求，本方案水保投资由工程措施、植物措施、施工临时工程、独立费用以及预备费、水土保持补偿费等组成。各项工程单价和费用组成计算方法为：</w:t>
      </w:r>
    </w:p>
    <w:p w:rsidR="003C6E67" w:rsidRPr="00DF7C95" w:rsidRDefault="003C6E67">
      <w:pPr>
        <w:ind w:firstLine="480"/>
        <w:rPr>
          <w:rFonts w:ascii="Times New Roman" w:hAnsi="Times New Roman"/>
          <w:lang w:val="sq-AL"/>
        </w:rPr>
      </w:pPr>
      <w:r w:rsidRPr="00DF7C95">
        <w:rPr>
          <w:rFonts w:ascii="Times New Roman" w:hAnsi="Times New Roman"/>
          <w:lang w:val="sq-AL"/>
        </w:rPr>
        <w:t>工程措施和植物措施单价由直接工程费、间接费、企业利润、税金</w:t>
      </w:r>
      <w:r w:rsidRPr="00DF7C95">
        <w:rPr>
          <w:rFonts w:ascii="Times New Roman" w:hAnsi="Times New Roman"/>
          <w:lang w:val="sq-AL"/>
        </w:rPr>
        <w:t>4</w:t>
      </w:r>
      <w:r w:rsidRPr="00DF7C95">
        <w:rPr>
          <w:rFonts w:ascii="Times New Roman" w:hAnsi="Times New Roman"/>
          <w:lang w:val="sq-AL"/>
        </w:rPr>
        <w:t>部分组成。</w:t>
      </w:r>
    </w:p>
    <w:p w:rsidR="003C6E67" w:rsidRPr="00DF7C95" w:rsidRDefault="003C6E67">
      <w:pPr>
        <w:ind w:firstLine="480"/>
        <w:rPr>
          <w:rFonts w:ascii="Times New Roman" w:hAnsi="Times New Roman"/>
          <w:lang w:val="sq-AL"/>
        </w:rPr>
      </w:pPr>
      <w:r w:rsidRPr="00DF7C95">
        <w:rPr>
          <w:rFonts w:ascii="Times New Roman" w:hAnsi="Times New Roman"/>
          <w:lang w:val="sq-AL"/>
        </w:rPr>
        <w:t>施工临时工程包括施工临时防护工程和其他临时工程。</w:t>
      </w:r>
    </w:p>
    <w:p w:rsidR="003C6E67" w:rsidRPr="00DF7C95" w:rsidRDefault="003C6E67">
      <w:pPr>
        <w:ind w:firstLine="480"/>
        <w:rPr>
          <w:rFonts w:ascii="Times New Roman" w:hAnsi="Times New Roman"/>
          <w:lang w:val="sq-AL"/>
        </w:rPr>
      </w:pPr>
      <w:r w:rsidRPr="00DF7C95">
        <w:rPr>
          <w:rFonts w:ascii="Times New Roman" w:hAnsi="Times New Roman"/>
        </w:rPr>
        <w:t>独立费用包括建设管理费、水土保持监理费、科研勘测设计费、水土保持监测费、水土保持方案编制费、水土保持设施竣工验收报告编制费、水土保持技术文件技术咨询服务费</w:t>
      </w:r>
      <w:r w:rsidRPr="00DF7C95">
        <w:rPr>
          <w:rFonts w:ascii="Times New Roman" w:hAnsi="Times New Roman"/>
          <w:lang w:val="sq-AL"/>
        </w:rPr>
        <w:t>等。</w:t>
      </w:r>
    </w:p>
    <w:p w:rsidR="003C6E67" w:rsidRPr="00DF7C95" w:rsidRDefault="003C6E67">
      <w:pPr>
        <w:ind w:firstLine="480"/>
        <w:rPr>
          <w:rFonts w:ascii="Times New Roman" w:hAnsi="Times New Roman"/>
          <w:lang w:val="sq-AL"/>
        </w:rPr>
      </w:pPr>
      <w:r w:rsidRPr="00DF7C95">
        <w:rPr>
          <w:rFonts w:ascii="Times New Roman" w:hAnsi="Times New Roman"/>
          <w:lang w:val="sq-AL"/>
        </w:rPr>
        <w:t>预备费包括基本预备费，不考虑价差预备费。</w:t>
      </w:r>
    </w:p>
    <w:p w:rsidR="003C6E67" w:rsidRPr="00DF7C95" w:rsidRDefault="003C6E67">
      <w:pPr>
        <w:pStyle w:val="4"/>
        <w:ind w:left="0"/>
        <w:rPr>
          <w:rFonts w:ascii="Times New Roman" w:hAnsi="Times New Roman"/>
        </w:rPr>
      </w:pPr>
      <w:r w:rsidRPr="00DF7C95">
        <w:rPr>
          <w:rFonts w:ascii="Times New Roman" w:hAnsi="Times New Roman"/>
        </w:rPr>
        <w:t>人工单价</w:t>
      </w:r>
    </w:p>
    <w:p w:rsidR="003C6E67" w:rsidRPr="00DF7C95" w:rsidRDefault="003C6E67">
      <w:pPr>
        <w:ind w:firstLine="480"/>
        <w:rPr>
          <w:rFonts w:ascii="Times New Roman" w:hAnsi="Times New Roman"/>
        </w:rPr>
      </w:pPr>
      <w:r w:rsidRPr="00DF7C95">
        <w:rPr>
          <w:rFonts w:ascii="Times New Roman" w:hAnsi="Times New Roman"/>
        </w:rPr>
        <w:t>参照主体工程人工单价，</w:t>
      </w:r>
      <w:r w:rsidRPr="00DF7C95">
        <w:rPr>
          <w:rFonts w:ascii="Times New Roman" w:hAnsi="Times New Roman"/>
          <w:szCs w:val="22"/>
        </w:rPr>
        <w:t>本工程人工预算单价为</w:t>
      </w:r>
      <w:r w:rsidRPr="00DF7C95">
        <w:rPr>
          <w:rFonts w:ascii="Times New Roman" w:hAnsi="Times New Roman"/>
          <w:szCs w:val="22"/>
        </w:rPr>
        <w:t>63.88</w:t>
      </w:r>
      <w:r w:rsidRPr="00DF7C95">
        <w:rPr>
          <w:rFonts w:ascii="Times New Roman" w:hAnsi="Times New Roman"/>
          <w:szCs w:val="22"/>
        </w:rPr>
        <w:t>元</w:t>
      </w:r>
      <w:r w:rsidRPr="00DF7C95">
        <w:rPr>
          <w:rFonts w:ascii="Times New Roman" w:hAnsi="Times New Roman"/>
          <w:szCs w:val="22"/>
        </w:rPr>
        <w:t>/</w:t>
      </w:r>
      <w:r w:rsidRPr="00DF7C95">
        <w:rPr>
          <w:rFonts w:ascii="Times New Roman" w:hAnsi="Times New Roman"/>
          <w:szCs w:val="22"/>
        </w:rPr>
        <w:t>工日（</w:t>
      </w:r>
      <w:r w:rsidRPr="00DF7C95">
        <w:rPr>
          <w:rFonts w:ascii="Times New Roman" w:hAnsi="Times New Roman"/>
          <w:szCs w:val="22"/>
        </w:rPr>
        <w:t>7.99</w:t>
      </w:r>
      <w:r w:rsidRPr="00DF7C95">
        <w:rPr>
          <w:rFonts w:ascii="Times New Roman" w:hAnsi="Times New Roman"/>
          <w:szCs w:val="22"/>
        </w:rPr>
        <w:t>元</w:t>
      </w:r>
      <w:r w:rsidRPr="00DF7C95">
        <w:rPr>
          <w:rFonts w:ascii="Times New Roman" w:hAnsi="Times New Roman"/>
          <w:szCs w:val="22"/>
        </w:rPr>
        <w:t>/</w:t>
      </w:r>
      <w:r w:rsidRPr="00DF7C95">
        <w:rPr>
          <w:rFonts w:ascii="Times New Roman" w:hAnsi="Times New Roman"/>
          <w:szCs w:val="22"/>
        </w:rPr>
        <w:t>工时），</w:t>
      </w:r>
      <w:r w:rsidRPr="00DF7C95">
        <w:rPr>
          <w:rFonts w:ascii="Times New Roman" w:hAnsi="Times New Roman"/>
          <w:kern w:val="0"/>
        </w:rPr>
        <w:t>根据《云南省住房和城乡建设厅关于调整云南省</w:t>
      </w:r>
      <w:r w:rsidRPr="00DF7C95">
        <w:rPr>
          <w:rFonts w:ascii="Times New Roman" w:hAnsi="Times New Roman"/>
          <w:kern w:val="0"/>
        </w:rPr>
        <w:t>2013</w:t>
      </w:r>
      <w:r w:rsidRPr="00DF7C95">
        <w:rPr>
          <w:rFonts w:ascii="Times New Roman" w:hAnsi="Times New Roman"/>
          <w:kern w:val="0"/>
        </w:rPr>
        <w:t>版建设工程造价计</w:t>
      </w:r>
      <w:r w:rsidRPr="00DF7C95">
        <w:rPr>
          <w:rFonts w:ascii="Times New Roman" w:hAnsi="Times New Roman"/>
          <w:kern w:val="0"/>
        </w:rPr>
        <w:lastRenderedPageBreak/>
        <w:t>价依据中定额人工费的通知》（云建标函〔</w:t>
      </w:r>
      <w:r w:rsidRPr="00DF7C95">
        <w:rPr>
          <w:rFonts w:ascii="Times New Roman" w:hAnsi="Times New Roman"/>
          <w:kern w:val="0"/>
        </w:rPr>
        <w:t>2018</w:t>
      </w:r>
      <w:r w:rsidRPr="00DF7C95">
        <w:rPr>
          <w:rFonts w:ascii="Times New Roman" w:hAnsi="Times New Roman"/>
          <w:kern w:val="0"/>
        </w:rPr>
        <w:t>〕</w:t>
      </w:r>
      <w:r w:rsidRPr="00DF7C95">
        <w:rPr>
          <w:rFonts w:ascii="Times New Roman" w:hAnsi="Times New Roman"/>
          <w:kern w:val="0"/>
        </w:rPr>
        <w:t>47</w:t>
      </w:r>
      <w:r w:rsidRPr="00DF7C95">
        <w:rPr>
          <w:rFonts w:ascii="Times New Roman" w:hAnsi="Times New Roman"/>
          <w:kern w:val="0"/>
        </w:rPr>
        <w:t>号），人工费上调</w:t>
      </w:r>
      <w:r w:rsidRPr="00DF7C95">
        <w:rPr>
          <w:rFonts w:ascii="Times New Roman" w:hAnsi="Times New Roman"/>
          <w:kern w:val="0"/>
        </w:rPr>
        <w:t>28%</w:t>
      </w:r>
      <w:r w:rsidRPr="00DF7C95">
        <w:rPr>
          <w:rFonts w:ascii="Times New Roman" w:hAnsi="Times New Roman"/>
          <w:kern w:val="0"/>
        </w:rPr>
        <w:t>，本项目人工预算单价按</w:t>
      </w:r>
      <w:r w:rsidRPr="00DF7C95">
        <w:rPr>
          <w:rFonts w:ascii="Times New Roman" w:hAnsi="Times New Roman"/>
          <w:kern w:val="0"/>
        </w:rPr>
        <w:t>10.23</w:t>
      </w:r>
      <w:r w:rsidRPr="00DF7C95">
        <w:rPr>
          <w:rFonts w:ascii="Times New Roman" w:hAnsi="Times New Roman"/>
          <w:kern w:val="0"/>
        </w:rPr>
        <w:t>元</w:t>
      </w:r>
      <w:r w:rsidRPr="00DF7C95">
        <w:rPr>
          <w:rFonts w:ascii="Times New Roman" w:hAnsi="Times New Roman"/>
          <w:kern w:val="0"/>
        </w:rPr>
        <w:t>/</w:t>
      </w:r>
      <w:r w:rsidRPr="00DF7C95">
        <w:rPr>
          <w:rFonts w:ascii="Times New Roman" w:hAnsi="Times New Roman"/>
          <w:kern w:val="0"/>
        </w:rPr>
        <w:t>工时计。</w:t>
      </w:r>
    </w:p>
    <w:p w:rsidR="003C6E67" w:rsidRPr="00DF7C95" w:rsidRDefault="003C6E67">
      <w:pPr>
        <w:pStyle w:val="4"/>
        <w:ind w:left="0"/>
        <w:rPr>
          <w:rFonts w:ascii="Times New Roman" w:hAnsi="Times New Roman"/>
        </w:rPr>
      </w:pPr>
      <w:r w:rsidRPr="00DF7C95">
        <w:rPr>
          <w:rFonts w:ascii="Times New Roman" w:hAnsi="Times New Roman"/>
        </w:rPr>
        <w:t>材料单价</w:t>
      </w:r>
    </w:p>
    <w:p w:rsidR="003C6E67" w:rsidRPr="00DF7C95" w:rsidRDefault="003C6E67">
      <w:pPr>
        <w:ind w:firstLine="480"/>
        <w:rPr>
          <w:rFonts w:ascii="Times New Roman" w:hAnsi="Times New Roman"/>
        </w:rPr>
      </w:pPr>
      <w:r w:rsidRPr="00DF7C95">
        <w:rPr>
          <w:rFonts w:ascii="Times New Roman" w:hAnsi="Times New Roman"/>
        </w:rPr>
        <w:t>主要材料基础单价参考《云南省工程建设材料设备价格信息》、主体工程估算材料价格及主体工程材料购买价格确定，各种材料的估算价格详见下表。</w:t>
      </w:r>
    </w:p>
    <w:p w:rsidR="003C6E67" w:rsidRPr="00DF7C95" w:rsidRDefault="003C6E67">
      <w:pPr>
        <w:ind w:firstLine="480"/>
        <w:rPr>
          <w:rFonts w:ascii="Times New Roman" w:hAnsi="Times New Roman"/>
        </w:rPr>
      </w:pPr>
      <w:r w:rsidRPr="00DF7C95">
        <w:rPr>
          <w:rFonts w:ascii="Times New Roman" w:hAnsi="Times New Roman"/>
        </w:rPr>
        <w:t>施工用风、水、电价采用主体工程的价格，具体</w:t>
      </w:r>
      <w:proofErr w:type="gramStart"/>
      <w:r w:rsidRPr="00DF7C95">
        <w:rPr>
          <w:rFonts w:ascii="Times New Roman" w:hAnsi="Times New Roman"/>
        </w:rPr>
        <w:t>为风价</w:t>
      </w:r>
      <w:proofErr w:type="gramEnd"/>
      <w:r w:rsidRPr="00DF7C95">
        <w:rPr>
          <w:rFonts w:ascii="Times New Roman" w:hAnsi="Times New Roman"/>
        </w:rPr>
        <w:t>0.15</w:t>
      </w:r>
      <w:r w:rsidRPr="00DF7C95">
        <w:rPr>
          <w:rFonts w:ascii="Times New Roman" w:hAnsi="Times New Roman"/>
        </w:rPr>
        <w:t>元</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、电价</w:t>
      </w:r>
      <w:r w:rsidRPr="00DF7C95">
        <w:rPr>
          <w:rFonts w:ascii="Times New Roman" w:hAnsi="Times New Roman"/>
        </w:rPr>
        <w:t>0.62</w:t>
      </w:r>
      <w:r w:rsidRPr="00DF7C95">
        <w:rPr>
          <w:rFonts w:ascii="Times New Roman" w:hAnsi="Times New Roman"/>
        </w:rPr>
        <w:t>元</w:t>
      </w:r>
      <w:r w:rsidRPr="00DF7C95">
        <w:rPr>
          <w:rFonts w:ascii="Times New Roman" w:hAnsi="Times New Roman"/>
        </w:rPr>
        <w:t>/kw.h</w:t>
      </w:r>
      <w:r w:rsidRPr="00DF7C95">
        <w:rPr>
          <w:rFonts w:ascii="Times New Roman" w:hAnsi="Times New Roman"/>
        </w:rPr>
        <w:t>、水价</w:t>
      </w:r>
      <w:r w:rsidRPr="00DF7C95">
        <w:rPr>
          <w:rFonts w:ascii="Times New Roman" w:hAnsi="Times New Roman"/>
        </w:rPr>
        <w:t>3.0</w:t>
      </w:r>
      <w:r w:rsidRPr="00DF7C95">
        <w:rPr>
          <w:rFonts w:ascii="Times New Roman" w:hAnsi="Times New Roman"/>
        </w:rPr>
        <w:t>元</w:t>
      </w:r>
      <w:r w:rsidRPr="00DF7C95">
        <w:rPr>
          <w:rFonts w:ascii="Times New Roman" w:hAnsi="Times New Roman"/>
        </w:rPr>
        <w:t>/m</w:t>
      </w:r>
      <w:r w:rsidRPr="00DF7C95">
        <w:rPr>
          <w:rFonts w:ascii="Times New Roman" w:hAnsi="Times New Roman"/>
          <w:vertAlign w:val="superscript"/>
        </w:rPr>
        <w:t>3</w:t>
      </w:r>
      <w:r w:rsidRPr="00DF7C95">
        <w:rPr>
          <w:rFonts w:ascii="Times New Roman" w:hAnsi="Times New Roman"/>
        </w:rPr>
        <w:t>。</w:t>
      </w:r>
    </w:p>
    <w:p w:rsidR="003C6E67" w:rsidRPr="00DF7C95" w:rsidRDefault="003C6E67">
      <w:pPr>
        <w:jc w:val="center"/>
        <w:rPr>
          <w:rFonts w:ascii="Times New Roman" w:eastAsia="仿宋" w:hAnsi="Times New Roman"/>
          <w:b/>
          <w:szCs w:val="20"/>
        </w:rPr>
      </w:pPr>
      <w:r w:rsidRPr="00DF7C95">
        <w:rPr>
          <w:rFonts w:ascii="Times New Roman" w:eastAsia="仿宋" w:hAnsi="Times New Roman"/>
          <w:b/>
          <w:szCs w:val="20"/>
        </w:rPr>
        <w:t>表</w:t>
      </w:r>
      <w:r w:rsidRPr="00DF7C95">
        <w:rPr>
          <w:rFonts w:ascii="Times New Roman" w:eastAsia="仿宋" w:hAnsi="Times New Roman"/>
          <w:b/>
          <w:szCs w:val="20"/>
        </w:rPr>
        <w:t xml:space="preserve"> 8-1  </w:t>
      </w:r>
      <w:r w:rsidRPr="00DF7C95">
        <w:rPr>
          <w:rFonts w:ascii="Times New Roman" w:eastAsia="仿宋" w:hAnsi="Times New Roman"/>
          <w:b/>
          <w:szCs w:val="20"/>
        </w:rPr>
        <w:t>材料预算价格表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7"/>
        <w:gridCol w:w="2795"/>
        <w:gridCol w:w="977"/>
        <w:gridCol w:w="1888"/>
        <w:gridCol w:w="1885"/>
      </w:tblGrid>
      <w:tr w:rsidR="003C6E67" w:rsidRPr="00DF7C95">
        <w:trPr>
          <w:trHeight w:val="340"/>
          <w:tblHeader/>
        </w:trPr>
        <w:tc>
          <w:tcPr>
            <w:tcW w:w="573"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序号</w:t>
            </w:r>
          </w:p>
        </w:tc>
        <w:tc>
          <w:tcPr>
            <w:tcW w:w="1639"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名称及规格</w:t>
            </w:r>
          </w:p>
        </w:tc>
        <w:tc>
          <w:tcPr>
            <w:tcW w:w="573"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单位</w:t>
            </w:r>
          </w:p>
        </w:tc>
        <w:tc>
          <w:tcPr>
            <w:tcW w:w="1107"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单价</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备注</w:t>
            </w:r>
          </w:p>
        </w:tc>
      </w:tr>
      <w:tr w:rsidR="003C6E67" w:rsidRPr="00DF7C95">
        <w:trPr>
          <w:trHeight w:val="34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1</w:t>
            </w:r>
          </w:p>
        </w:tc>
        <w:tc>
          <w:tcPr>
            <w:tcW w:w="1639"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柴油</w:t>
            </w:r>
            <w:r w:rsidRPr="00DF7C95">
              <w:rPr>
                <w:rFonts w:ascii="Times New Roman" w:hAnsi="Times New Roman"/>
                <w:sz w:val="21"/>
                <w:szCs w:val="21"/>
              </w:rPr>
              <w:t xml:space="preserve"> 0#</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t</w:t>
            </w:r>
          </w:p>
        </w:tc>
        <w:tc>
          <w:tcPr>
            <w:tcW w:w="1107" w:type="pct"/>
            <w:tcMar>
              <w:top w:w="0" w:type="dxa"/>
              <w:left w:w="57" w:type="dxa"/>
              <w:bottom w:w="0" w:type="dxa"/>
              <w:right w:w="57" w:type="dxa"/>
            </w:tcMar>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6930</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r w:rsidR="003C6E67" w:rsidRPr="00DF7C95">
        <w:trPr>
          <w:trHeight w:val="34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2</w:t>
            </w:r>
          </w:p>
        </w:tc>
        <w:tc>
          <w:tcPr>
            <w:tcW w:w="1639"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汽油</w:t>
            </w:r>
            <w:r w:rsidRPr="00DF7C95">
              <w:rPr>
                <w:rFonts w:ascii="Times New Roman" w:hAnsi="Times New Roman"/>
                <w:sz w:val="21"/>
                <w:szCs w:val="21"/>
              </w:rPr>
              <w:t xml:space="preserve"> 92#</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t</w:t>
            </w:r>
          </w:p>
        </w:tc>
        <w:tc>
          <w:tcPr>
            <w:tcW w:w="1107" w:type="pct"/>
            <w:tcMar>
              <w:top w:w="0" w:type="dxa"/>
              <w:left w:w="57" w:type="dxa"/>
              <w:bottom w:w="0" w:type="dxa"/>
              <w:right w:w="57" w:type="dxa"/>
            </w:tcMar>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8480</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r w:rsidR="003C6E67" w:rsidRPr="00DF7C95">
        <w:trPr>
          <w:trHeight w:val="34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3</w:t>
            </w:r>
          </w:p>
        </w:tc>
        <w:tc>
          <w:tcPr>
            <w:tcW w:w="1639" w:type="pct"/>
            <w:vAlign w:val="center"/>
          </w:tcPr>
          <w:p w:rsidR="003C6E67" w:rsidRPr="00DF7C95" w:rsidRDefault="003C6E67" w:rsidP="0034309A">
            <w:pPr>
              <w:spacing w:line="240" w:lineRule="auto"/>
              <w:jc w:val="center"/>
              <w:textAlignment w:val="center"/>
              <w:rPr>
                <w:rFonts w:ascii="Times New Roman" w:hAnsi="Times New Roman"/>
                <w:sz w:val="21"/>
                <w:szCs w:val="21"/>
              </w:rPr>
            </w:pPr>
            <w:r w:rsidRPr="00DF7C95">
              <w:rPr>
                <w:rFonts w:ascii="Times New Roman" w:hAnsi="Times New Roman"/>
                <w:sz w:val="21"/>
                <w:szCs w:val="21"/>
              </w:rPr>
              <w:t>水泥</w:t>
            </w:r>
            <w:r w:rsidRPr="00DF7C95">
              <w:rPr>
                <w:rFonts w:ascii="Times New Roman" w:hAnsi="Times New Roman"/>
                <w:sz w:val="21"/>
                <w:szCs w:val="21"/>
              </w:rPr>
              <w:t>42.5</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t</w:t>
            </w:r>
          </w:p>
        </w:tc>
        <w:tc>
          <w:tcPr>
            <w:tcW w:w="1107" w:type="pct"/>
            <w:tcMar>
              <w:top w:w="0" w:type="dxa"/>
              <w:left w:w="57" w:type="dxa"/>
              <w:bottom w:w="0" w:type="dxa"/>
              <w:right w:w="57" w:type="dxa"/>
            </w:tcMar>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kern w:val="0"/>
                <w:sz w:val="21"/>
                <w:szCs w:val="21"/>
              </w:rPr>
              <w:t>410</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r w:rsidR="003C6E67" w:rsidRPr="00DF7C95">
        <w:trPr>
          <w:trHeight w:val="27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4</w:t>
            </w:r>
          </w:p>
        </w:tc>
        <w:tc>
          <w:tcPr>
            <w:tcW w:w="1639"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沙</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m</w:t>
            </w:r>
            <w:r w:rsidRPr="00DF7C95">
              <w:rPr>
                <w:rFonts w:ascii="Times New Roman" w:hAnsi="Times New Roman"/>
                <w:sz w:val="21"/>
                <w:szCs w:val="21"/>
                <w:vertAlign w:val="superscript"/>
              </w:rPr>
              <w:t>3</w:t>
            </w:r>
          </w:p>
        </w:tc>
        <w:tc>
          <w:tcPr>
            <w:tcW w:w="1107" w:type="pct"/>
            <w:tcMar>
              <w:top w:w="0" w:type="dxa"/>
              <w:left w:w="57" w:type="dxa"/>
              <w:bottom w:w="0" w:type="dxa"/>
              <w:right w:w="57" w:type="dxa"/>
            </w:tcMar>
            <w:vAlign w:val="center"/>
          </w:tcPr>
          <w:p w:rsidR="003C6E67" w:rsidRPr="00DF7C95" w:rsidRDefault="009A2AE0" w:rsidP="009A2AE0">
            <w:pPr>
              <w:spacing w:line="240" w:lineRule="auto"/>
              <w:jc w:val="center"/>
              <w:textAlignment w:val="center"/>
              <w:rPr>
                <w:rFonts w:ascii="Times New Roman" w:hAnsi="Times New Roman"/>
                <w:sz w:val="21"/>
                <w:szCs w:val="21"/>
              </w:rPr>
            </w:pPr>
            <w:r w:rsidRPr="00DF7C95">
              <w:rPr>
                <w:rFonts w:ascii="Times New Roman" w:hAnsi="Times New Roman"/>
                <w:sz w:val="21"/>
                <w:szCs w:val="21"/>
              </w:rPr>
              <w:t>82</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r w:rsidR="003C6E67" w:rsidRPr="00DF7C95">
        <w:trPr>
          <w:trHeight w:val="34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5</w:t>
            </w:r>
          </w:p>
        </w:tc>
        <w:tc>
          <w:tcPr>
            <w:tcW w:w="1639"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碎石</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m</w:t>
            </w:r>
            <w:r w:rsidRPr="00DF7C95">
              <w:rPr>
                <w:rFonts w:ascii="Times New Roman" w:hAnsi="Times New Roman"/>
                <w:sz w:val="21"/>
                <w:szCs w:val="21"/>
                <w:vertAlign w:val="superscript"/>
              </w:rPr>
              <w:t>3</w:t>
            </w:r>
          </w:p>
        </w:tc>
        <w:tc>
          <w:tcPr>
            <w:tcW w:w="1107" w:type="pct"/>
            <w:tcMar>
              <w:top w:w="0" w:type="dxa"/>
              <w:left w:w="57" w:type="dxa"/>
              <w:bottom w:w="0" w:type="dxa"/>
              <w:right w:w="57" w:type="dxa"/>
            </w:tcMar>
            <w:vAlign w:val="center"/>
          </w:tcPr>
          <w:p w:rsidR="003C6E67" w:rsidRPr="00DF7C95" w:rsidRDefault="009A2AE0">
            <w:pPr>
              <w:spacing w:line="240" w:lineRule="auto"/>
              <w:jc w:val="center"/>
              <w:textAlignment w:val="center"/>
              <w:rPr>
                <w:rFonts w:ascii="Times New Roman" w:hAnsi="Times New Roman"/>
                <w:sz w:val="21"/>
                <w:szCs w:val="21"/>
              </w:rPr>
            </w:pPr>
            <w:r w:rsidRPr="00DF7C95">
              <w:rPr>
                <w:rFonts w:ascii="Times New Roman" w:hAnsi="Times New Roman"/>
                <w:sz w:val="21"/>
                <w:szCs w:val="21"/>
              </w:rPr>
              <w:t>76</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r w:rsidR="003C6E67" w:rsidRPr="00DF7C95">
        <w:trPr>
          <w:trHeight w:val="34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6</w:t>
            </w:r>
          </w:p>
        </w:tc>
        <w:tc>
          <w:tcPr>
            <w:tcW w:w="1639" w:type="pct"/>
            <w:vAlign w:val="center"/>
          </w:tcPr>
          <w:p w:rsidR="003C6E67" w:rsidRPr="00DF7C95" w:rsidRDefault="003C6E67" w:rsidP="009A2AE0">
            <w:pPr>
              <w:spacing w:line="240" w:lineRule="auto"/>
              <w:jc w:val="center"/>
              <w:textAlignment w:val="center"/>
              <w:rPr>
                <w:rFonts w:ascii="Times New Roman" w:hAnsi="Times New Roman"/>
                <w:sz w:val="21"/>
                <w:szCs w:val="21"/>
              </w:rPr>
            </w:pPr>
            <w:r w:rsidRPr="00DF7C95">
              <w:rPr>
                <w:rFonts w:ascii="Times New Roman" w:hAnsi="Times New Roman"/>
                <w:sz w:val="21"/>
                <w:szCs w:val="21"/>
              </w:rPr>
              <w:t>块石</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m</w:t>
            </w:r>
            <w:r w:rsidRPr="00DF7C95">
              <w:rPr>
                <w:rFonts w:ascii="Times New Roman" w:hAnsi="Times New Roman"/>
                <w:sz w:val="21"/>
                <w:szCs w:val="21"/>
                <w:vertAlign w:val="superscript"/>
              </w:rPr>
              <w:t>3</w:t>
            </w:r>
          </w:p>
        </w:tc>
        <w:tc>
          <w:tcPr>
            <w:tcW w:w="1107" w:type="pct"/>
            <w:tcMar>
              <w:top w:w="0" w:type="dxa"/>
              <w:left w:w="57" w:type="dxa"/>
              <w:bottom w:w="0" w:type="dxa"/>
              <w:right w:w="57" w:type="dxa"/>
            </w:tcMar>
            <w:vAlign w:val="center"/>
          </w:tcPr>
          <w:p w:rsidR="003C6E67" w:rsidRPr="00DF7C95" w:rsidRDefault="009A2AE0">
            <w:pPr>
              <w:spacing w:line="240" w:lineRule="auto"/>
              <w:jc w:val="center"/>
              <w:textAlignment w:val="center"/>
              <w:rPr>
                <w:rFonts w:ascii="Times New Roman" w:hAnsi="Times New Roman"/>
                <w:sz w:val="21"/>
                <w:szCs w:val="21"/>
              </w:rPr>
            </w:pPr>
            <w:r w:rsidRPr="00DF7C95">
              <w:rPr>
                <w:rFonts w:ascii="Times New Roman" w:hAnsi="Times New Roman"/>
                <w:sz w:val="21"/>
                <w:szCs w:val="21"/>
              </w:rPr>
              <w:t>70</w:t>
            </w:r>
          </w:p>
        </w:tc>
        <w:tc>
          <w:tcPr>
            <w:tcW w:w="1105" w:type="pct"/>
            <w:vAlign w:val="center"/>
          </w:tcPr>
          <w:p w:rsidR="003C6E67" w:rsidRPr="00DF7C95" w:rsidRDefault="003C6E67">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r w:rsidR="003C6E67" w:rsidRPr="00DF7C95">
        <w:trPr>
          <w:trHeight w:val="340"/>
        </w:trPr>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7</w:t>
            </w:r>
          </w:p>
        </w:tc>
        <w:tc>
          <w:tcPr>
            <w:tcW w:w="1639" w:type="pct"/>
            <w:vAlign w:val="center"/>
          </w:tcPr>
          <w:p w:rsidR="003C6E67" w:rsidRPr="00DF7C95" w:rsidRDefault="003C6E67" w:rsidP="0034309A">
            <w:pPr>
              <w:spacing w:line="240" w:lineRule="auto"/>
              <w:jc w:val="center"/>
              <w:textAlignment w:val="center"/>
              <w:rPr>
                <w:rFonts w:ascii="Times New Roman" w:hAnsi="Times New Roman"/>
                <w:sz w:val="21"/>
                <w:szCs w:val="21"/>
              </w:rPr>
            </w:pPr>
            <w:r w:rsidRPr="00DF7C95">
              <w:rPr>
                <w:rFonts w:ascii="Times New Roman" w:hAnsi="Times New Roman"/>
                <w:sz w:val="21"/>
                <w:szCs w:val="21"/>
              </w:rPr>
              <w:t>彩</w:t>
            </w:r>
            <w:r w:rsidR="0034309A" w:rsidRPr="00DF7C95">
              <w:rPr>
                <w:rFonts w:ascii="Times New Roman" w:hAnsi="Times New Roman"/>
                <w:sz w:val="21"/>
                <w:szCs w:val="21"/>
              </w:rPr>
              <w:t>条</w:t>
            </w:r>
            <w:r w:rsidRPr="00DF7C95">
              <w:rPr>
                <w:rFonts w:ascii="Times New Roman" w:hAnsi="Times New Roman"/>
                <w:sz w:val="21"/>
                <w:szCs w:val="21"/>
              </w:rPr>
              <w:t>布</w:t>
            </w:r>
          </w:p>
        </w:tc>
        <w:tc>
          <w:tcPr>
            <w:tcW w:w="573" w:type="pct"/>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m</w:t>
            </w:r>
            <w:r w:rsidRPr="00DF7C95">
              <w:rPr>
                <w:rFonts w:ascii="Times New Roman" w:hAnsi="Times New Roman"/>
                <w:sz w:val="21"/>
                <w:szCs w:val="21"/>
                <w:vertAlign w:val="superscript"/>
              </w:rPr>
              <w:t>2</w:t>
            </w:r>
          </w:p>
        </w:tc>
        <w:tc>
          <w:tcPr>
            <w:tcW w:w="1107" w:type="pct"/>
            <w:tcMar>
              <w:top w:w="0" w:type="dxa"/>
              <w:left w:w="57" w:type="dxa"/>
              <w:bottom w:w="0" w:type="dxa"/>
              <w:right w:w="57" w:type="dxa"/>
            </w:tcMar>
            <w:vAlign w:val="center"/>
          </w:tcPr>
          <w:p w:rsidR="003C6E67" w:rsidRPr="00DF7C95" w:rsidRDefault="003C6E67">
            <w:pPr>
              <w:spacing w:line="240" w:lineRule="auto"/>
              <w:jc w:val="center"/>
              <w:textAlignment w:val="center"/>
              <w:rPr>
                <w:rFonts w:ascii="Times New Roman" w:hAnsi="Times New Roman"/>
                <w:sz w:val="21"/>
                <w:szCs w:val="21"/>
              </w:rPr>
            </w:pPr>
            <w:r w:rsidRPr="00DF7C95">
              <w:rPr>
                <w:rFonts w:ascii="Times New Roman" w:hAnsi="Times New Roman"/>
                <w:sz w:val="21"/>
                <w:szCs w:val="21"/>
              </w:rPr>
              <w:t>4.00</w:t>
            </w:r>
          </w:p>
        </w:tc>
        <w:tc>
          <w:tcPr>
            <w:tcW w:w="1105" w:type="pct"/>
            <w:vAlign w:val="center"/>
          </w:tcPr>
          <w:p w:rsidR="003C6E67" w:rsidRPr="00DF7C95" w:rsidRDefault="0033629E">
            <w:pPr>
              <w:spacing w:line="240" w:lineRule="auto"/>
              <w:jc w:val="center"/>
              <w:rPr>
                <w:rFonts w:ascii="Times New Roman" w:hAnsi="Times New Roman"/>
                <w:sz w:val="21"/>
                <w:szCs w:val="21"/>
              </w:rPr>
            </w:pPr>
            <w:r w:rsidRPr="00DF7C95">
              <w:rPr>
                <w:rFonts w:ascii="Times New Roman" w:hAnsi="Times New Roman"/>
                <w:sz w:val="21"/>
                <w:szCs w:val="21"/>
              </w:rPr>
              <w:t>主体单价</w:t>
            </w:r>
          </w:p>
        </w:tc>
      </w:tr>
    </w:tbl>
    <w:p w:rsidR="003C6E67" w:rsidRPr="00DF7C95" w:rsidRDefault="003C6E67">
      <w:pPr>
        <w:pStyle w:val="4"/>
        <w:ind w:left="0"/>
        <w:rPr>
          <w:rFonts w:ascii="Times New Roman" w:hAnsi="Times New Roman"/>
        </w:rPr>
      </w:pPr>
      <w:r w:rsidRPr="00DF7C95">
        <w:rPr>
          <w:rFonts w:ascii="Times New Roman" w:hAnsi="Times New Roman"/>
        </w:rPr>
        <w:t>费用组成</w:t>
      </w:r>
    </w:p>
    <w:p w:rsidR="003C6E67" w:rsidRPr="00DF7C95" w:rsidRDefault="003C6E67">
      <w:pPr>
        <w:ind w:firstLine="480"/>
        <w:rPr>
          <w:rFonts w:ascii="Times New Roman" w:hAnsi="Times New Roman"/>
        </w:rPr>
      </w:pPr>
      <w:r w:rsidRPr="00DF7C95">
        <w:rPr>
          <w:rFonts w:ascii="Times New Roman" w:hAnsi="Times New Roman"/>
        </w:rPr>
        <w:t>根据水利部《水土保持工程概（估）算编制规定》的要求，本方案水保投资由工程措施、植物措施、临时防护措施、独立费用以及基本预备费、水土保持补偿费等组成。</w:t>
      </w:r>
    </w:p>
    <w:p w:rsidR="003C6E67" w:rsidRPr="00DF7C95" w:rsidRDefault="003C6E67">
      <w:pPr>
        <w:ind w:firstLine="482"/>
        <w:rPr>
          <w:rFonts w:ascii="Times New Roman" w:hAnsi="Times New Roman"/>
          <w:b/>
        </w:rPr>
      </w:pPr>
      <w:r w:rsidRPr="00DF7C95">
        <w:rPr>
          <w:rFonts w:ascii="Times New Roman" w:hAnsi="Times New Roman"/>
          <w:b/>
        </w:rPr>
        <w:t>一、工程措施</w:t>
      </w:r>
    </w:p>
    <w:p w:rsidR="003C6E67" w:rsidRPr="00DF7C95" w:rsidRDefault="003C6E67">
      <w:pPr>
        <w:ind w:firstLine="480"/>
        <w:rPr>
          <w:rFonts w:ascii="Times New Roman" w:hAnsi="Times New Roman"/>
        </w:rPr>
      </w:pPr>
      <w:r w:rsidRPr="00DF7C95">
        <w:rPr>
          <w:rFonts w:ascii="Times New Roman" w:hAnsi="Times New Roman"/>
        </w:rPr>
        <w:t>工程措施指为减轻或避免因开发建设造成植被破坏和水土流失而兴建的永久性水土保持工程。包括拦渣工程、护坡工程、排水工程、设备及安装工程等。</w:t>
      </w:r>
    </w:p>
    <w:p w:rsidR="003C6E67" w:rsidRPr="00DF7C95" w:rsidRDefault="003C6E67">
      <w:pPr>
        <w:ind w:firstLine="482"/>
        <w:rPr>
          <w:rFonts w:ascii="Times New Roman" w:hAnsi="Times New Roman"/>
          <w:b/>
        </w:rPr>
      </w:pPr>
      <w:r w:rsidRPr="00DF7C95">
        <w:rPr>
          <w:rFonts w:ascii="Times New Roman" w:hAnsi="Times New Roman"/>
          <w:b/>
        </w:rPr>
        <w:t>二、植物措施</w:t>
      </w:r>
    </w:p>
    <w:p w:rsidR="003C6E67" w:rsidRPr="00DF7C95" w:rsidRDefault="003C6E67">
      <w:pPr>
        <w:ind w:firstLine="480"/>
        <w:rPr>
          <w:rFonts w:ascii="Times New Roman" w:hAnsi="Times New Roman"/>
        </w:rPr>
      </w:pPr>
      <w:r w:rsidRPr="00DF7C95">
        <w:rPr>
          <w:rFonts w:ascii="Times New Roman" w:hAnsi="Times New Roman"/>
        </w:rPr>
        <w:t>植物措施：指为防治水土流失而采取的植物防护工程、植被恢复工程及绿化美化工程等。</w:t>
      </w:r>
    </w:p>
    <w:p w:rsidR="003C6E67" w:rsidRPr="00DF7C95" w:rsidRDefault="003C6E67">
      <w:pPr>
        <w:ind w:firstLine="482"/>
        <w:rPr>
          <w:rFonts w:ascii="Times New Roman" w:hAnsi="Times New Roman"/>
          <w:b/>
        </w:rPr>
      </w:pPr>
      <w:r w:rsidRPr="00DF7C95">
        <w:rPr>
          <w:rFonts w:ascii="Times New Roman" w:hAnsi="Times New Roman"/>
          <w:b/>
        </w:rPr>
        <w:t>三、临时工程费</w:t>
      </w:r>
    </w:p>
    <w:p w:rsidR="003C6E67" w:rsidRPr="00DF7C95" w:rsidRDefault="003C6E67">
      <w:pPr>
        <w:ind w:firstLine="480"/>
        <w:rPr>
          <w:rFonts w:ascii="Times New Roman" w:hAnsi="Times New Roman"/>
        </w:rPr>
      </w:pPr>
      <w:r w:rsidRPr="00DF7C95">
        <w:rPr>
          <w:rFonts w:ascii="Times New Roman" w:hAnsi="Times New Roman"/>
        </w:rPr>
        <w:t>按设计工程量乘单价计算施工期为防治水土流失而在水土保持方案中设计的临时防护措施，按设计工程量乘以工程单价进行编制；其他临时工程费，按水</w:t>
      </w:r>
      <w:r w:rsidRPr="00DF7C95">
        <w:rPr>
          <w:rFonts w:ascii="Times New Roman" w:hAnsi="Times New Roman"/>
        </w:rPr>
        <w:lastRenderedPageBreak/>
        <w:t>土保持投资中第一部分和第二部分，即工程措施与植物措施投资之和的</w:t>
      </w:r>
      <w:r w:rsidRPr="00DF7C95">
        <w:rPr>
          <w:rFonts w:ascii="Times New Roman" w:hAnsi="Times New Roman"/>
        </w:rPr>
        <w:t>2%</w:t>
      </w:r>
      <w:r w:rsidRPr="00DF7C95">
        <w:rPr>
          <w:rFonts w:ascii="Times New Roman" w:hAnsi="Times New Roman"/>
        </w:rPr>
        <w:t>进行编制。</w:t>
      </w:r>
    </w:p>
    <w:p w:rsidR="003C6E67" w:rsidRPr="00DF7C95" w:rsidRDefault="003C6E67">
      <w:pPr>
        <w:ind w:firstLine="482"/>
        <w:rPr>
          <w:rFonts w:ascii="Times New Roman" w:hAnsi="Times New Roman"/>
          <w:b/>
        </w:rPr>
      </w:pPr>
      <w:r w:rsidRPr="00DF7C95">
        <w:rPr>
          <w:rFonts w:ascii="Times New Roman" w:hAnsi="Times New Roman"/>
          <w:b/>
        </w:rPr>
        <w:t>四、独立费用</w:t>
      </w:r>
    </w:p>
    <w:p w:rsidR="003C6E67" w:rsidRPr="00DF7C95" w:rsidRDefault="003C6E67">
      <w:pPr>
        <w:ind w:firstLine="480"/>
        <w:rPr>
          <w:rFonts w:ascii="Times New Roman" w:hAnsi="Times New Roman"/>
        </w:rPr>
      </w:pPr>
      <w:r w:rsidRPr="00DF7C95">
        <w:rPr>
          <w:rFonts w:ascii="Times New Roman" w:hAnsi="Times New Roman"/>
        </w:rPr>
        <w:t>依据《水土保持工程概（估）算编制规定和定额》的有关规定选取项目及费率。</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1</w:t>
      </w:r>
      <w:r w:rsidRPr="00DF7C95">
        <w:rPr>
          <w:rFonts w:ascii="Times New Roman" w:hAnsi="Times New Roman"/>
        </w:rPr>
        <w:t>）建设管理费：建设单位管理费是建设单位为建设项目的立项、筹建、建设、竣工验收、总结等工作所发生的管理费用，本估算以工程措施、植物措施和临时防护措施估算费用之和的</w:t>
      </w:r>
      <w:r w:rsidRPr="00DF7C95">
        <w:rPr>
          <w:rFonts w:ascii="Times New Roman" w:hAnsi="Times New Roman"/>
        </w:rPr>
        <w:t>2%</w:t>
      </w:r>
      <w:r w:rsidRPr="00DF7C95">
        <w:rPr>
          <w:rFonts w:ascii="Times New Roman" w:hAnsi="Times New Roman"/>
        </w:rPr>
        <w:t>计算。</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2</w:t>
      </w:r>
      <w:r w:rsidRPr="00DF7C95">
        <w:rPr>
          <w:rFonts w:ascii="Times New Roman" w:hAnsi="Times New Roman"/>
        </w:rPr>
        <w:t>）水土保持监理费：根据按</w:t>
      </w:r>
      <w:proofErr w:type="gramStart"/>
      <w:r w:rsidRPr="00DF7C95">
        <w:rPr>
          <w:rFonts w:ascii="Times New Roman" w:hAnsi="Times New Roman"/>
        </w:rPr>
        <w:t>国家发改委</w:t>
      </w:r>
      <w:proofErr w:type="gramEnd"/>
      <w:r w:rsidRPr="00DF7C95">
        <w:rPr>
          <w:rFonts w:ascii="Times New Roman" w:hAnsi="Times New Roman"/>
        </w:rPr>
        <w:t>〔</w:t>
      </w:r>
      <w:r w:rsidRPr="00DF7C95">
        <w:rPr>
          <w:rFonts w:ascii="Times New Roman" w:hAnsi="Times New Roman"/>
        </w:rPr>
        <w:t>2007</w:t>
      </w:r>
      <w:r w:rsidRPr="00DF7C95">
        <w:rPr>
          <w:rFonts w:ascii="Times New Roman" w:hAnsi="Times New Roman"/>
        </w:rPr>
        <w:t>〕</w:t>
      </w:r>
      <w:r w:rsidRPr="00DF7C95">
        <w:rPr>
          <w:rFonts w:ascii="Times New Roman" w:hAnsi="Times New Roman"/>
        </w:rPr>
        <w:t>670</w:t>
      </w:r>
      <w:r w:rsidRPr="00DF7C95">
        <w:rPr>
          <w:rFonts w:ascii="Times New Roman" w:hAnsi="Times New Roman"/>
        </w:rPr>
        <w:t>号文，</w:t>
      </w:r>
      <w:r w:rsidR="0091623A" w:rsidRPr="00DF7C95">
        <w:rPr>
          <w:rFonts w:ascii="Times New Roman" w:hAnsi="Times New Roman"/>
        </w:rPr>
        <w:t>结合工程实际</w:t>
      </w:r>
      <w:r w:rsidRPr="00DF7C95">
        <w:rPr>
          <w:rFonts w:ascii="Times New Roman" w:hAnsi="Times New Roman"/>
        </w:rPr>
        <w:t>计列，按</w:t>
      </w:r>
      <w:r w:rsidR="0091623A" w:rsidRPr="00DF7C95">
        <w:rPr>
          <w:rFonts w:ascii="Times New Roman" w:hAnsi="Times New Roman"/>
        </w:rPr>
        <w:t>1.5</w:t>
      </w:r>
      <w:r w:rsidRPr="00DF7C95">
        <w:rPr>
          <w:rFonts w:ascii="Times New Roman" w:hAnsi="Times New Roman"/>
        </w:rPr>
        <w:t>万元计算。</w:t>
      </w:r>
    </w:p>
    <w:p w:rsidR="003C6E67" w:rsidRPr="00DF7C95" w:rsidRDefault="003C6E67">
      <w:pPr>
        <w:ind w:firstLine="480"/>
        <w:rPr>
          <w:rFonts w:ascii="Times New Roman" w:hAnsi="Times New Roman"/>
          <w:b/>
        </w:rPr>
      </w:pPr>
      <w:r w:rsidRPr="00DF7C95">
        <w:rPr>
          <w:rFonts w:ascii="Times New Roman" w:hAnsi="Times New Roman"/>
        </w:rPr>
        <w:t>（</w:t>
      </w:r>
      <w:r w:rsidRPr="00DF7C95">
        <w:rPr>
          <w:rFonts w:ascii="Times New Roman" w:hAnsi="Times New Roman"/>
        </w:rPr>
        <w:t>3</w:t>
      </w:r>
      <w:r w:rsidRPr="00DF7C95">
        <w:rPr>
          <w:rFonts w:ascii="Times New Roman" w:hAnsi="Times New Roman"/>
        </w:rPr>
        <w:t>）科研勘测设计费：以工程措施、植物措施和临时防护措施估算费用之和的</w:t>
      </w:r>
      <w:r w:rsidRPr="00DF7C95">
        <w:rPr>
          <w:rFonts w:ascii="Times New Roman" w:hAnsi="Times New Roman"/>
        </w:rPr>
        <w:t>5%</w:t>
      </w:r>
      <w:r w:rsidRPr="00DF7C95">
        <w:rPr>
          <w:rFonts w:ascii="Times New Roman" w:hAnsi="Times New Roman"/>
        </w:rPr>
        <w:t>计算。</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4</w:t>
      </w:r>
      <w:r w:rsidRPr="00DF7C95">
        <w:rPr>
          <w:rFonts w:ascii="Times New Roman" w:hAnsi="Times New Roman"/>
        </w:rPr>
        <w:t>）水土保持监测费：根据云水保监字【</w:t>
      </w:r>
      <w:r w:rsidRPr="00DF7C95">
        <w:rPr>
          <w:rFonts w:ascii="Times New Roman" w:hAnsi="Times New Roman"/>
        </w:rPr>
        <w:t>2010</w:t>
      </w:r>
      <w:r w:rsidRPr="00DF7C95">
        <w:rPr>
          <w:rFonts w:ascii="Times New Roman" w:hAnsi="Times New Roman"/>
        </w:rPr>
        <w:t>】</w:t>
      </w:r>
      <w:r w:rsidRPr="00DF7C95">
        <w:rPr>
          <w:rFonts w:ascii="Times New Roman" w:hAnsi="Times New Roman"/>
        </w:rPr>
        <w:t>7</w:t>
      </w:r>
      <w:r w:rsidRPr="00DF7C95">
        <w:rPr>
          <w:rFonts w:ascii="Times New Roman" w:hAnsi="Times New Roman"/>
        </w:rPr>
        <w:t>号文，结合实际计列，取</w:t>
      </w:r>
      <w:r w:rsidRPr="00DF7C95">
        <w:rPr>
          <w:rFonts w:ascii="Times New Roman" w:hAnsi="Times New Roman"/>
        </w:rPr>
        <w:t>3.0</w:t>
      </w:r>
      <w:r w:rsidRPr="00DF7C95">
        <w:rPr>
          <w:rFonts w:ascii="Times New Roman" w:hAnsi="Times New Roman"/>
        </w:rPr>
        <w:t>万元；</w:t>
      </w:r>
    </w:p>
    <w:p w:rsidR="003C6E67" w:rsidRPr="00DF7C95" w:rsidRDefault="003C6E67">
      <w:pPr>
        <w:ind w:firstLine="480"/>
        <w:rPr>
          <w:rFonts w:ascii="Times New Roman" w:hAnsi="Times New Roman"/>
        </w:rPr>
      </w:pPr>
      <w:r w:rsidRPr="00DF7C95">
        <w:rPr>
          <w:rFonts w:ascii="Times New Roman" w:hAnsi="Times New Roman"/>
        </w:rPr>
        <w:t>（</w:t>
      </w:r>
      <w:r w:rsidRPr="00DF7C95">
        <w:rPr>
          <w:rFonts w:ascii="Times New Roman" w:hAnsi="Times New Roman"/>
        </w:rPr>
        <w:t>5</w:t>
      </w:r>
      <w:r w:rsidRPr="00DF7C95">
        <w:rPr>
          <w:rFonts w:ascii="Times New Roman" w:hAnsi="Times New Roman"/>
        </w:rPr>
        <w:t>）水土保持设施竣工验收资料编制费：按实际计列，取</w:t>
      </w:r>
      <w:r w:rsidRPr="00DF7C95">
        <w:rPr>
          <w:rFonts w:ascii="Times New Roman" w:hAnsi="Times New Roman"/>
        </w:rPr>
        <w:t>2.50</w:t>
      </w:r>
      <w:r w:rsidRPr="00DF7C95">
        <w:rPr>
          <w:rFonts w:ascii="Times New Roman" w:hAnsi="Times New Roman"/>
        </w:rPr>
        <w:t>万元；</w:t>
      </w:r>
    </w:p>
    <w:p w:rsidR="003C6E67" w:rsidRPr="00DF7C95" w:rsidRDefault="003C6E67">
      <w:pPr>
        <w:ind w:firstLine="482"/>
        <w:rPr>
          <w:rFonts w:ascii="Times New Roman" w:hAnsi="Times New Roman"/>
          <w:b/>
        </w:rPr>
      </w:pPr>
      <w:r w:rsidRPr="00DF7C95">
        <w:rPr>
          <w:rFonts w:ascii="Times New Roman" w:hAnsi="Times New Roman"/>
          <w:b/>
        </w:rPr>
        <w:t>五、基本预备费</w:t>
      </w:r>
    </w:p>
    <w:p w:rsidR="003C6E67" w:rsidRPr="00DF7C95" w:rsidRDefault="003C6E67">
      <w:pPr>
        <w:ind w:firstLine="480"/>
        <w:rPr>
          <w:rFonts w:ascii="Times New Roman" w:hAnsi="Times New Roman"/>
        </w:rPr>
      </w:pPr>
      <w:r w:rsidRPr="00DF7C95">
        <w:rPr>
          <w:rFonts w:ascii="Times New Roman" w:hAnsi="Times New Roman"/>
        </w:rPr>
        <w:t>主体设计为初步设计研究深度，本方案投资与主体工程保持一致，本项目水土保持方案编制深度为初步设计研究深度，基本</w:t>
      </w:r>
      <w:proofErr w:type="gramStart"/>
      <w:r w:rsidRPr="00DF7C95">
        <w:rPr>
          <w:rFonts w:ascii="Times New Roman" w:hAnsi="Times New Roman"/>
        </w:rPr>
        <w:t>预备费取一至四</w:t>
      </w:r>
      <w:proofErr w:type="gramEnd"/>
      <w:r w:rsidRPr="00DF7C95">
        <w:rPr>
          <w:rFonts w:ascii="Times New Roman" w:hAnsi="Times New Roman"/>
        </w:rPr>
        <w:t>部分合计的</w:t>
      </w:r>
      <w:r w:rsidRPr="00DF7C95">
        <w:rPr>
          <w:rFonts w:ascii="Times New Roman" w:hAnsi="Times New Roman"/>
        </w:rPr>
        <w:t>3%</w:t>
      </w:r>
      <w:r w:rsidRPr="00DF7C95">
        <w:rPr>
          <w:rFonts w:ascii="Times New Roman" w:hAnsi="Times New Roman"/>
        </w:rPr>
        <w:t>，不考虑价差预备费。</w:t>
      </w:r>
    </w:p>
    <w:p w:rsidR="003C6E67" w:rsidRPr="00DF7C95" w:rsidRDefault="003C6E67">
      <w:pPr>
        <w:ind w:firstLine="482"/>
        <w:rPr>
          <w:rFonts w:ascii="Times New Roman" w:hAnsi="Times New Roman"/>
          <w:b/>
        </w:rPr>
      </w:pPr>
      <w:r w:rsidRPr="00DF7C95">
        <w:rPr>
          <w:rFonts w:ascii="Times New Roman" w:hAnsi="Times New Roman"/>
          <w:b/>
        </w:rPr>
        <w:t>六、水土保持补偿费</w:t>
      </w:r>
    </w:p>
    <w:p w:rsidR="003C6E67" w:rsidRPr="00DF7C95" w:rsidRDefault="003C6E67">
      <w:pPr>
        <w:ind w:firstLine="480"/>
        <w:rPr>
          <w:rFonts w:ascii="Times New Roman" w:hAnsi="Times New Roman"/>
        </w:rPr>
      </w:pPr>
      <w:r w:rsidRPr="00DF7C95">
        <w:rPr>
          <w:rFonts w:ascii="Times New Roman" w:hAnsi="Times New Roman"/>
        </w:rPr>
        <w:t>根据《云南省物价局、云南省发展和改革委员会、云南省水利厅关于水土保持补偿费收费标准的通知》（云价收费〔</w:t>
      </w:r>
      <w:r w:rsidRPr="00DF7C95">
        <w:rPr>
          <w:rFonts w:ascii="Times New Roman" w:hAnsi="Times New Roman"/>
        </w:rPr>
        <w:t>2017</w:t>
      </w:r>
      <w:r w:rsidRPr="00DF7C95">
        <w:rPr>
          <w:rFonts w:ascii="Times New Roman" w:hAnsi="Times New Roman"/>
        </w:rPr>
        <w:t>〕</w:t>
      </w:r>
      <w:r w:rsidRPr="00DF7C95">
        <w:rPr>
          <w:rFonts w:ascii="Times New Roman" w:hAnsi="Times New Roman"/>
        </w:rPr>
        <w:t>113</w:t>
      </w:r>
      <w:r w:rsidRPr="00DF7C95">
        <w:rPr>
          <w:rFonts w:ascii="Times New Roman" w:hAnsi="Times New Roman"/>
        </w:rPr>
        <w:t>号），本项目水土保持补偿费按</w:t>
      </w:r>
      <w:r w:rsidRPr="00DF7C95">
        <w:rPr>
          <w:rFonts w:ascii="Times New Roman" w:hAnsi="Times New Roman"/>
        </w:rPr>
        <w:t>0.7</w:t>
      </w:r>
      <w:r w:rsidRPr="00DF7C95">
        <w:rPr>
          <w:rFonts w:ascii="Times New Roman" w:hAnsi="Times New Roman"/>
        </w:rPr>
        <w:t>元</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计，征占用土地面积</w:t>
      </w:r>
      <w:r w:rsidR="0075154A" w:rsidRPr="00DF7C95">
        <w:rPr>
          <w:rFonts w:ascii="Times New Roman" w:eastAsia="仿宋" w:hAnsi="Times New Roman"/>
          <w:bCs/>
          <w:sz w:val="21"/>
          <w:szCs w:val="21"/>
        </w:rPr>
        <w:t>1918</w:t>
      </w:r>
      <w:r w:rsidR="0075154A" w:rsidRPr="00DF7C95">
        <w:rPr>
          <w:rFonts w:ascii="Times New Roman" w:eastAsia="仿宋" w:hAnsi="Times New Roman" w:hint="eastAsia"/>
          <w:bCs/>
          <w:sz w:val="21"/>
          <w:szCs w:val="21"/>
        </w:rPr>
        <w:t>2</w:t>
      </w:r>
      <w:r w:rsidR="0075154A" w:rsidRPr="00DF7C95">
        <w:rPr>
          <w:rFonts w:ascii="Times New Roman" w:eastAsia="仿宋" w:hAnsi="Times New Roman"/>
          <w:bCs/>
          <w:sz w:val="21"/>
          <w:szCs w:val="21"/>
        </w:rPr>
        <w:t>.</w:t>
      </w:r>
      <w:r w:rsidR="0075154A" w:rsidRPr="00DF7C95">
        <w:rPr>
          <w:rFonts w:ascii="Times New Roman" w:eastAsia="仿宋" w:hAnsi="Times New Roman" w:hint="eastAsia"/>
          <w:bCs/>
          <w:sz w:val="21"/>
          <w:szCs w:val="21"/>
        </w:rPr>
        <w:t>3</w:t>
      </w:r>
      <w:r w:rsidR="0075154A" w:rsidRPr="00DF7C95">
        <w:rPr>
          <w:rFonts w:ascii="Times New Roman" w:eastAsia="仿宋" w:hAnsi="Times New Roman"/>
          <w:bCs/>
          <w:sz w:val="21"/>
          <w:szCs w:val="21"/>
        </w:rPr>
        <w:t>6</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，水土保持补偿费共</w:t>
      </w:r>
      <w:r w:rsidR="00A64FF6" w:rsidRPr="00DF7C95">
        <w:rPr>
          <w:rFonts w:ascii="Times New Roman" w:hAnsi="Times New Roman"/>
          <w:spacing w:val="14"/>
          <w:sz w:val="21"/>
          <w:szCs w:val="21"/>
        </w:rPr>
        <w:t>134</w:t>
      </w:r>
      <w:r w:rsidR="00B01105" w:rsidRPr="00DF7C95">
        <w:rPr>
          <w:rFonts w:ascii="Times New Roman" w:hAnsi="Times New Roman"/>
          <w:spacing w:val="14"/>
          <w:sz w:val="21"/>
          <w:szCs w:val="21"/>
        </w:rPr>
        <w:t>28.1</w:t>
      </w:r>
      <w:r w:rsidRPr="00DF7C95">
        <w:rPr>
          <w:rFonts w:ascii="Times New Roman" w:hAnsi="Times New Roman"/>
        </w:rPr>
        <w:t>元。</w:t>
      </w:r>
    </w:p>
    <w:p w:rsidR="003C6E67" w:rsidRPr="00DF7C95" w:rsidRDefault="003C6E67">
      <w:pPr>
        <w:pStyle w:val="af0"/>
        <w:spacing w:after="81"/>
        <w:rPr>
          <w:rFonts w:ascii="Times New Roman" w:hAnsi="Times New Roman"/>
          <w:sz w:val="24"/>
        </w:rPr>
      </w:pPr>
      <w:bookmarkStart w:id="95" w:name="_Toc28981252"/>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8</w:t>
      </w:r>
      <w:r w:rsidR="006B1D46" w:rsidRPr="00DF7C95">
        <w:rPr>
          <w:rFonts w:ascii="Times New Roman" w:hAnsi="Times New Roman"/>
          <w:sz w:val="24"/>
        </w:rPr>
        <w:fldChar w:fldCharType="end"/>
      </w:r>
      <w:r w:rsidRPr="00DF7C95">
        <w:rPr>
          <w:rFonts w:ascii="Times New Roman" w:hAnsi="Times New Roman"/>
          <w:sz w:val="24"/>
        </w:rPr>
        <w:noBreakHyphen/>
        <w:t xml:space="preserve">2  </w:t>
      </w:r>
      <w:r w:rsidRPr="00DF7C95">
        <w:rPr>
          <w:rFonts w:ascii="Times New Roman" w:hAnsi="Times New Roman"/>
          <w:sz w:val="24"/>
        </w:rPr>
        <w:t>水土保持补偿费计算表</w:t>
      </w:r>
      <w:bookmarkEnd w:id="95"/>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30"/>
        <w:gridCol w:w="2130"/>
        <w:gridCol w:w="2131"/>
        <w:gridCol w:w="2131"/>
      </w:tblGrid>
      <w:tr w:rsidR="003C6E67" w:rsidRPr="00DF7C95">
        <w:trPr>
          <w:trHeight w:val="369"/>
        </w:trPr>
        <w:tc>
          <w:tcPr>
            <w:tcW w:w="1250" w:type="pct"/>
            <w:vAlign w:val="center"/>
          </w:tcPr>
          <w:p w:rsidR="003C6E67" w:rsidRPr="00DF7C95" w:rsidRDefault="003C6E67">
            <w:pPr>
              <w:pStyle w:val="12"/>
              <w:rPr>
                <w:rFonts w:ascii="Times New Roman" w:hAnsi="Times New Roman"/>
                <w:spacing w:val="14"/>
                <w:sz w:val="21"/>
                <w:szCs w:val="21"/>
              </w:rPr>
            </w:pPr>
            <w:r w:rsidRPr="00DF7C95">
              <w:rPr>
                <w:rFonts w:ascii="Times New Roman" w:hAnsi="Times New Roman"/>
                <w:spacing w:val="14"/>
                <w:sz w:val="21"/>
                <w:szCs w:val="21"/>
              </w:rPr>
              <w:t>项目</w:t>
            </w:r>
          </w:p>
        </w:tc>
        <w:tc>
          <w:tcPr>
            <w:tcW w:w="1250" w:type="pct"/>
            <w:vAlign w:val="center"/>
          </w:tcPr>
          <w:p w:rsidR="003C6E67" w:rsidRPr="00DF7C95" w:rsidRDefault="003C6E67">
            <w:pPr>
              <w:pStyle w:val="12"/>
              <w:rPr>
                <w:rFonts w:ascii="Times New Roman" w:hAnsi="Times New Roman"/>
                <w:spacing w:val="14"/>
                <w:sz w:val="21"/>
                <w:szCs w:val="21"/>
              </w:rPr>
            </w:pPr>
            <w:r w:rsidRPr="00DF7C95">
              <w:rPr>
                <w:rFonts w:ascii="Times New Roman" w:hAnsi="Times New Roman"/>
                <w:spacing w:val="14"/>
                <w:sz w:val="21"/>
                <w:szCs w:val="21"/>
              </w:rPr>
              <w:t>占地面积（</w:t>
            </w:r>
            <w:r w:rsidRPr="00DF7C95">
              <w:rPr>
                <w:rFonts w:ascii="Times New Roman" w:hAnsi="Times New Roman"/>
                <w:spacing w:val="14"/>
                <w:sz w:val="21"/>
                <w:szCs w:val="21"/>
              </w:rPr>
              <w:t>m</w:t>
            </w:r>
            <w:r w:rsidRPr="00DF7C95">
              <w:rPr>
                <w:rFonts w:ascii="Times New Roman" w:hAnsi="Times New Roman"/>
                <w:spacing w:val="14"/>
                <w:sz w:val="21"/>
                <w:szCs w:val="21"/>
                <w:vertAlign w:val="superscript"/>
              </w:rPr>
              <w:t>2</w:t>
            </w:r>
            <w:r w:rsidRPr="00DF7C95">
              <w:rPr>
                <w:rFonts w:ascii="Times New Roman" w:hAnsi="Times New Roman"/>
                <w:spacing w:val="14"/>
                <w:sz w:val="21"/>
                <w:szCs w:val="21"/>
              </w:rPr>
              <w:t>）</w:t>
            </w:r>
          </w:p>
        </w:tc>
        <w:tc>
          <w:tcPr>
            <w:tcW w:w="1250" w:type="pct"/>
            <w:vAlign w:val="center"/>
          </w:tcPr>
          <w:p w:rsidR="003C6E67" w:rsidRPr="00DF7C95" w:rsidRDefault="003C6E67">
            <w:pPr>
              <w:pStyle w:val="12"/>
              <w:rPr>
                <w:rFonts w:ascii="Times New Roman" w:hAnsi="Times New Roman"/>
                <w:spacing w:val="14"/>
                <w:sz w:val="21"/>
                <w:szCs w:val="21"/>
              </w:rPr>
            </w:pPr>
            <w:r w:rsidRPr="00DF7C95">
              <w:rPr>
                <w:rFonts w:ascii="Times New Roman" w:hAnsi="Times New Roman"/>
                <w:spacing w:val="14"/>
                <w:sz w:val="21"/>
                <w:szCs w:val="21"/>
              </w:rPr>
              <w:t>收费标准（元</w:t>
            </w:r>
            <w:r w:rsidRPr="00DF7C95">
              <w:rPr>
                <w:rFonts w:ascii="Times New Roman" w:hAnsi="Times New Roman"/>
                <w:spacing w:val="14"/>
                <w:sz w:val="21"/>
                <w:szCs w:val="21"/>
              </w:rPr>
              <w:t>/m</w:t>
            </w:r>
            <w:r w:rsidRPr="00DF7C95">
              <w:rPr>
                <w:rFonts w:ascii="Times New Roman" w:hAnsi="Times New Roman"/>
                <w:spacing w:val="14"/>
                <w:sz w:val="21"/>
                <w:szCs w:val="21"/>
                <w:vertAlign w:val="superscript"/>
              </w:rPr>
              <w:t>2</w:t>
            </w:r>
            <w:r w:rsidRPr="00DF7C95">
              <w:rPr>
                <w:rFonts w:ascii="Times New Roman" w:hAnsi="Times New Roman"/>
                <w:spacing w:val="14"/>
                <w:sz w:val="21"/>
                <w:szCs w:val="21"/>
              </w:rPr>
              <w:t>）</w:t>
            </w:r>
          </w:p>
        </w:tc>
        <w:tc>
          <w:tcPr>
            <w:tcW w:w="1250" w:type="pct"/>
            <w:vAlign w:val="center"/>
          </w:tcPr>
          <w:p w:rsidR="003C6E67" w:rsidRPr="00DF7C95" w:rsidRDefault="003C6E67">
            <w:pPr>
              <w:pStyle w:val="12"/>
              <w:rPr>
                <w:rFonts w:ascii="Times New Roman" w:hAnsi="Times New Roman"/>
                <w:spacing w:val="14"/>
                <w:sz w:val="21"/>
                <w:szCs w:val="21"/>
              </w:rPr>
            </w:pPr>
            <w:r w:rsidRPr="00DF7C95">
              <w:rPr>
                <w:rFonts w:ascii="Times New Roman" w:hAnsi="Times New Roman"/>
                <w:spacing w:val="14"/>
                <w:sz w:val="21"/>
                <w:szCs w:val="21"/>
              </w:rPr>
              <w:t>合计</w:t>
            </w:r>
            <w:r w:rsidRPr="00DF7C95">
              <w:rPr>
                <w:rFonts w:ascii="Times New Roman" w:hAnsi="Times New Roman"/>
                <w:spacing w:val="14"/>
                <w:sz w:val="21"/>
                <w:szCs w:val="21"/>
              </w:rPr>
              <w:t>(</w:t>
            </w:r>
            <w:r w:rsidRPr="00DF7C95">
              <w:rPr>
                <w:rFonts w:ascii="Times New Roman" w:hAnsi="Times New Roman"/>
                <w:spacing w:val="14"/>
                <w:sz w:val="21"/>
                <w:szCs w:val="21"/>
              </w:rPr>
              <w:t>元</w:t>
            </w:r>
            <w:r w:rsidRPr="00DF7C95">
              <w:rPr>
                <w:rFonts w:ascii="Times New Roman" w:hAnsi="Times New Roman"/>
                <w:spacing w:val="14"/>
                <w:sz w:val="21"/>
                <w:szCs w:val="21"/>
              </w:rPr>
              <w:t>)</w:t>
            </w:r>
          </w:p>
        </w:tc>
      </w:tr>
      <w:tr w:rsidR="003C6E67" w:rsidRPr="00DF7C95">
        <w:trPr>
          <w:trHeight w:val="369"/>
        </w:trPr>
        <w:tc>
          <w:tcPr>
            <w:tcW w:w="1250" w:type="pct"/>
            <w:vAlign w:val="center"/>
          </w:tcPr>
          <w:p w:rsidR="003C6E67" w:rsidRPr="00DF7C95" w:rsidRDefault="003C6E67">
            <w:pPr>
              <w:pStyle w:val="12"/>
              <w:rPr>
                <w:rFonts w:ascii="Times New Roman" w:hAnsi="Times New Roman"/>
                <w:spacing w:val="14"/>
                <w:sz w:val="21"/>
                <w:szCs w:val="21"/>
              </w:rPr>
            </w:pPr>
            <w:r w:rsidRPr="00DF7C95">
              <w:rPr>
                <w:rFonts w:ascii="Times New Roman" w:hAnsi="Times New Roman"/>
                <w:spacing w:val="14"/>
                <w:sz w:val="21"/>
                <w:szCs w:val="21"/>
              </w:rPr>
              <w:t>水土保持补偿费</w:t>
            </w:r>
          </w:p>
        </w:tc>
        <w:tc>
          <w:tcPr>
            <w:tcW w:w="1250" w:type="pct"/>
            <w:vAlign w:val="center"/>
          </w:tcPr>
          <w:p w:rsidR="003C6E67" w:rsidRPr="00DF7C95" w:rsidRDefault="003C6E67" w:rsidP="004F7F13">
            <w:pPr>
              <w:pStyle w:val="12"/>
              <w:rPr>
                <w:rFonts w:ascii="Times New Roman" w:hAnsi="Times New Roman"/>
                <w:spacing w:val="14"/>
                <w:sz w:val="21"/>
                <w:szCs w:val="21"/>
              </w:rPr>
            </w:pPr>
            <w:r w:rsidRPr="00DF7C95">
              <w:rPr>
                <w:rFonts w:ascii="Times New Roman" w:eastAsia="仿宋" w:hAnsi="Times New Roman"/>
                <w:bCs/>
                <w:sz w:val="21"/>
                <w:szCs w:val="21"/>
              </w:rPr>
              <w:t>19</w:t>
            </w:r>
            <w:r w:rsidR="0091623A" w:rsidRPr="00DF7C95">
              <w:rPr>
                <w:rFonts w:ascii="Times New Roman" w:eastAsia="仿宋" w:hAnsi="Times New Roman"/>
                <w:bCs/>
                <w:sz w:val="21"/>
                <w:szCs w:val="21"/>
              </w:rPr>
              <w:t>18</w:t>
            </w:r>
            <w:r w:rsidR="004F7F13" w:rsidRPr="00DF7C95">
              <w:rPr>
                <w:rFonts w:ascii="Times New Roman" w:eastAsia="仿宋" w:hAnsi="Times New Roman" w:hint="eastAsia"/>
                <w:bCs/>
                <w:sz w:val="21"/>
                <w:szCs w:val="21"/>
              </w:rPr>
              <w:t>2</w:t>
            </w:r>
            <w:r w:rsidR="0091623A" w:rsidRPr="00DF7C95">
              <w:rPr>
                <w:rFonts w:ascii="Times New Roman" w:eastAsia="仿宋" w:hAnsi="Times New Roman"/>
                <w:bCs/>
                <w:sz w:val="21"/>
                <w:szCs w:val="21"/>
              </w:rPr>
              <w:t>.</w:t>
            </w:r>
            <w:r w:rsidR="004F7F13" w:rsidRPr="00DF7C95">
              <w:rPr>
                <w:rFonts w:ascii="Times New Roman" w:eastAsia="仿宋" w:hAnsi="Times New Roman" w:hint="eastAsia"/>
                <w:bCs/>
                <w:sz w:val="21"/>
                <w:szCs w:val="21"/>
              </w:rPr>
              <w:t>3</w:t>
            </w:r>
            <w:r w:rsidR="0091623A" w:rsidRPr="00DF7C95">
              <w:rPr>
                <w:rFonts w:ascii="Times New Roman" w:eastAsia="仿宋" w:hAnsi="Times New Roman"/>
                <w:bCs/>
                <w:sz w:val="21"/>
                <w:szCs w:val="21"/>
              </w:rPr>
              <w:t>6</w:t>
            </w:r>
          </w:p>
        </w:tc>
        <w:tc>
          <w:tcPr>
            <w:tcW w:w="1250" w:type="pct"/>
            <w:vAlign w:val="center"/>
          </w:tcPr>
          <w:p w:rsidR="003C6E67" w:rsidRPr="00DF7C95" w:rsidRDefault="003C6E67">
            <w:pPr>
              <w:pStyle w:val="12"/>
              <w:rPr>
                <w:rFonts w:ascii="Times New Roman" w:hAnsi="Times New Roman"/>
                <w:spacing w:val="14"/>
                <w:sz w:val="21"/>
                <w:szCs w:val="21"/>
              </w:rPr>
            </w:pPr>
            <w:r w:rsidRPr="00DF7C95">
              <w:rPr>
                <w:rFonts w:ascii="Times New Roman" w:hAnsi="Times New Roman"/>
                <w:spacing w:val="14"/>
                <w:sz w:val="21"/>
                <w:szCs w:val="21"/>
              </w:rPr>
              <w:t>0.70</w:t>
            </w:r>
          </w:p>
        </w:tc>
        <w:tc>
          <w:tcPr>
            <w:tcW w:w="1250" w:type="pct"/>
            <w:vAlign w:val="center"/>
          </w:tcPr>
          <w:p w:rsidR="003C6E67" w:rsidRPr="00DF7C95" w:rsidRDefault="0091623A">
            <w:pPr>
              <w:pStyle w:val="12"/>
              <w:rPr>
                <w:rFonts w:ascii="Times New Roman" w:hAnsi="Times New Roman"/>
                <w:spacing w:val="14"/>
                <w:sz w:val="21"/>
                <w:szCs w:val="21"/>
              </w:rPr>
            </w:pPr>
            <w:r w:rsidRPr="00DF7C95">
              <w:rPr>
                <w:rFonts w:ascii="Times New Roman" w:hAnsi="Times New Roman"/>
                <w:spacing w:val="14"/>
                <w:sz w:val="21"/>
                <w:szCs w:val="21"/>
              </w:rPr>
              <w:t>13428.1</w:t>
            </w:r>
          </w:p>
        </w:tc>
      </w:tr>
    </w:tbl>
    <w:p w:rsidR="003C6E67" w:rsidRPr="00DF7C95" w:rsidRDefault="003C6E67">
      <w:pPr>
        <w:pStyle w:val="3"/>
        <w:spacing w:beforeLines="0" w:afterLines="0"/>
        <w:ind w:left="0"/>
        <w:rPr>
          <w:rFonts w:ascii="Times New Roman" w:hAnsi="Times New Roman"/>
        </w:rPr>
      </w:pPr>
      <w:r w:rsidRPr="00DF7C95">
        <w:rPr>
          <w:rFonts w:ascii="Times New Roman" w:hAnsi="Times New Roman"/>
        </w:rPr>
        <w:lastRenderedPageBreak/>
        <w:t>估算成果及说明</w:t>
      </w:r>
    </w:p>
    <w:p w:rsidR="003C6E67" w:rsidRPr="00DF7C95" w:rsidRDefault="003C6E67">
      <w:pPr>
        <w:pStyle w:val="4"/>
        <w:ind w:left="0"/>
        <w:rPr>
          <w:rFonts w:ascii="Times New Roman" w:hAnsi="Times New Roman"/>
        </w:rPr>
      </w:pPr>
      <w:r w:rsidRPr="00DF7C95">
        <w:rPr>
          <w:rFonts w:ascii="Times New Roman" w:hAnsi="Times New Roman"/>
        </w:rPr>
        <w:t>投资</w:t>
      </w:r>
      <w:r w:rsidR="0034256B" w:rsidRPr="00DF7C95">
        <w:rPr>
          <w:rFonts w:ascii="Times New Roman" w:hAnsi="Times New Roman" w:hint="eastAsia"/>
        </w:rPr>
        <w:t>概算</w:t>
      </w:r>
    </w:p>
    <w:p w:rsidR="003C6E67" w:rsidRPr="00DF7C95" w:rsidRDefault="003C6E67">
      <w:pPr>
        <w:ind w:firstLine="480"/>
        <w:rPr>
          <w:rFonts w:ascii="Times New Roman" w:hAnsi="Times New Roman"/>
        </w:rPr>
      </w:pPr>
      <w:r w:rsidRPr="00DF7C95">
        <w:rPr>
          <w:rFonts w:ascii="Times New Roman" w:hAnsi="Times New Roman"/>
        </w:rPr>
        <w:t>本工程水土保持总投资为</w:t>
      </w:r>
      <w:r w:rsidR="00A179D2" w:rsidRPr="00DF7C95">
        <w:rPr>
          <w:rFonts w:ascii="Times New Roman" w:hAnsi="Times New Roman" w:hint="eastAsia"/>
        </w:rPr>
        <w:t>57.09</w:t>
      </w:r>
      <w:r w:rsidRPr="00DF7C95">
        <w:rPr>
          <w:rFonts w:ascii="Times New Roman" w:hAnsi="Times New Roman"/>
        </w:rPr>
        <w:t>万元，主体已列水保投资为</w:t>
      </w:r>
      <w:r w:rsidR="00A179D2" w:rsidRPr="00DF7C95">
        <w:rPr>
          <w:rFonts w:ascii="Times New Roman" w:hAnsi="Times New Roman" w:hint="eastAsia"/>
        </w:rPr>
        <w:t>41.46</w:t>
      </w:r>
      <w:r w:rsidRPr="00DF7C95">
        <w:rPr>
          <w:rFonts w:ascii="Times New Roman" w:hAnsi="Times New Roman"/>
        </w:rPr>
        <w:t>万元，本方案新增水保投资为</w:t>
      </w:r>
      <w:r w:rsidR="00A179D2" w:rsidRPr="00DF7C95">
        <w:rPr>
          <w:rFonts w:ascii="Times New Roman" w:hAnsi="Times New Roman" w:hint="eastAsia"/>
        </w:rPr>
        <w:t>15.63</w:t>
      </w:r>
      <w:r w:rsidRPr="00DF7C95">
        <w:rPr>
          <w:rFonts w:ascii="Times New Roman" w:hAnsi="Times New Roman"/>
        </w:rPr>
        <w:t>万元。在水土保持总投资中：工程措施</w:t>
      </w:r>
      <w:r w:rsidR="00A179D2" w:rsidRPr="00DF7C95">
        <w:rPr>
          <w:rFonts w:ascii="Times New Roman" w:hAnsi="Times New Roman" w:hint="eastAsia"/>
        </w:rPr>
        <w:t>13.30</w:t>
      </w:r>
      <w:r w:rsidRPr="00DF7C95">
        <w:rPr>
          <w:rFonts w:ascii="Times New Roman" w:hAnsi="Times New Roman"/>
        </w:rPr>
        <w:t>万元，植物措施</w:t>
      </w:r>
      <w:r w:rsidR="00A179D2" w:rsidRPr="00DF7C95">
        <w:rPr>
          <w:rFonts w:ascii="Times New Roman" w:hAnsi="Times New Roman" w:hint="eastAsia"/>
        </w:rPr>
        <w:t>31.85</w:t>
      </w:r>
      <w:r w:rsidRPr="00DF7C95">
        <w:rPr>
          <w:rFonts w:ascii="Times New Roman" w:hAnsi="Times New Roman"/>
        </w:rPr>
        <w:t>万元，临时措施</w:t>
      </w:r>
      <w:r w:rsidR="00A179D2" w:rsidRPr="00DF7C95">
        <w:rPr>
          <w:rFonts w:ascii="Times New Roman" w:hAnsi="Times New Roman" w:hint="eastAsia"/>
        </w:rPr>
        <w:t>2.73</w:t>
      </w:r>
      <w:r w:rsidRPr="00DF7C95">
        <w:rPr>
          <w:rFonts w:ascii="Times New Roman" w:hAnsi="Times New Roman"/>
        </w:rPr>
        <w:t>万元，独立费用</w:t>
      </w:r>
      <w:r w:rsidR="00A179D2" w:rsidRPr="00DF7C95">
        <w:rPr>
          <w:rFonts w:ascii="Times New Roman" w:hAnsi="Times New Roman" w:hint="eastAsia"/>
        </w:rPr>
        <w:t>7.45</w:t>
      </w:r>
      <w:r w:rsidRPr="00DF7C95">
        <w:rPr>
          <w:rFonts w:ascii="Times New Roman" w:hAnsi="Times New Roman"/>
        </w:rPr>
        <w:t>万元，基本预备费</w:t>
      </w:r>
      <w:r w:rsidR="00A179D2" w:rsidRPr="00DF7C95">
        <w:rPr>
          <w:rFonts w:ascii="Times New Roman" w:hAnsi="Times New Roman" w:hint="eastAsia"/>
        </w:rPr>
        <w:t>0.42</w:t>
      </w:r>
      <w:r w:rsidRPr="00DF7C95">
        <w:rPr>
          <w:rFonts w:ascii="Times New Roman" w:hAnsi="Times New Roman"/>
        </w:rPr>
        <w:t>万元，水土保持补偿费</w:t>
      </w:r>
      <w:r w:rsidRPr="00DF7C95">
        <w:rPr>
          <w:rFonts w:ascii="Times New Roman" w:hAnsi="Times New Roman"/>
        </w:rPr>
        <w:t>1.34</w:t>
      </w:r>
      <w:r w:rsidRPr="00DF7C95">
        <w:rPr>
          <w:rFonts w:ascii="Times New Roman" w:hAnsi="Times New Roman"/>
        </w:rPr>
        <w:t>万元。详见下表。</w:t>
      </w:r>
      <w:bookmarkStart w:id="96" w:name="_Toc404509583"/>
      <w:bookmarkStart w:id="97" w:name="_Toc421483333"/>
      <w:bookmarkStart w:id="98" w:name="_Toc14688104"/>
      <w:bookmarkStart w:id="99" w:name="_Toc28981253"/>
    </w:p>
    <w:p w:rsidR="003C6E67" w:rsidRPr="00DF7C95" w:rsidRDefault="003C6E67">
      <w:pPr>
        <w:ind w:firstLine="480"/>
        <w:jc w:val="center"/>
        <w:rPr>
          <w:rFonts w:ascii="Times New Roman" w:hAnsi="Times New Roman"/>
          <w:b/>
        </w:rPr>
      </w:pPr>
      <w:r w:rsidRPr="00DF7C95">
        <w:rPr>
          <w:rFonts w:ascii="Times New Roman" w:hAnsi="Times New Roman"/>
          <w:b/>
        </w:rPr>
        <w:t>表</w:t>
      </w:r>
      <w:r w:rsidRPr="00DF7C95">
        <w:rPr>
          <w:rFonts w:ascii="Times New Roman" w:hAnsi="Times New Roman"/>
          <w:b/>
        </w:rPr>
        <w:t xml:space="preserve"> </w:t>
      </w:r>
      <w:r w:rsidR="006B1D46" w:rsidRPr="00DF7C95">
        <w:rPr>
          <w:rFonts w:ascii="Times New Roman" w:hAnsi="Times New Roman"/>
          <w:b/>
        </w:rPr>
        <w:fldChar w:fldCharType="begin"/>
      </w:r>
      <w:r w:rsidRPr="00DF7C95">
        <w:rPr>
          <w:rFonts w:ascii="Times New Roman" w:hAnsi="Times New Roman"/>
          <w:b/>
        </w:rPr>
        <w:instrText xml:space="preserve"> STYLEREF 1 \s </w:instrText>
      </w:r>
      <w:r w:rsidR="006B1D46" w:rsidRPr="00DF7C95">
        <w:rPr>
          <w:rFonts w:ascii="Times New Roman" w:hAnsi="Times New Roman"/>
          <w:b/>
        </w:rPr>
        <w:fldChar w:fldCharType="separate"/>
      </w:r>
      <w:r w:rsidRPr="00DF7C95">
        <w:rPr>
          <w:rFonts w:ascii="Times New Roman" w:hAnsi="Times New Roman"/>
          <w:b/>
        </w:rPr>
        <w:t>8</w:t>
      </w:r>
      <w:r w:rsidR="006B1D46" w:rsidRPr="00DF7C95">
        <w:rPr>
          <w:rFonts w:ascii="Times New Roman" w:hAnsi="Times New Roman"/>
          <w:b/>
        </w:rPr>
        <w:fldChar w:fldCharType="end"/>
      </w:r>
      <w:r w:rsidRPr="00DF7C95">
        <w:rPr>
          <w:rFonts w:ascii="Times New Roman" w:hAnsi="Times New Roman"/>
          <w:b/>
        </w:rPr>
        <w:t xml:space="preserve">-3  </w:t>
      </w:r>
      <w:r w:rsidRPr="00DF7C95">
        <w:rPr>
          <w:rFonts w:ascii="Times New Roman" w:hAnsi="Times New Roman"/>
          <w:b/>
        </w:rPr>
        <w:t>水土保持投资估算总表（</w:t>
      </w:r>
      <w:proofErr w:type="gramStart"/>
      <w:r w:rsidRPr="00DF7C95">
        <w:rPr>
          <w:rFonts w:ascii="Times New Roman" w:hAnsi="Times New Roman"/>
          <w:b/>
        </w:rPr>
        <w:t>含主体</w:t>
      </w:r>
      <w:proofErr w:type="gramEnd"/>
      <w:r w:rsidRPr="00DF7C95">
        <w:rPr>
          <w:rFonts w:ascii="Times New Roman" w:hAnsi="Times New Roman"/>
          <w:b/>
        </w:rPr>
        <w:t>设计和方案新增）</w:t>
      </w:r>
      <w:bookmarkEnd w:id="96"/>
      <w:bookmarkEnd w:id="97"/>
      <w:bookmarkEnd w:id="98"/>
      <w:bookmarkEnd w:id="99"/>
    </w:p>
    <w:tbl>
      <w:tblPr>
        <w:tblW w:w="8536" w:type="dxa"/>
        <w:jc w:val="center"/>
        <w:tblLook w:val="04A0" w:firstRow="1" w:lastRow="0" w:firstColumn="1" w:lastColumn="0" w:noHBand="0" w:noVBand="1"/>
      </w:tblPr>
      <w:tblGrid>
        <w:gridCol w:w="566"/>
        <w:gridCol w:w="2116"/>
        <w:gridCol w:w="708"/>
        <w:gridCol w:w="706"/>
        <w:gridCol w:w="848"/>
        <w:gridCol w:w="609"/>
        <w:gridCol w:w="698"/>
        <w:gridCol w:w="709"/>
        <w:gridCol w:w="850"/>
        <w:gridCol w:w="726"/>
      </w:tblGrid>
      <w:tr w:rsidR="00DF7C95" w:rsidRPr="00DF7C95" w:rsidTr="007415DC">
        <w:trPr>
          <w:trHeight w:val="284"/>
          <w:jc w:val="center"/>
        </w:trPr>
        <w:tc>
          <w:tcPr>
            <w:tcW w:w="567" w:type="dxa"/>
            <w:vMerge w:val="restart"/>
            <w:tcBorders>
              <w:top w:val="single" w:sz="12"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编号</w:t>
            </w:r>
          </w:p>
        </w:tc>
        <w:tc>
          <w:tcPr>
            <w:tcW w:w="2126"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工程或费用名称</w:t>
            </w:r>
          </w:p>
        </w:tc>
        <w:tc>
          <w:tcPr>
            <w:tcW w:w="709"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建安工程费</w:t>
            </w:r>
          </w:p>
        </w:tc>
        <w:tc>
          <w:tcPr>
            <w:tcW w:w="1559" w:type="dxa"/>
            <w:gridSpan w:val="2"/>
            <w:tcBorders>
              <w:top w:val="single" w:sz="12"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林草措施费</w:t>
            </w:r>
          </w:p>
        </w:tc>
        <w:tc>
          <w:tcPr>
            <w:tcW w:w="609"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独立费用</w:t>
            </w:r>
          </w:p>
        </w:tc>
        <w:tc>
          <w:tcPr>
            <w:tcW w:w="69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方案新增</w:t>
            </w:r>
          </w:p>
        </w:tc>
        <w:tc>
          <w:tcPr>
            <w:tcW w:w="709"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主体工程</w:t>
            </w:r>
          </w:p>
        </w:tc>
        <w:tc>
          <w:tcPr>
            <w:tcW w:w="850"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合计</w:t>
            </w:r>
          </w:p>
        </w:tc>
        <w:tc>
          <w:tcPr>
            <w:tcW w:w="709" w:type="dxa"/>
            <w:vMerge w:val="restart"/>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所占比例（</w:t>
            </w:r>
            <w:r w:rsidRPr="00DF7C95">
              <w:rPr>
                <w:rFonts w:ascii="Times New Roman" w:hAnsi="Times New Roman"/>
                <w:kern w:val="0"/>
                <w:sz w:val="18"/>
                <w:szCs w:val="18"/>
              </w:rPr>
              <w:t>%</w:t>
            </w:r>
            <w:r w:rsidRPr="00DF7C95">
              <w:rPr>
                <w:rFonts w:ascii="Times New Roman" w:hAnsi="Times New Roman"/>
                <w:kern w:val="0"/>
                <w:sz w:val="18"/>
                <w:szCs w:val="18"/>
              </w:rPr>
              <w:t>）</w:t>
            </w:r>
          </w:p>
        </w:tc>
      </w:tr>
      <w:tr w:rsidR="00DF7C95" w:rsidRPr="00DF7C95" w:rsidTr="007415DC">
        <w:trPr>
          <w:trHeight w:val="326"/>
          <w:jc w:val="center"/>
        </w:trPr>
        <w:tc>
          <w:tcPr>
            <w:tcW w:w="567" w:type="dxa"/>
            <w:vMerge/>
            <w:tcBorders>
              <w:top w:val="single" w:sz="6" w:space="0" w:color="auto"/>
              <w:left w:val="single" w:sz="12"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2126"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7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7415DC">
            <w:pPr>
              <w:spacing w:line="240" w:lineRule="auto"/>
              <w:jc w:val="center"/>
              <w:rPr>
                <w:rFonts w:ascii="Times New Roman" w:hAnsi="Times New Roman"/>
                <w:kern w:val="0"/>
                <w:sz w:val="18"/>
                <w:szCs w:val="18"/>
              </w:rPr>
            </w:pPr>
            <w:r w:rsidRPr="00DF7C95">
              <w:rPr>
                <w:rFonts w:ascii="Times New Roman" w:hAnsi="Times New Roman"/>
                <w:kern w:val="0"/>
                <w:sz w:val="18"/>
                <w:szCs w:val="18"/>
              </w:rPr>
              <w:t>栽植费</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7415DC">
            <w:pPr>
              <w:spacing w:line="240" w:lineRule="auto"/>
              <w:jc w:val="center"/>
              <w:rPr>
                <w:rFonts w:ascii="Times New Roman" w:hAnsi="Times New Roman"/>
                <w:kern w:val="0"/>
                <w:sz w:val="18"/>
                <w:szCs w:val="18"/>
              </w:rPr>
            </w:pPr>
            <w:r w:rsidRPr="00DF7C95">
              <w:rPr>
                <w:rFonts w:ascii="Times New Roman" w:hAnsi="Times New Roman"/>
                <w:kern w:val="0"/>
                <w:sz w:val="18"/>
                <w:szCs w:val="18"/>
              </w:rPr>
              <w:t>林草及苗木费</w:t>
            </w:r>
          </w:p>
        </w:tc>
        <w:tc>
          <w:tcPr>
            <w:tcW w:w="609"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698"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B97D30">
            <w:pPr>
              <w:spacing w:line="240" w:lineRule="auto"/>
              <w:rPr>
                <w:rFonts w:ascii="Times New Roman" w:eastAsia="宋体" w:hAnsi="Times New Roman"/>
                <w:kern w:val="0"/>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B97D30">
            <w:pPr>
              <w:spacing w:line="240" w:lineRule="auto"/>
              <w:rPr>
                <w:rFonts w:ascii="Times New Roman" w:eastAsia="宋体" w:hAnsi="Times New Roman"/>
                <w:kern w:val="0"/>
                <w:sz w:val="18"/>
                <w:szCs w:val="18"/>
              </w:rPr>
            </w:pPr>
          </w:p>
        </w:tc>
        <w:tc>
          <w:tcPr>
            <w:tcW w:w="709" w:type="dxa"/>
            <w:vMerge/>
            <w:tcBorders>
              <w:top w:val="single" w:sz="6" w:space="0" w:color="auto"/>
              <w:left w:val="single" w:sz="6" w:space="0" w:color="auto"/>
              <w:bottom w:val="single" w:sz="6" w:space="0" w:color="auto"/>
              <w:right w:val="single" w:sz="12" w:space="0" w:color="auto"/>
            </w:tcBorders>
            <w:vAlign w:val="center"/>
            <w:hideMark/>
          </w:tcPr>
          <w:p w:rsidR="00B97D30" w:rsidRPr="00DF7C95" w:rsidRDefault="00B97D30" w:rsidP="00B97D30">
            <w:pPr>
              <w:spacing w:line="240" w:lineRule="auto"/>
              <w:rPr>
                <w:rFonts w:ascii="Times New Roman" w:eastAsia="宋体" w:hAnsi="Times New Roman"/>
                <w:kern w:val="0"/>
                <w:sz w:val="18"/>
                <w:szCs w:val="18"/>
              </w:rPr>
            </w:pPr>
          </w:p>
        </w:tc>
      </w:tr>
      <w:tr w:rsidR="00DF7C95" w:rsidRPr="00DF7C95" w:rsidTr="007415DC">
        <w:trPr>
          <w:trHeight w:val="326"/>
          <w:jc w:val="center"/>
        </w:trPr>
        <w:tc>
          <w:tcPr>
            <w:tcW w:w="567" w:type="dxa"/>
            <w:vMerge/>
            <w:tcBorders>
              <w:top w:val="single" w:sz="6" w:space="0" w:color="auto"/>
              <w:left w:val="single" w:sz="12"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2126"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609"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698"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7415DC">
            <w:pPr>
              <w:spacing w:line="240" w:lineRule="auto"/>
              <w:jc w:val="center"/>
              <w:rPr>
                <w:rFonts w:ascii="Times New Roman" w:hAnsi="Times New Roman"/>
                <w:kern w:val="0"/>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B97D30">
            <w:pPr>
              <w:spacing w:line="240" w:lineRule="auto"/>
              <w:rPr>
                <w:rFonts w:ascii="Times New Roman" w:eastAsia="宋体" w:hAnsi="Times New Roman"/>
                <w:kern w:val="0"/>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B97D30" w:rsidRPr="00DF7C95" w:rsidRDefault="00B97D30" w:rsidP="00B97D30">
            <w:pPr>
              <w:spacing w:line="240" w:lineRule="auto"/>
              <w:rPr>
                <w:rFonts w:ascii="Times New Roman" w:eastAsia="宋体" w:hAnsi="Times New Roman"/>
                <w:kern w:val="0"/>
                <w:sz w:val="18"/>
                <w:szCs w:val="18"/>
              </w:rPr>
            </w:pPr>
          </w:p>
        </w:tc>
        <w:tc>
          <w:tcPr>
            <w:tcW w:w="709" w:type="dxa"/>
            <w:vMerge/>
            <w:tcBorders>
              <w:top w:val="single" w:sz="6" w:space="0" w:color="auto"/>
              <w:left w:val="single" w:sz="6" w:space="0" w:color="auto"/>
              <w:bottom w:val="single" w:sz="6" w:space="0" w:color="auto"/>
              <w:right w:val="single" w:sz="12" w:space="0" w:color="auto"/>
            </w:tcBorders>
            <w:vAlign w:val="center"/>
            <w:hideMark/>
          </w:tcPr>
          <w:p w:rsidR="00B97D30" w:rsidRPr="00DF7C95" w:rsidRDefault="00B97D30" w:rsidP="00B97D30">
            <w:pPr>
              <w:spacing w:line="240" w:lineRule="auto"/>
              <w:rPr>
                <w:rFonts w:ascii="Times New Roman" w:eastAsia="宋体" w:hAnsi="Times New Roman"/>
                <w:kern w:val="0"/>
                <w:sz w:val="18"/>
                <w:szCs w:val="18"/>
              </w:rPr>
            </w:pP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第一部分</w:t>
            </w:r>
            <w:r w:rsidRPr="00DF7C95">
              <w:rPr>
                <w:rFonts w:ascii="Times New Roman" w:hAnsi="Times New Roman"/>
                <w:b/>
                <w:kern w:val="0"/>
                <w:sz w:val="18"/>
                <w:szCs w:val="18"/>
              </w:rPr>
              <w:t xml:space="preserve"> </w:t>
            </w:r>
            <w:r w:rsidRPr="00DF7C95">
              <w:rPr>
                <w:rFonts w:ascii="Times New Roman" w:hAnsi="Times New Roman"/>
                <w:b/>
                <w:kern w:val="0"/>
                <w:sz w:val="18"/>
                <w:szCs w:val="18"/>
              </w:rPr>
              <w:t>工程措施</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3.69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3.69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9.61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13.30</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23.3</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proofErr w:type="gramStart"/>
            <w:r w:rsidRPr="00DF7C95">
              <w:rPr>
                <w:rFonts w:ascii="Times New Roman" w:hAnsi="Times New Roman"/>
                <w:kern w:val="0"/>
                <w:sz w:val="18"/>
                <w:szCs w:val="18"/>
              </w:rPr>
              <w:t>一</w:t>
            </w:r>
            <w:proofErr w:type="gramEnd"/>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墓穴及附属工程区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1.81</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1.81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1.81</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二</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道路及硬化场地区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0.86</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0.86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8.48</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9.34</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三</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绿化区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1.03</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1.03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1.03</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四</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管理区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1.13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1.13</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第二部分</w:t>
            </w:r>
            <w:r w:rsidRPr="00DF7C95">
              <w:rPr>
                <w:rFonts w:ascii="Times New Roman" w:hAnsi="Times New Roman"/>
                <w:b/>
                <w:kern w:val="0"/>
                <w:sz w:val="18"/>
                <w:szCs w:val="18"/>
              </w:rPr>
              <w:t xml:space="preserve"> </w:t>
            </w:r>
            <w:r w:rsidRPr="00DF7C95">
              <w:rPr>
                <w:rFonts w:ascii="Times New Roman" w:hAnsi="Times New Roman"/>
                <w:b/>
                <w:kern w:val="0"/>
                <w:sz w:val="18"/>
                <w:szCs w:val="18"/>
              </w:rPr>
              <w:t>植物措施</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31.85</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31.85</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55.8</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proofErr w:type="gramStart"/>
            <w:r w:rsidRPr="00DF7C95">
              <w:rPr>
                <w:rFonts w:ascii="Times New Roman" w:hAnsi="Times New Roman"/>
                <w:kern w:val="0"/>
                <w:sz w:val="18"/>
                <w:szCs w:val="18"/>
              </w:rPr>
              <w:t>一</w:t>
            </w:r>
            <w:proofErr w:type="gramEnd"/>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绿化区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31.85</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31.85</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第三部分</w:t>
            </w:r>
            <w:r w:rsidRPr="00DF7C95">
              <w:rPr>
                <w:rFonts w:ascii="Times New Roman" w:hAnsi="Times New Roman"/>
                <w:b/>
                <w:kern w:val="0"/>
                <w:sz w:val="18"/>
                <w:szCs w:val="18"/>
              </w:rPr>
              <w:t xml:space="preserve"> </w:t>
            </w:r>
            <w:r w:rsidRPr="00DF7C95">
              <w:rPr>
                <w:rFonts w:ascii="Times New Roman" w:hAnsi="Times New Roman"/>
                <w:b/>
                <w:kern w:val="0"/>
                <w:sz w:val="18"/>
                <w:szCs w:val="18"/>
              </w:rPr>
              <w:t>临时措施</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2.73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2.73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2.73</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4.8</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proofErr w:type="gramStart"/>
            <w:r w:rsidRPr="00DF7C95">
              <w:rPr>
                <w:rFonts w:ascii="Times New Roman" w:hAnsi="Times New Roman"/>
                <w:kern w:val="0"/>
                <w:sz w:val="18"/>
                <w:szCs w:val="18"/>
              </w:rPr>
              <w:t>一</w:t>
            </w:r>
            <w:proofErr w:type="gramEnd"/>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临时防护工程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2.66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2.66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2.66</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二</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其它临时工程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0.07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0.07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0.07</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一至三部分合计</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6.43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6.43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41.46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47.89</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第四部分</w:t>
            </w:r>
            <w:r w:rsidRPr="00DF7C95">
              <w:rPr>
                <w:rFonts w:ascii="Times New Roman" w:hAnsi="Times New Roman"/>
                <w:b/>
                <w:kern w:val="0"/>
                <w:sz w:val="18"/>
                <w:szCs w:val="18"/>
              </w:rPr>
              <w:t xml:space="preserve"> </w:t>
            </w:r>
            <w:r w:rsidRPr="00DF7C95">
              <w:rPr>
                <w:rFonts w:ascii="Times New Roman" w:hAnsi="Times New Roman"/>
                <w:b/>
                <w:kern w:val="0"/>
                <w:sz w:val="18"/>
                <w:szCs w:val="18"/>
              </w:rPr>
              <w:t>独立费用</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7.45</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7.45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7.45</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13.0</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1</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建设管理费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0.13</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0.13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0.13</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水土保持监理费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1.50</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1.50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1.50</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3</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科研勘察设计费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0.32</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0.32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0.32</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水土保持监测费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3.00</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3.00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3.00</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验收报告编制费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2.50</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kern w:val="0"/>
                <w:sz w:val="18"/>
                <w:szCs w:val="18"/>
              </w:rPr>
            </w:pPr>
            <w:r w:rsidRPr="00DF7C95">
              <w:rPr>
                <w:rFonts w:ascii="Times New Roman" w:hAnsi="Times New Roman"/>
                <w:kern w:val="0"/>
                <w:sz w:val="18"/>
                <w:szCs w:val="18"/>
              </w:rPr>
              <w:t xml:space="preserve">2.50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kern w:val="0"/>
                <w:sz w:val="18"/>
                <w:szCs w:val="18"/>
              </w:rPr>
            </w:pPr>
            <w:r w:rsidRPr="00DF7C95">
              <w:rPr>
                <w:rFonts w:ascii="Times New Roman" w:eastAsia="宋体" w:hAnsi="Times New Roman"/>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Cs/>
                <w:kern w:val="0"/>
                <w:sz w:val="18"/>
                <w:szCs w:val="18"/>
              </w:rPr>
            </w:pPr>
            <w:r w:rsidRPr="00DF7C95">
              <w:rPr>
                <w:rFonts w:ascii="Times New Roman" w:eastAsia="宋体" w:hAnsi="Times New Roman"/>
                <w:bCs/>
                <w:kern w:val="0"/>
                <w:sz w:val="18"/>
                <w:szCs w:val="18"/>
              </w:rPr>
              <w:t>2.50</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一至四分合计</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6.43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7.45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13.88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41.46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55.34</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96.9</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基本预备费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0.42</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0.42</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0.7</w:t>
            </w:r>
          </w:p>
        </w:tc>
      </w:tr>
      <w:tr w:rsidR="00DF7C95" w:rsidRPr="00DF7C95" w:rsidTr="007415DC">
        <w:trPr>
          <w:trHeight w:val="284"/>
          <w:jc w:val="center"/>
        </w:trPr>
        <w:tc>
          <w:tcPr>
            <w:tcW w:w="2693" w:type="dxa"/>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水土保持补偿费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　</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1.34</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1.34</w:t>
            </w:r>
          </w:p>
        </w:tc>
        <w:tc>
          <w:tcPr>
            <w:tcW w:w="7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2.4</w:t>
            </w:r>
          </w:p>
        </w:tc>
      </w:tr>
      <w:tr w:rsidR="00DF7C95" w:rsidRPr="00DF7C95" w:rsidTr="007415DC">
        <w:trPr>
          <w:trHeight w:val="284"/>
          <w:jc w:val="center"/>
        </w:trPr>
        <w:tc>
          <w:tcPr>
            <w:tcW w:w="2693" w:type="dxa"/>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静态总投资</w:t>
            </w:r>
          </w:p>
        </w:tc>
        <w:tc>
          <w:tcPr>
            <w:tcW w:w="709"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6.43 </w:t>
            </w:r>
          </w:p>
        </w:tc>
        <w:tc>
          <w:tcPr>
            <w:tcW w:w="708"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851"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p>
        </w:tc>
        <w:tc>
          <w:tcPr>
            <w:tcW w:w="609"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7.45 </w:t>
            </w:r>
          </w:p>
        </w:tc>
        <w:tc>
          <w:tcPr>
            <w:tcW w:w="698"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hAnsi="Times New Roman"/>
                <w:b/>
                <w:kern w:val="0"/>
                <w:sz w:val="18"/>
                <w:szCs w:val="18"/>
              </w:rPr>
            </w:pPr>
            <w:r w:rsidRPr="00DF7C95">
              <w:rPr>
                <w:rFonts w:ascii="Times New Roman" w:hAnsi="Times New Roman"/>
                <w:b/>
                <w:kern w:val="0"/>
                <w:sz w:val="18"/>
                <w:szCs w:val="18"/>
              </w:rPr>
              <w:t xml:space="preserve">15.63 </w:t>
            </w:r>
          </w:p>
        </w:tc>
        <w:tc>
          <w:tcPr>
            <w:tcW w:w="709"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 xml:space="preserve">41.46 </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57.09</w:t>
            </w:r>
          </w:p>
        </w:tc>
        <w:tc>
          <w:tcPr>
            <w:tcW w:w="709"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B97D30" w:rsidRPr="00DF7C95" w:rsidRDefault="00B97D30" w:rsidP="00B97D30">
            <w:pPr>
              <w:spacing w:line="240" w:lineRule="auto"/>
              <w:jc w:val="center"/>
              <w:rPr>
                <w:rFonts w:ascii="Times New Roman" w:eastAsia="宋体" w:hAnsi="Times New Roman"/>
                <w:b/>
                <w:bCs/>
                <w:kern w:val="0"/>
                <w:sz w:val="18"/>
                <w:szCs w:val="18"/>
              </w:rPr>
            </w:pPr>
            <w:r w:rsidRPr="00DF7C95">
              <w:rPr>
                <w:rFonts w:ascii="Times New Roman" w:eastAsia="宋体" w:hAnsi="Times New Roman"/>
                <w:b/>
                <w:bCs/>
                <w:kern w:val="0"/>
                <w:sz w:val="18"/>
                <w:szCs w:val="18"/>
              </w:rPr>
              <w:t>100.0</w:t>
            </w:r>
          </w:p>
        </w:tc>
      </w:tr>
    </w:tbl>
    <w:p w:rsidR="00B97D30" w:rsidRPr="00DF7C95" w:rsidRDefault="00B97D30">
      <w:pPr>
        <w:ind w:firstLine="480"/>
        <w:jc w:val="center"/>
        <w:rPr>
          <w:rFonts w:ascii="Times New Roman" w:hAnsi="Times New Roman"/>
          <w:b/>
        </w:rPr>
      </w:pPr>
    </w:p>
    <w:p w:rsidR="00B97D30" w:rsidRPr="00DF7C95" w:rsidRDefault="00B97D30">
      <w:pPr>
        <w:ind w:firstLine="480"/>
        <w:jc w:val="center"/>
        <w:rPr>
          <w:rFonts w:ascii="Times New Roman" w:hAnsi="Times New Roman"/>
          <w:b/>
        </w:rPr>
      </w:pPr>
    </w:p>
    <w:p w:rsidR="003C6E67" w:rsidRPr="00DF7C95" w:rsidRDefault="003C6E67">
      <w:pPr>
        <w:pStyle w:val="af0"/>
        <w:spacing w:after="81"/>
        <w:rPr>
          <w:rFonts w:ascii="Times New Roman" w:hAnsi="Times New Roman"/>
          <w:sz w:val="24"/>
        </w:rPr>
      </w:pPr>
      <w:bookmarkStart w:id="100" w:name="_Toc404509584"/>
      <w:bookmarkStart w:id="101" w:name="_Toc421483334"/>
      <w:bookmarkStart w:id="102" w:name="_Toc28981254"/>
    </w:p>
    <w:p w:rsidR="003C6E67" w:rsidRPr="00DF7C95" w:rsidRDefault="003C6E67">
      <w:pPr>
        <w:pStyle w:val="af0"/>
        <w:spacing w:after="81"/>
        <w:rPr>
          <w:rFonts w:ascii="Times New Roman" w:hAnsi="Times New Roman"/>
          <w:sz w:val="24"/>
        </w:rPr>
      </w:pPr>
    </w:p>
    <w:p w:rsidR="003C6E67" w:rsidRPr="00DF7C95" w:rsidRDefault="003C6E67">
      <w:pPr>
        <w:pStyle w:val="af0"/>
        <w:spacing w:after="81"/>
        <w:rPr>
          <w:rFonts w:ascii="Times New Roman" w:hAnsi="Times New Roman"/>
          <w:sz w:val="24"/>
        </w:rPr>
      </w:pPr>
      <w:bookmarkStart w:id="103" w:name="_Toc404509585"/>
      <w:bookmarkStart w:id="104" w:name="_Toc421483335"/>
      <w:bookmarkStart w:id="105" w:name="_Toc28981255"/>
      <w:bookmarkEnd w:id="100"/>
      <w:bookmarkEnd w:id="101"/>
      <w:bookmarkEnd w:id="102"/>
      <w:r w:rsidRPr="00DF7C95">
        <w:rPr>
          <w:rFonts w:ascii="Times New Roman" w:hAnsi="Times New Roman"/>
          <w:sz w:val="24"/>
        </w:rPr>
        <w:lastRenderedPageBreak/>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8</w:t>
      </w:r>
      <w:r w:rsidR="006B1D46" w:rsidRPr="00DF7C95">
        <w:rPr>
          <w:rFonts w:ascii="Times New Roman" w:hAnsi="Times New Roman"/>
          <w:sz w:val="24"/>
        </w:rPr>
        <w:fldChar w:fldCharType="end"/>
      </w:r>
      <w:r w:rsidRPr="00DF7C95">
        <w:rPr>
          <w:rFonts w:ascii="Times New Roman" w:hAnsi="Times New Roman"/>
          <w:sz w:val="24"/>
        </w:rPr>
        <w:t>-</w:t>
      </w:r>
      <w:r w:rsidR="005F43B3" w:rsidRPr="00DF7C95">
        <w:rPr>
          <w:rFonts w:ascii="Times New Roman" w:hAnsi="Times New Roman"/>
          <w:sz w:val="24"/>
        </w:rPr>
        <w:t>4</w:t>
      </w:r>
      <w:r w:rsidRPr="00DF7C95">
        <w:rPr>
          <w:rFonts w:ascii="Times New Roman" w:hAnsi="Times New Roman"/>
          <w:sz w:val="24"/>
        </w:rPr>
        <w:t xml:space="preserve">  </w:t>
      </w:r>
      <w:r w:rsidRPr="00DF7C95">
        <w:rPr>
          <w:rFonts w:ascii="Times New Roman" w:hAnsi="Times New Roman"/>
          <w:sz w:val="24"/>
        </w:rPr>
        <w:t>方案新增投资估算表</w:t>
      </w:r>
      <w:bookmarkEnd w:id="103"/>
      <w:bookmarkEnd w:id="104"/>
      <w:bookmarkEnd w:id="105"/>
    </w:p>
    <w:tbl>
      <w:tblPr>
        <w:tblW w:w="8289" w:type="dxa"/>
        <w:jc w:val="center"/>
        <w:tblInd w:w="7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2400"/>
        <w:gridCol w:w="1080"/>
        <w:gridCol w:w="1080"/>
        <w:gridCol w:w="1602"/>
        <w:gridCol w:w="1418"/>
      </w:tblGrid>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序号</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工程或费用名称</w:t>
            </w:r>
          </w:p>
        </w:tc>
        <w:tc>
          <w:tcPr>
            <w:tcW w:w="108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单位</w:t>
            </w:r>
          </w:p>
        </w:tc>
        <w:tc>
          <w:tcPr>
            <w:tcW w:w="108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数量</w:t>
            </w:r>
          </w:p>
        </w:tc>
        <w:tc>
          <w:tcPr>
            <w:tcW w:w="1602"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单价</w:t>
            </w:r>
            <w:r w:rsidRPr="00DF7C95">
              <w:rPr>
                <w:rFonts w:ascii="Times New Roman" w:hAnsi="Times New Roman"/>
                <w:kern w:val="0"/>
                <w:sz w:val="20"/>
                <w:szCs w:val="20"/>
              </w:rPr>
              <w:t>(</w:t>
            </w:r>
            <w:r w:rsidRPr="00DF7C95">
              <w:rPr>
                <w:rFonts w:ascii="Times New Roman" w:hAnsi="Times New Roman"/>
                <w:kern w:val="0"/>
                <w:sz w:val="20"/>
                <w:szCs w:val="20"/>
              </w:rPr>
              <w:t>元</w:t>
            </w:r>
            <w:r w:rsidRPr="00DF7C95">
              <w:rPr>
                <w:rFonts w:ascii="Times New Roman" w:hAnsi="Times New Roman"/>
                <w:kern w:val="0"/>
                <w:sz w:val="20"/>
                <w:szCs w:val="20"/>
              </w:rPr>
              <w:t>)</w:t>
            </w:r>
          </w:p>
        </w:tc>
        <w:tc>
          <w:tcPr>
            <w:tcW w:w="1418"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合计</w:t>
            </w:r>
            <w:r w:rsidRPr="00DF7C95">
              <w:rPr>
                <w:rFonts w:ascii="Times New Roman" w:hAnsi="Times New Roman"/>
                <w:kern w:val="0"/>
                <w:sz w:val="20"/>
                <w:szCs w:val="20"/>
              </w:rPr>
              <w:t>(</w:t>
            </w:r>
            <w:r w:rsidRPr="00DF7C95">
              <w:rPr>
                <w:rFonts w:ascii="Times New Roman" w:hAnsi="Times New Roman"/>
                <w:kern w:val="0"/>
                <w:sz w:val="20"/>
                <w:szCs w:val="20"/>
              </w:rPr>
              <w:t>万元</w:t>
            </w:r>
            <w:r w:rsidRPr="00DF7C95">
              <w:rPr>
                <w:rFonts w:ascii="Times New Roman" w:hAnsi="Times New Roman"/>
                <w:kern w:val="0"/>
                <w:sz w:val="20"/>
                <w:szCs w:val="20"/>
              </w:rPr>
              <w:t>)</w:t>
            </w:r>
          </w:p>
        </w:tc>
      </w:tr>
      <w:tr w:rsidR="008245BC" w:rsidRPr="00DF7C95" w:rsidTr="005F43B3">
        <w:trPr>
          <w:trHeight w:val="270"/>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第一部分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工程措施</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3.69</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proofErr w:type="gramStart"/>
            <w:r w:rsidRPr="00DF7C95">
              <w:rPr>
                <w:rFonts w:ascii="Times New Roman" w:hAnsi="Times New Roman"/>
                <w:b/>
                <w:bCs/>
                <w:kern w:val="0"/>
                <w:sz w:val="20"/>
                <w:szCs w:val="20"/>
              </w:rPr>
              <w:t>一</w:t>
            </w:r>
            <w:proofErr w:type="gramEnd"/>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墓穴及附属工程区</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1.81</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截水沟</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1.81</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土方开挖</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3</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34</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11.4</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0.04</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C20</w:t>
            </w:r>
            <w:r w:rsidRPr="00DF7C95">
              <w:rPr>
                <w:rFonts w:ascii="Times New Roman" w:hAnsi="Times New Roman"/>
                <w:kern w:val="0"/>
                <w:sz w:val="20"/>
                <w:szCs w:val="20"/>
              </w:rPr>
              <w:t>混凝土</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3</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23.4</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757</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1.77</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二</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道路及硬化场地区</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312433">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0.8</w:t>
            </w:r>
            <w:r w:rsidR="00312433" w:rsidRPr="00DF7C95">
              <w:rPr>
                <w:rFonts w:ascii="Times New Roman" w:eastAsia="宋体" w:hAnsi="Times New Roman" w:hint="eastAsia"/>
                <w:b/>
                <w:kern w:val="0"/>
                <w:sz w:val="20"/>
                <w:szCs w:val="20"/>
              </w:rPr>
              <w:t>5</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沉砂池</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312433">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0.8</w:t>
            </w:r>
            <w:r w:rsidR="00312433" w:rsidRPr="00DF7C95">
              <w:rPr>
                <w:rFonts w:ascii="Times New Roman" w:eastAsia="宋体" w:hAnsi="Times New Roman" w:hint="eastAsia"/>
                <w:kern w:val="0"/>
                <w:sz w:val="20"/>
                <w:szCs w:val="20"/>
              </w:rPr>
              <w:t>5</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土方开挖</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3</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24</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11.4</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0.03</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M7.5</w:t>
            </w:r>
            <w:r w:rsidRPr="00DF7C95">
              <w:rPr>
                <w:rFonts w:ascii="Times New Roman" w:hAnsi="Times New Roman"/>
                <w:kern w:val="0"/>
                <w:sz w:val="20"/>
                <w:szCs w:val="20"/>
              </w:rPr>
              <w:t>砖砌</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3</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14</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556.79</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0.78</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M10</w:t>
            </w:r>
            <w:r w:rsidRPr="00DF7C95">
              <w:rPr>
                <w:rFonts w:ascii="Times New Roman" w:hAnsi="Times New Roman"/>
                <w:kern w:val="0"/>
                <w:sz w:val="20"/>
                <w:szCs w:val="20"/>
              </w:rPr>
              <w:t>砂浆抹面</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3</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24</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20.73</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0.05</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三</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绿化区</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1.03</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覆土</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3</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440</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23.33</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1.03</w:t>
            </w:r>
          </w:p>
        </w:tc>
      </w:tr>
      <w:tr w:rsidR="008245BC" w:rsidRPr="00DF7C95" w:rsidTr="005F43B3">
        <w:trPr>
          <w:trHeight w:val="270"/>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第二部分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植物措施</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r>
      <w:tr w:rsidR="008245BC" w:rsidRPr="00DF7C95" w:rsidTr="005F43B3">
        <w:trPr>
          <w:trHeight w:val="315"/>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第三部分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施工临时工程</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2.73</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proofErr w:type="gramStart"/>
            <w:r w:rsidRPr="00DF7C95">
              <w:rPr>
                <w:rFonts w:ascii="Times New Roman" w:hAnsi="Times New Roman"/>
                <w:b/>
                <w:bCs/>
                <w:kern w:val="0"/>
                <w:sz w:val="20"/>
                <w:szCs w:val="20"/>
              </w:rPr>
              <w:t>一</w:t>
            </w:r>
            <w:proofErr w:type="gramEnd"/>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绿化区</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1.41</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临时覆盖</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1.41</w:t>
            </w:r>
          </w:p>
        </w:tc>
      </w:tr>
      <w:tr w:rsidR="008245BC" w:rsidRPr="00DF7C95" w:rsidTr="005F43B3">
        <w:trPr>
          <w:trHeight w:val="315"/>
          <w:jc w:val="center"/>
        </w:trPr>
        <w:tc>
          <w:tcPr>
            <w:tcW w:w="709"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4F4921" w:rsidP="008245BC">
            <w:pPr>
              <w:spacing w:line="240" w:lineRule="auto"/>
              <w:jc w:val="center"/>
              <w:rPr>
                <w:rFonts w:ascii="Times New Roman" w:hAnsi="Times New Roman"/>
                <w:kern w:val="0"/>
                <w:sz w:val="20"/>
                <w:szCs w:val="20"/>
              </w:rPr>
            </w:pPr>
            <w:r>
              <w:rPr>
                <w:rFonts w:ascii="Times New Roman" w:hAnsi="Times New Roman"/>
                <w:kern w:val="0"/>
                <w:sz w:val="20"/>
                <w:szCs w:val="20"/>
              </w:rPr>
              <w:t>彩条布</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2</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1800</w:t>
            </w:r>
          </w:p>
        </w:tc>
        <w:tc>
          <w:tcPr>
            <w:tcW w:w="1602" w:type="dxa"/>
            <w:shd w:val="clear" w:color="auto" w:fill="auto"/>
            <w:vAlign w:val="center"/>
            <w:hideMark/>
          </w:tcPr>
          <w:p w:rsidR="008245BC" w:rsidRPr="00DF38D5" w:rsidRDefault="008245BC" w:rsidP="008245BC">
            <w:pPr>
              <w:spacing w:line="240" w:lineRule="auto"/>
              <w:jc w:val="center"/>
              <w:rPr>
                <w:rFonts w:ascii="Times New Roman" w:eastAsia="宋体" w:hAnsi="Times New Roman"/>
                <w:kern w:val="0"/>
                <w:sz w:val="20"/>
                <w:szCs w:val="20"/>
              </w:rPr>
            </w:pPr>
            <w:r w:rsidRPr="00DF38D5">
              <w:rPr>
                <w:rFonts w:ascii="Times New Roman" w:eastAsia="宋体" w:hAnsi="Times New Roman"/>
                <w:kern w:val="0"/>
                <w:sz w:val="20"/>
                <w:szCs w:val="20"/>
              </w:rPr>
              <w:t>7.82</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1.41</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二</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道路及硬化场地区</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38D5" w:rsidRDefault="008245BC" w:rsidP="008245BC">
            <w:pPr>
              <w:spacing w:line="240" w:lineRule="auto"/>
              <w:rPr>
                <w:rFonts w:ascii="Times New Roman" w:eastAsia="宋体" w:hAnsi="Times New Roman"/>
                <w:kern w:val="0"/>
                <w:sz w:val="20"/>
                <w:szCs w:val="20"/>
              </w:rPr>
            </w:pPr>
            <w:r w:rsidRPr="00DF38D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1.25</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临时覆盖</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080"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602" w:type="dxa"/>
            <w:shd w:val="clear" w:color="auto" w:fill="auto"/>
            <w:vAlign w:val="center"/>
            <w:hideMark/>
          </w:tcPr>
          <w:p w:rsidR="008245BC" w:rsidRPr="00DF38D5" w:rsidRDefault="008245BC" w:rsidP="008245BC">
            <w:pPr>
              <w:spacing w:line="240" w:lineRule="auto"/>
              <w:rPr>
                <w:rFonts w:ascii="Times New Roman" w:eastAsia="宋体" w:hAnsi="Times New Roman"/>
                <w:kern w:val="0"/>
                <w:sz w:val="20"/>
                <w:szCs w:val="20"/>
              </w:rPr>
            </w:pPr>
            <w:r w:rsidRPr="00DF38D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1.25</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铺彩条布</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2</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1600</w:t>
            </w:r>
          </w:p>
        </w:tc>
        <w:tc>
          <w:tcPr>
            <w:tcW w:w="1602" w:type="dxa"/>
            <w:shd w:val="clear" w:color="auto" w:fill="auto"/>
            <w:vAlign w:val="center"/>
            <w:hideMark/>
          </w:tcPr>
          <w:p w:rsidR="008245BC" w:rsidRPr="00DF38D5" w:rsidRDefault="008245BC" w:rsidP="008245BC">
            <w:pPr>
              <w:spacing w:line="240" w:lineRule="auto"/>
              <w:jc w:val="center"/>
              <w:rPr>
                <w:rFonts w:ascii="Times New Roman" w:eastAsia="宋体" w:hAnsi="Times New Roman"/>
                <w:kern w:val="0"/>
                <w:sz w:val="20"/>
                <w:szCs w:val="20"/>
              </w:rPr>
            </w:pPr>
            <w:r w:rsidRPr="00DF38D5">
              <w:rPr>
                <w:rFonts w:ascii="Times New Roman" w:eastAsia="宋体" w:hAnsi="Times New Roman"/>
                <w:kern w:val="0"/>
                <w:sz w:val="20"/>
                <w:szCs w:val="20"/>
              </w:rPr>
              <w:t>7.82</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1.25</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三</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其它临时工程</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w:t>
            </w:r>
          </w:p>
        </w:tc>
        <w:tc>
          <w:tcPr>
            <w:tcW w:w="2682" w:type="dxa"/>
            <w:gridSpan w:val="2"/>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按</w:t>
            </w:r>
            <w:proofErr w:type="gramStart"/>
            <w:r w:rsidRPr="00DF7C95">
              <w:rPr>
                <w:rFonts w:ascii="Times New Roman" w:hAnsi="Times New Roman"/>
                <w:kern w:val="0"/>
                <w:sz w:val="20"/>
                <w:szCs w:val="20"/>
              </w:rPr>
              <w:t>一</w:t>
            </w:r>
            <w:proofErr w:type="gramEnd"/>
            <w:r w:rsidRPr="00DF7C95">
              <w:rPr>
                <w:rFonts w:ascii="Times New Roman" w:hAnsi="Times New Roman"/>
                <w:kern w:val="0"/>
                <w:sz w:val="20"/>
                <w:szCs w:val="20"/>
              </w:rPr>
              <w:t>~</w:t>
            </w:r>
            <w:r w:rsidRPr="00DF7C95">
              <w:rPr>
                <w:rFonts w:ascii="Times New Roman" w:hAnsi="Times New Roman"/>
                <w:kern w:val="0"/>
                <w:sz w:val="20"/>
                <w:szCs w:val="20"/>
              </w:rPr>
              <w:t>二部分之和的</w:t>
            </w:r>
            <w:r w:rsidRPr="00DF7C95">
              <w:rPr>
                <w:rFonts w:ascii="Times New Roman" w:hAnsi="Times New Roman"/>
                <w:kern w:val="0"/>
                <w:sz w:val="20"/>
                <w:szCs w:val="20"/>
              </w:rPr>
              <w:t>2%</w:t>
            </w:r>
            <w:r w:rsidRPr="00DF7C95">
              <w:rPr>
                <w:rFonts w:ascii="Times New Roman" w:hAnsi="Times New Roman"/>
                <w:kern w:val="0"/>
                <w:sz w:val="20"/>
                <w:szCs w:val="20"/>
              </w:rPr>
              <w:t>计</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kern w:val="0"/>
                <w:sz w:val="20"/>
                <w:szCs w:val="20"/>
              </w:rPr>
            </w:pPr>
            <w:r w:rsidRPr="00DF7C95">
              <w:rPr>
                <w:rFonts w:ascii="Times New Roman" w:eastAsia="宋体" w:hAnsi="Times New Roman"/>
                <w:b/>
                <w:kern w:val="0"/>
                <w:sz w:val="20"/>
                <w:szCs w:val="20"/>
              </w:rPr>
              <w:t>0.07</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rPr>
                <w:rFonts w:ascii="Times New Roman" w:eastAsia="宋体" w:hAnsi="Times New Roman"/>
                <w:b/>
                <w:bCs/>
                <w:kern w:val="0"/>
                <w:sz w:val="20"/>
                <w:szCs w:val="20"/>
              </w:rPr>
            </w:pPr>
            <w:r w:rsidRPr="00DF7C95">
              <w:rPr>
                <w:rFonts w:ascii="Times New Roman" w:eastAsia="宋体" w:hAnsi="Times New Roman"/>
                <w:b/>
                <w:bCs/>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一至三部分之和</w:t>
            </w:r>
          </w:p>
        </w:tc>
        <w:tc>
          <w:tcPr>
            <w:tcW w:w="3762" w:type="dxa"/>
            <w:gridSpan w:val="3"/>
            <w:shd w:val="clear" w:color="auto" w:fill="auto"/>
            <w:vAlign w:val="center"/>
            <w:hideMark/>
          </w:tcPr>
          <w:p w:rsidR="008245BC" w:rsidRPr="00DF7C95" w:rsidRDefault="008245BC" w:rsidP="008245BC">
            <w:pPr>
              <w:spacing w:line="240" w:lineRule="auto"/>
              <w:rPr>
                <w:rFonts w:ascii="Times New Roman" w:eastAsia="宋体" w:hAnsi="Times New Roman"/>
                <w:b/>
                <w:bCs/>
                <w:kern w:val="0"/>
                <w:sz w:val="20"/>
                <w:szCs w:val="20"/>
              </w:rPr>
            </w:pPr>
            <w:r w:rsidRPr="00DF7C95">
              <w:rPr>
                <w:rFonts w:ascii="Times New Roman" w:eastAsia="宋体" w:hAnsi="Times New Roman"/>
                <w:b/>
                <w:bCs/>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bCs/>
                <w:kern w:val="0"/>
                <w:sz w:val="20"/>
                <w:szCs w:val="20"/>
              </w:rPr>
            </w:pPr>
            <w:r w:rsidRPr="00DF7C95">
              <w:rPr>
                <w:rFonts w:ascii="Times New Roman" w:eastAsia="宋体" w:hAnsi="Times New Roman"/>
                <w:b/>
                <w:bCs/>
                <w:kern w:val="0"/>
                <w:sz w:val="20"/>
                <w:szCs w:val="20"/>
              </w:rPr>
              <w:t>6.43</w:t>
            </w:r>
          </w:p>
        </w:tc>
      </w:tr>
      <w:tr w:rsidR="008245BC" w:rsidRPr="00DF7C95" w:rsidTr="005F43B3">
        <w:trPr>
          <w:trHeight w:val="270"/>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第四部分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独立费用</w:t>
            </w:r>
          </w:p>
        </w:tc>
        <w:tc>
          <w:tcPr>
            <w:tcW w:w="3762" w:type="dxa"/>
            <w:gridSpan w:val="3"/>
            <w:shd w:val="clear" w:color="auto" w:fill="auto"/>
            <w:vAlign w:val="center"/>
            <w:hideMark/>
          </w:tcPr>
          <w:p w:rsidR="008245BC" w:rsidRPr="00DF7C95" w:rsidRDefault="008245BC" w:rsidP="008245BC">
            <w:pPr>
              <w:spacing w:line="240" w:lineRule="auto"/>
              <w:rPr>
                <w:rFonts w:ascii="Times New Roman" w:eastAsia="宋体" w:hAnsi="Times New Roman"/>
                <w:b/>
                <w:bCs/>
                <w:kern w:val="0"/>
                <w:sz w:val="20"/>
                <w:szCs w:val="20"/>
              </w:rPr>
            </w:pPr>
            <w:r w:rsidRPr="00DF7C95">
              <w:rPr>
                <w:rFonts w:ascii="Times New Roman" w:eastAsia="宋体" w:hAnsi="Times New Roman"/>
                <w:b/>
                <w:bCs/>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bCs/>
                <w:kern w:val="0"/>
                <w:sz w:val="20"/>
                <w:szCs w:val="20"/>
              </w:rPr>
            </w:pPr>
            <w:r w:rsidRPr="00DF7C95">
              <w:rPr>
                <w:rFonts w:ascii="Times New Roman" w:eastAsia="宋体" w:hAnsi="Times New Roman"/>
                <w:b/>
                <w:bCs/>
                <w:kern w:val="0"/>
                <w:sz w:val="20"/>
                <w:szCs w:val="20"/>
              </w:rPr>
              <w:t>7.45</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建设管理费</w:t>
            </w:r>
          </w:p>
        </w:tc>
        <w:tc>
          <w:tcPr>
            <w:tcW w:w="3762" w:type="dxa"/>
            <w:gridSpan w:val="3"/>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按一～三部分的</w:t>
            </w:r>
            <w:r w:rsidRPr="00DF7C95">
              <w:rPr>
                <w:rFonts w:ascii="Times New Roman" w:hAnsi="Times New Roman"/>
                <w:kern w:val="0"/>
                <w:sz w:val="20"/>
                <w:szCs w:val="20"/>
              </w:rPr>
              <w:t>2.0%</w:t>
            </w:r>
            <w:r w:rsidRPr="00DF7C95">
              <w:rPr>
                <w:rFonts w:ascii="Times New Roman" w:hAnsi="Times New Roman"/>
                <w:kern w:val="0"/>
                <w:sz w:val="20"/>
                <w:szCs w:val="20"/>
              </w:rPr>
              <w:t>计</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0.13</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水土保持监理费</w:t>
            </w:r>
          </w:p>
        </w:tc>
        <w:tc>
          <w:tcPr>
            <w:tcW w:w="3762" w:type="dxa"/>
            <w:gridSpan w:val="3"/>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按</w:t>
            </w:r>
            <w:proofErr w:type="gramStart"/>
            <w:r w:rsidRPr="00DF7C95">
              <w:rPr>
                <w:rFonts w:ascii="Times New Roman" w:hAnsi="Times New Roman"/>
                <w:kern w:val="0"/>
                <w:sz w:val="20"/>
                <w:szCs w:val="20"/>
              </w:rPr>
              <w:t>国家发改委</w:t>
            </w:r>
            <w:proofErr w:type="gramEnd"/>
            <w:r w:rsidRPr="00DF7C95">
              <w:rPr>
                <w:rFonts w:ascii="Times New Roman" w:hAnsi="Times New Roman"/>
                <w:kern w:val="0"/>
                <w:sz w:val="20"/>
                <w:szCs w:val="20"/>
              </w:rPr>
              <w:t>〔</w:t>
            </w:r>
            <w:r w:rsidRPr="00DF7C95">
              <w:rPr>
                <w:rFonts w:ascii="Times New Roman" w:hAnsi="Times New Roman"/>
                <w:kern w:val="0"/>
                <w:sz w:val="20"/>
                <w:szCs w:val="20"/>
              </w:rPr>
              <w:t>2007</w:t>
            </w:r>
            <w:r w:rsidRPr="00DF7C95">
              <w:rPr>
                <w:rFonts w:ascii="Times New Roman" w:hAnsi="Times New Roman"/>
                <w:kern w:val="0"/>
                <w:sz w:val="20"/>
                <w:szCs w:val="20"/>
              </w:rPr>
              <w:t>〕</w:t>
            </w:r>
            <w:r w:rsidRPr="00DF7C95">
              <w:rPr>
                <w:rFonts w:ascii="Times New Roman" w:hAnsi="Times New Roman"/>
                <w:kern w:val="0"/>
                <w:sz w:val="20"/>
                <w:szCs w:val="20"/>
              </w:rPr>
              <w:t>670</w:t>
            </w:r>
            <w:r w:rsidRPr="00DF7C95">
              <w:rPr>
                <w:rFonts w:ascii="Times New Roman" w:hAnsi="Times New Roman"/>
                <w:kern w:val="0"/>
                <w:sz w:val="20"/>
                <w:szCs w:val="20"/>
              </w:rPr>
              <w:t>号文来计列</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1.50</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3</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科研勘察设计费</w:t>
            </w:r>
          </w:p>
        </w:tc>
        <w:tc>
          <w:tcPr>
            <w:tcW w:w="3762" w:type="dxa"/>
            <w:gridSpan w:val="3"/>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按一～三部分的</w:t>
            </w:r>
            <w:r w:rsidRPr="00DF7C95">
              <w:rPr>
                <w:rFonts w:ascii="Times New Roman" w:hAnsi="Times New Roman"/>
                <w:kern w:val="0"/>
                <w:sz w:val="20"/>
                <w:szCs w:val="20"/>
              </w:rPr>
              <w:t>5.0%</w:t>
            </w:r>
            <w:r w:rsidRPr="00DF7C95">
              <w:rPr>
                <w:rFonts w:ascii="Times New Roman" w:hAnsi="Times New Roman"/>
                <w:kern w:val="0"/>
                <w:sz w:val="20"/>
                <w:szCs w:val="20"/>
              </w:rPr>
              <w:t>计</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0.32</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4</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水土保持监测费</w:t>
            </w:r>
          </w:p>
        </w:tc>
        <w:tc>
          <w:tcPr>
            <w:tcW w:w="3762" w:type="dxa"/>
            <w:gridSpan w:val="3"/>
            <w:shd w:val="clear" w:color="auto" w:fill="auto"/>
            <w:vAlign w:val="center"/>
            <w:hideMark/>
          </w:tcPr>
          <w:p w:rsidR="008245BC" w:rsidRPr="00DF7C95" w:rsidRDefault="005F43B3"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参考类似工程计列</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3.00</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5</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验收报告编制费</w:t>
            </w:r>
          </w:p>
        </w:tc>
        <w:tc>
          <w:tcPr>
            <w:tcW w:w="3762" w:type="dxa"/>
            <w:gridSpan w:val="3"/>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参考类似工程计列</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2.50</w:t>
            </w:r>
          </w:p>
        </w:tc>
      </w:tr>
      <w:tr w:rsidR="008245BC" w:rsidRPr="00DF7C95" w:rsidTr="005F43B3">
        <w:trPr>
          <w:trHeight w:val="270"/>
          <w:jc w:val="center"/>
        </w:trPr>
        <w:tc>
          <w:tcPr>
            <w:tcW w:w="709"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2400" w:type="dxa"/>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proofErr w:type="gramStart"/>
            <w:r w:rsidRPr="00DF7C95">
              <w:rPr>
                <w:rFonts w:ascii="Times New Roman" w:hAnsi="Times New Roman"/>
                <w:b/>
                <w:bCs/>
                <w:kern w:val="0"/>
                <w:sz w:val="20"/>
                <w:szCs w:val="20"/>
              </w:rPr>
              <w:t>一</w:t>
            </w:r>
            <w:proofErr w:type="gramEnd"/>
            <w:r w:rsidRPr="00DF7C95">
              <w:rPr>
                <w:rFonts w:ascii="Times New Roman" w:hAnsi="Times New Roman"/>
                <w:b/>
                <w:bCs/>
                <w:kern w:val="0"/>
                <w:sz w:val="20"/>
                <w:szCs w:val="20"/>
              </w:rPr>
              <w:t>至四部分之和</w:t>
            </w:r>
          </w:p>
        </w:tc>
        <w:tc>
          <w:tcPr>
            <w:tcW w:w="3762" w:type="dxa"/>
            <w:gridSpan w:val="3"/>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bCs/>
                <w:kern w:val="0"/>
                <w:sz w:val="20"/>
                <w:szCs w:val="20"/>
              </w:rPr>
            </w:pPr>
            <w:r w:rsidRPr="00DF7C95">
              <w:rPr>
                <w:rFonts w:ascii="Times New Roman" w:eastAsia="宋体" w:hAnsi="Times New Roman"/>
                <w:b/>
                <w:bCs/>
                <w:kern w:val="0"/>
                <w:sz w:val="20"/>
                <w:szCs w:val="20"/>
              </w:rPr>
              <w:t>13.88</w:t>
            </w:r>
          </w:p>
        </w:tc>
      </w:tr>
      <w:tr w:rsidR="008245BC" w:rsidRPr="00DF7C95" w:rsidTr="005F43B3">
        <w:trPr>
          <w:trHeight w:val="360"/>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第五部分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基本预备费</w:t>
            </w:r>
          </w:p>
        </w:tc>
        <w:tc>
          <w:tcPr>
            <w:tcW w:w="3762" w:type="dxa"/>
            <w:gridSpan w:val="3"/>
            <w:shd w:val="clear" w:color="auto" w:fill="auto"/>
            <w:vAlign w:val="center"/>
            <w:hideMark/>
          </w:tcPr>
          <w:p w:rsidR="008245BC" w:rsidRPr="00DF7C95" w:rsidRDefault="008245BC" w:rsidP="008245BC">
            <w:pPr>
              <w:spacing w:line="240" w:lineRule="auto"/>
              <w:jc w:val="center"/>
              <w:rPr>
                <w:rFonts w:ascii="Times New Roman" w:hAnsi="Times New Roman"/>
                <w:kern w:val="0"/>
                <w:sz w:val="20"/>
                <w:szCs w:val="20"/>
              </w:rPr>
            </w:pPr>
            <w:r w:rsidRPr="00DF7C95">
              <w:rPr>
                <w:rFonts w:ascii="Times New Roman" w:hAnsi="Times New Roman"/>
                <w:kern w:val="0"/>
                <w:sz w:val="20"/>
                <w:szCs w:val="20"/>
              </w:rPr>
              <w:t>按一～四部分的</w:t>
            </w:r>
            <w:r w:rsidRPr="00DF7C95">
              <w:rPr>
                <w:rFonts w:ascii="Times New Roman" w:hAnsi="Times New Roman"/>
                <w:kern w:val="0"/>
                <w:sz w:val="20"/>
                <w:szCs w:val="20"/>
              </w:rPr>
              <w:t>3%</w:t>
            </w:r>
            <w:r w:rsidRPr="00DF7C95">
              <w:rPr>
                <w:rFonts w:ascii="Times New Roman" w:hAnsi="Times New Roman"/>
                <w:kern w:val="0"/>
                <w:sz w:val="20"/>
                <w:szCs w:val="20"/>
              </w:rPr>
              <w:t>计</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bCs/>
                <w:kern w:val="0"/>
                <w:sz w:val="20"/>
                <w:szCs w:val="20"/>
              </w:rPr>
            </w:pPr>
            <w:r w:rsidRPr="00DF7C95">
              <w:rPr>
                <w:rFonts w:ascii="Times New Roman" w:eastAsia="宋体" w:hAnsi="Times New Roman"/>
                <w:b/>
                <w:bCs/>
                <w:kern w:val="0"/>
                <w:sz w:val="20"/>
                <w:szCs w:val="20"/>
              </w:rPr>
              <w:t>0.42</w:t>
            </w:r>
          </w:p>
        </w:tc>
      </w:tr>
      <w:tr w:rsidR="008245BC" w:rsidRPr="00DF7C95" w:rsidTr="005F43B3">
        <w:trPr>
          <w:trHeight w:val="390"/>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第六部分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水土保持补偿费</w:t>
            </w:r>
          </w:p>
        </w:tc>
        <w:tc>
          <w:tcPr>
            <w:tcW w:w="1080"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m</w:t>
            </w:r>
            <w:r w:rsidRPr="00DF7C95">
              <w:rPr>
                <w:rFonts w:ascii="Times New Roman" w:eastAsia="宋体" w:hAnsi="Times New Roman"/>
                <w:kern w:val="0"/>
                <w:sz w:val="20"/>
                <w:szCs w:val="20"/>
                <w:vertAlign w:val="superscript"/>
              </w:rPr>
              <w:t>2</w:t>
            </w:r>
          </w:p>
        </w:tc>
        <w:tc>
          <w:tcPr>
            <w:tcW w:w="1080" w:type="dxa"/>
            <w:shd w:val="clear" w:color="auto" w:fill="auto"/>
            <w:noWrap/>
            <w:vAlign w:val="center"/>
            <w:hideMark/>
          </w:tcPr>
          <w:p w:rsidR="008245BC" w:rsidRPr="00DF7C95" w:rsidRDefault="00312433" w:rsidP="004F7F13">
            <w:pPr>
              <w:spacing w:line="240" w:lineRule="auto"/>
              <w:jc w:val="center"/>
              <w:rPr>
                <w:rFonts w:ascii="Times New Roman" w:eastAsia="宋体" w:hAnsi="Times New Roman"/>
                <w:kern w:val="0"/>
                <w:sz w:val="20"/>
                <w:szCs w:val="20"/>
              </w:rPr>
            </w:pPr>
            <w:r w:rsidRPr="00DF7C95">
              <w:rPr>
                <w:rFonts w:ascii="Times New Roman" w:eastAsia="仿宋" w:hAnsi="Times New Roman"/>
                <w:bCs/>
                <w:sz w:val="21"/>
                <w:szCs w:val="21"/>
              </w:rPr>
              <w:t>1918</w:t>
            </w:r>
            <w:r w:rsidRPr="00DF7C95">
              <w:rPr>
                <w:rFonts w:ascii="Times New Roman" w:eastAsia="仿宋" w:hAnsi="Times New Roman" w:hint="eastAsia"/>
                <w:bCs/>
                <w:sz w:val="21"/>
                <w:szCs w:val="21"/>
              </w:rPr>
              <w:t>2</w:t>
            </w:r>
            <w:r w:rsidRPr="00DF7C95">
              <w:rPr>
                <w:rFonts w:ascii="Times New Roman" w:eastAsia="仿宋" w:hAnsi="Times New Roman"/>
                <w:bCs/>
                <w:sz w:val="21"/>
                <w:szCs w:val="21"/>
              </w:rPr>
              <w:t>.</w:t>
            </w:r>
            <w:r w:rsidRPr="00DF7C95">
              <w:rPr>
                <w:rFonts w:ascii="Times New Roman" w:eastAsia="仿宋" w:hAnsi="Times New Roman" w:hint="eastAsia"/>
                <w:bCs/>
                <w:sz w:val="21"/>
                <w:szCs w:val="21"/>
              </w:rPr>
              <w:t>3</w:t>
            </w:r>
            <w:r w:rsidRPr="00DF7C95">
              <w:rPr>
                <w:rFonts w:ascii="Times New Roman" w:eastAsia="仿宋" w:hAnsi="Times New Roman"/>
                <w:bCs/>
                <w:sz w:val="21"/>
                <w:szCs w:val="21"/>
              </w:rPr>
              <w:t>6</w:t>
            </w:r>
          </w:p>
        </w:tc>
        <w:tc>
          <w:tcPr>
            <w:tcW w:w="1602" w:type="dxa"/>
            <w:shd w:val="clear" w:color="auto" w:fill="auto"/>
            <w:vAlign w:val="center"/>
            <w:hideMark/>
          </w:tcPr>
          <w:p w:rsidR="008245BC" w:rsidRPr="00DF7C95" w:rsidRDefault="008245BC" w:rsidP="008245BC">
            <w:pPr>
              <w:spacing w:line="240" w:lineRule="auto"/>
              <w:jc w:val="center"/>
              <w:rPr>
                <w:rFonts w:ascii="Times New Roman" w:eastAsia="宋体" w:hAnsi="Times New Roman"/>
                <w:kern w:val="0"/>
                <w:sz w:val="20"/>
                <w:szCs w:val="20"/>
              </w:rPr>
            </w:pPr>
            <w:r w:rsidRPr="00DF7C95">
              <w:rPr>
                <w:rFonts w:ascii="Times New Roman" w:eastAsia="宋体" w:hAnsi="Times New Roman"/>
                <w:kern w:val="0"/>
                <w:sz w:val="20"/>
                <w:szCs w:val="20"/>
              </w:rPr>
              <w:t>0.7</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bCs/>
                <w:kern w:val="0"/>
                <w:sz w:val="20"/>
                <w:szCs w:val="20"/>
              </w:rPr>
            </w:pPr>
            <w:r w:rsidRPr="00DF7C95">
              <w:rPr>
                <w:rFonts w:ascii="Times New Roman" w:eastAsia="宋体" w:hAnsi="Times New Roman"/>
                <w:b/>
                <w:bCs/>
                <w:kern w:val="0"/>
                <w:sz w:val="20"/>
                <w:szCs w:val="20"/>
              </w:rPr>
              <w:t>1.34</w:t>
            </w:r>
          </w:p>
        </w:tc>
      </w:tr>
      <w:tr w:rsidR="008245BC" w:rsidRPr="00DF7C95" w:rsidTr="005F43B3">
        <w:trPr>
          <w:trHeight w:val="345"/>
          <w:jc w:val="center"/>
        </w:trPr>
        <w:tc>
          <w:tcPr>
            <w:tcW w:w="3109" w:type="dxa"/>
            <w:gridSpan w:val="2"/>
            <w:shd w:val="clear" w:color="auto" w:fill="auto"/>
            <w:vAlign w:val="center"/>
            <w:hideMark/>
          </w:tcPr>
          <w:p w:rsidR="008245BC" w:rsidRPr="00DF7C95" w:rsidRDefault="008245BC" w:rsidP="008245BC">
            <w:pPr>
              <w:spacing w:line="240" w:lineRule="auto"/>
              <w:jc w:val="center"/>
              <w:rPr>
                <w:rFonts w:ascii="Times New Roman" w:hAnsi="Times New Roman"/>
                <w:b/>
                <w:bCs/>
                <w:kern w:val="0"/>
                <w:sz w:val="20"/>
                <w:szCs w:val="20"/>
              </w:rPr>
            </w:pPr>
            <w:r w:rsidRPr="00DF7C95">
              <w:rPr>
                <w:rFonts w:ascii="Times New Roman" w:hAnsi="Times New Roman"/>
                <w:b/>
                <w:bCs/>
                <w:kern w:val="0"/>
                <w:sz w:val="20"/>
                <w:szCs w:val="20"/>
              </w:rPr>
              <w:t>第七部分</w:t>
            </w:r>
            <w:r w:rsidRPr="00DF7C95">
              <w:rPr>
                <w:rFonts w:ascii="Times New Roman" w:hAnsi="Times New Roman"/>
                <w:b/>
                <w:bCs/>
                <w:kern w:val="0"/>
                <w:sz w:val="20"/>
                <w:szCs w:val="20"/>
              </w:rPr>
              <w:t xml:space="preserve">           </w:t>
            </w:r>
            <w:r w:rsidRPr="00DF7C95">
              <w:rPr>
                <w:rFonts w:ascii="Times New Roman" w:hAnsi="Times New Roman"/>
                <w:b/>
                <w:bCs/>
                <w:kern w:val="0"/>
                <w:sz w:val="20"/>
                <w:szCs w:val="20"/>
              </w:rPr>
              <w:t>总投资</w:t>
            </w:r>
          </w:p>
        </w:tc>
        <w:tc>
          <w:tcPr>
            <w:tcW w:w="3762" w:type="dxa"/>
            <w:gridSpan w:val="3"/>
            <w:shd w:val="clear" w:color="auto" w:fill="auto"/>
            <w:vAlign w:val="center"/>
            <w:hideMark/>
          </w:tcPr>
          <w:p w:rsidR="008245BC" w:rsidRPr="00DF7C95" w:rsidRDefault="008245BC" w:rsidP="008245BC">
            <w:pPr>
              <w:spacing w:line="240" w:lineRule="auto"/>
              <w:rPr>
                <w:rFonts w:ascii="Times New Roman" w:eastAsia="宋体" w:hAnsi="Times New Roman"/>
                <w:kern w:val="0"/>
                <w:sz w:val="20"/>
                <w:szCs w:val="20"/>
              </w:rPr>
            </w:pPr>
            <w:r w:rsidRPr="00DF7C95">
              <w:rPr>
                <w:rFonts w:ascii="Times New Roman" w:eastAsia="宋体" w:hAnsi="Times New Roman"/>
                <w:kern w:val="0"/>
                <w:sz w:val="20"/>
                <w:szCs w:val="20"/>
              </w:rPr>
              <w:t xml:space="preserve">　</w:t>
            </w:r>
          </w:p>
        </w:tc>
        <w:tc>
          <w:tcPr>
            <w:tcW w:w="1418" w:type="dxa"/>
            <w:shd w:val="clear" w:color="auto" w:fill="auto"/>
            <w:vAlign w:val="center"/>
            <w:hideMark/>
          </w:tcPr>
          <w:p w:rsidR="008245BC" w:rsidRPr="00DF7C95" w:rsidRDefault="008245BC" w:rsidP="008245BC">
            <w:pPr>
              <w:spacing w:line="240" w:lineRule="auto"/>
              <w:jc w:val="center"/>
              <w:rPr>
                <w:rFonts w:ascii="Times New Roman" w:eastAsia="宋体" w:hAnsi="Times New Roman"/>
                <w:b/>
                <w:bCs/>
                <w:kern w:val="0"/>
                <w:sz w:val="20"/>
                <w:szCs w:val="20"/>
              </w:rPr>
            </w:pPr>
            <w:r w:rsidRPr="00DF7C95">
              <w:rPr>
                <w:rFonts w:ascii="Times New Roman" w:eastAsia="宋体" w:hAnsi="Times New Roman"/>
                <w:b/>
                <w:bCs/>
                <w:kern w:val="0"/>
                <w:sz w:val="20"/>
                <w:szCs w:val="20"/>
              </w:rPr>
              <w:t>15.63</w:t>
            </w:r>
          </w:p>
        </w:tc>
      </w:tr>
    </w:tbl>
    <w:p w:rsidR="008245BC" w:rsidRPr="00DF7C95" w:rsidRDefault="008245BC">
      <w:pPr>
        <w:pStyle w:val="af0"/>
        <w:spacing w:after="81"/>
        <w:rPr>
          <w:rFonts w:ascii="Times New Roman" w:hAnsi="Times New Roman"/>
          <w:sz w:val="24"/>
        </w:rPr>
      </w:pPr>
    </w:p>
    <w:p w:rsidR="008245BC" w:rsidRPr="00DF7C95" w:rsidRDefault="008245BC">
      <w:pPr>
        <w:pStyle w:val="af0"/>
        <w:spacing w:after="81"/>
        <w:rPr>
          <w:rFonts w:ascii="Times New Roman" w:hAnsi="Times New Roman"/>
          <w:sz w:val="24"/>
        </w:rPr>
      </w:pPr>
    </w:p>
    <w:p w:rsidR="005F43B3" w:rsidRPr="00DF7C95" w:rsidRDefault="005F43B3">
      <w:pPr>
        <w:pStyle w:val="af0"/>
        <w:spacing w:after="81"/>
        <w:rPr>
          <w:rFonts w:ascii="Times New Roman" w:hAnsi="Times New Roman"/>
          <w:sz w:val="24"/>
        </w:rPr>
      </w:pPr>
    </w:p>
    <w:p w:rsidR="005F43B3" w:rsidRPr="00DF7C95" w:rsidRDefault="005F43B3">
      <w:pPr>
        <w:pStyle w:val="af0"/>
        <w:spacing w:after="81"/>
        <w:rPr>
          <w:rFonts w:ascii="Times New Roman" w:hAnsi="Times New Roman"/>
          <w:sz w:val="24"/>
        </w:rPr>
      </w:pPr>
    </w:p>
    <w:p w:rsidR="005F43B3" w:rsidRPr="00DF7C95" w:rsidRDefault="005F43B3" w:rsidP="005F43B3">
      <w:pPr>
        <w:pStyle w:val="af0"/>
        <w:spacing w:after="81"/>
        <w:rPr>
          <w:rFonts w:ascii="Times New Roman" w:hAnsi="Times New Roman"/>
          <w:sz w:val="24"/>
        </w:rPr>
      </w:pPr>
      <w:r w:rsidRPr="00DF7C95">
        <w:rPr>
          <w:rFonts w:ascii="Times New Roman" w:hAnsi="Times New Roman"/>
          <w:sz w:val="24"/>
        </w:rPr>
        <w:lastRenderedPageBreak/>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8</w:t>
      </w:r>
      <w:r w:rsidR="006B1D46" w:rsidRPr="00DF7C95">
        <w:rPr>
          <w:rFonts w:ascii="Times New Roman" w:hAnsi="Times New Roman"/>
          <w:sz w:val="24"/>
        </w:rPr>
        <w:fldChar w:fldCharType="end"/>
      </w:r>
      <w:r w:rsidRPr="00DF7C95">
        <w:rPr>
          <w:rFonts w:ascii="Times New Roman" w:hAnsi="Times New Roman"/>
          <w:sz w:val="24"/>
        </w:rPr>
        <w:t xml:space="preserve">-5 </w:t>
      </w:r>
      <w:r w:rsidRPr="00DF7C95">
        <w:rPr>
          <w:rFonts w:ascii="Times New Roman" w:hAnsi="Times New Roman"/>
          <w:sz w:val="24"/>
        </w:rPr>
        <w:t>主体工程计入水土保持投资统计表</w:t>
      </w:r>
    </w:p>
    <w:tbl>
      <w:tblPr>
        <w:tblW w:w="82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6"/>
        <w:gridCol w:w="2254"/>
        <w:gridCol w:w="1148"/>
        <w:gridCol w:w="1276"/>
        <w:gridCol w:w="1156"/>
        <w:gridCol w:w="1559"/>
      </w:tblGrid>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序号</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项目</w:t>
            </w:r>
          </w:p>
        </w:tc>
        <w:tc>
          <w:tcPr>
            <w:tcW w:w="1148"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单位</w:t>
            </w:r>
          </w:p>
        </w:tc>
        <w:tc>
          <w:tcPr>
            <w:tcW w:w="1276"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数量</w:t>
            </w:r>
          </w:p>
        </w:tc>
        <w:tc>
          <w:tcPr>
            <w:tcW w:w="1156"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单价（元）</w:t>
            </w:r>
          </w:p>
        </w:tc>
        <w:tc>
          <w:tcPr>
            <w:tcW w:w="1559"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投资（万元）</w:t>
            </w:r>
          </w:p>
        </w:tc>
      </w:tr>
      <w:tr w:rsidR="005F43B3" w:rsidRPr="00DF7C95" w:rsidTr="00E76B6D">
        <w:trPr>
          <w:trHeight w:val="284"/>
          <w:jc w:val="center"/>
        </w:trPr>
        <w:tc>
          <w:tcPr>
            <w:tcW w:w="3120" w:type="dxa"/>
            <w:gridSpan w:val="2"/>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第一部分</w:t>
            </w:r>
            <w:r w:rsidRPr="00DF7C95">
              <w:rPr>
                <w:rFonts w:ascii="Times New Roman" w:hAnsi="Times New Roman"/>
                <w:b/>
                <w:bCs/>
                <w:kern w:val="0"/>
                <w:sz w:val="21"/>
                <w:szCs w:val="21"/>
              </w:rPr>
              <w:t xml:space="preserve"> </w:t>
            </w:r>
            <w:r w:rsidRPr="00DF7C95">
              <w:rPr>
                <w:rFonts w:ascii="Times New Roman" w:hAnsi="Times New Roman"/>
                <w:b/>
                <w:bCs/>
                <w:kern w:val="0"/>
                <w:sz w:val="21"/>
                <w:szCs w:val="21"/>
              </w:rPr>
              <w:t>工程措施</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9.61</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proofErr w:type="gramStart"/>
            <w:r w:rsidRPr="00DF7C95">
              <w:rPr>
                <w:rFonts w:ascii="Times New Roman" w:hAnsi="Times New Roman"/>
                <w:b/>
                <w:bCs/>
                <w:kern w:val="0"/>
                <w:sz w:val="21"/>
                <w:szCs w:val="21"/>
              </w:rPr>
              <w:t>一</w:t>
            </w:r>
            <w:proofErr w:type="gramEnd"/>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管理区</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1.13</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排水沟</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60</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1.13</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土方开挖</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21</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11.4</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0.02</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1.2</w:t>
            </w:r>
          </w:p>
        </w:tc>
        <w:tc>
          <w:tcPr>
            <w:tcW w:w="2254"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C20</w:t>
            </w:r>
            <w:r w:rsidRPr="00DF7C95">
              <w:rPr>
                <w:rFonts w:ascii="Times New Roman" w:hAnsi="Times New Roman"/>
                <w:kern w:val="0"/>
                <w:sz w:val="21"/>
                <w:szCs w:val="21"/>
              </w:rPr>
              <w:t>混凝土</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14.6</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757.0</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1.11</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二</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道路及硬化场地区</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8.48</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排水沟</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452</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8.48</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土方开挖</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153</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11.4</w:t>
            </w:r>
          </w:p>
        </w:tc>
        <w:tc>
          <w:tcPr>
            <w:tcW w:w="1559" w:type="dxa"/>
            <w:shd w:val="clear" w:color="auto" w:fill="auto"/>
            <w:vAlign w:val="center"/>
            <w:hideMark/>
          </w:tcPr>
          <w:p w:rsidR="005F43B3" w:rsidRPr="00DF7C95" w:rsidRDefault="005F43B3" w:rsidP="00312433">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0.1</w:t>
            </w:r>
            <w:r w:rsidR="00312433" w:rsidRPr="00DF7C95">
              <w:rPr>
                <w:rFonts w:ascii="Times New Roman" w:eastAsia="宋体" w:hAnsi="Times New Roman" w:hint="eastAsia"/>
                <w:kern w:val="0"/>
                <w:sz w:val="21"/>
                <w:szCs w:val="21"/>
              </w:rPr>
              <w:t>8</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1.2</w:t>
            </w:r>
          </w:p>
        </w:tc>
        <w:tc>
          <w:tcPr>
            <w:tcW w:w="2254"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C20</w:t>
            </w:r>
            <w:r w:rsidRPr="00DF7C95">
              <w:rPr>
                <w:rFonts w:ascii="Times New Roman" w:hAnsi="Times New Roman"/>
                <w:kern w:val="0"/>
                <w:sz w:val="21"/>
                <w:szCs w:val="21"/>
              </w:rPr>
              <w:t>混凝土</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3</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109.7</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757.0</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8.30</w:t>
            </w:r>
          </w:p>
        </w:tc>
      </w:tr>
      <w:tr w:rsidR="005F43B3" w:rsidRPr="00DF7C95" w:rsidTr="00E76B6D">
        <w:trPr>
          <w:trHeight w:val="284"/>
          <w:jc w:val="center"/>
        </w:trPr>
        <w:tc>
          <w:tcPr>
            <w:tcW w:w="3120" w:type="dxa"/>
            <w:gridSpan w:val="2"/>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第二部分</w:t>
            </w:r>
            <w:r w:rsidRPr="00DF7C95">
              <w:rPr>
                <w:rFonts w:ascii="Times New Roman" w:hAnsi="Times New Roman"/>
                <w:b/>
                <w:bCs/>
                <w:kern w:val="0"/>
                <w:sz w:val="21"/>
                <w:szCs w:val="21"/>
              </w:rPr>
              <w:t xml:space="preserve"> </w:t>
            </w:r>
            <w:r w:rsidRPr="00DF7C95">
              <w:rPr>
                <w:rFonts w:ascii="Times New Roman" w:hAnsi="Times New Roman"/>
                <w:b/>
                <w:bCs/>
                <w:kern w:val="0"/>
                <w:sz w:val="21"/>
                <w:szCs w:val="21"/>
              </w:rPr>
              <w:t>植物措施</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31.85</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proofErr w:type="gramStart"/>
            <w:r w:rsidRPr="00DF7C95">
              <w:rPr>
                <w:rFonts w:ascii="Times New Roman" w:hAnsi="Times New Roman"/>
                <w:b/>
                <w:bCs/>
                <w:kern w:val="0"/>
                <w:sz w:val="21"/>
                <w:szCs w:val="21"/>
              </w:rPr>
              <w:t>一</w:t>
            </w:r>
            <w:proofErr w:type="gramEnd"/>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b/>
                <w:bCs/>
                <w:kern w:val="0"/>
                <w:sz w:val="21"/>
                <w:szCs w:val="21"/>
              </w:rPr>
            </w:pPr>
            <w:r w:rsidRPr="00DF7C95">
              <w:rPr>
                <w:rFonts w:ascii="Times New Roman" w:hAnsi="Times New Roman"/>
                <w:b/>
                <w:bCs/>
                <w:kern w:val="0"/>
                <w:sz w:val="21"/>
                <w:szCs w:val="21"/>
              </w:rPr>
              <w:t>绿化区</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31.85</w:t>
            </w:r>
          </w:p>
        </w:tc>
      </w:tr>
      <w:tr w:rsidR="005F43B3" w:rsidRPr="00DF7C95" w:rsidTr="00E76B6D">
        <w:trPr>
          <w:trHeight w:val="284"/>
          <w:jc w:val="center"/>
        </w:trPr>
        <w:tc>
          <w:tcPr>
            <w:tcW w:w="86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1</w:t>
            </w:r>
          </w:p>
        </w:tc>
        <w:tc>
          <w:tcPr>
            <w:tcW w:w="2254" w:type="dxa"/>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绿化</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m</w:t>
            </w:r>
            <w:r w:rsidRPr="00DF7C95">
              <w:rPr>
                <w:rFonts w:ascii="Times New Roman" w:eastAsia="宋体" w:hAnsi="Times New Roman"/>
                <w:kern w:val="0"/>
                <w:sz w:val="21"/>
                <w:szCs w:val="21"/>
                <w:vertAlign w:val="superscript"/>
              </w:rPr>
              <w:t>2</w:t>
            </w:r>
          </w:p>
        </w:tc>
        <w:tc>
          <w:tcPr>
            <w:tcW w:w="1276" w:type="dxa"/>
            <w:shd w:val="clear" w:color="auto" w:fill="auto"/>
            <w:noWrap/>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5096</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62.5</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31.85</w:t>
            </w:r>
          </w:p>
        </w:tc>
      </w:tr>
      <w:tr w:rsidR="005F43B3" w:rsidRPr="00DF7C95" w:rsidTr="00E76B6D">
        <w:trPr>
          <w:trHeight w:val="284"/>
          <w:jc w:val="center"/>
        </w:trPr>
        <w:tc>
          <w:tcPr>
            <w:tcW w:w="3120" w:type="dxa"/>
            <w:gridSpan w:val="2"/>
            <w:shd w:val="clear" w:color="auto" w:fill="auto"/>
            <w:vAlign w:val="center"/>
            <w:hideMark/>
          </w:tcPr>
          <w:p w:rsidR="005F43B3" w:rsidRPr="00DF7C95" w:rsidRDefault="005F43B3" w:rsidP="00E76B6D">
            <w:pPr>
              <w:spacing w:line="240" w:lineRule="auto"/>
              <w:jc w:val="center"/>
              <w:rPr>
                <w:rFonts w:ascii="Times New Roman" w:hAnsi="Times New Roman"/>
                <w:kern w:val="0"/>
                <w:sz w:val="21"/>
                <w:szCs w:val="21"/>
              </w:rPr>
            </w:pPr>
            <w:r w:rsidRPr="00DF7C95">
              <w:rPr>
                <w:rFonts w:ascii="Times New Roman" w:hAnsi="Times New Roman"/>
                <w:kern w:val="0"/>
                <w:sz w:val="21"/>
                <w:szCs w:val="21"/>
              </w:rPr>
              <w:t>合计</w:t>
            </w:r>
          </w:p>
        </w:tc>
        <w:tc>
          <w:tcPr>
            <w:tcW w:w="1148"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c>
          <w:tcPr>
            <w:tcW w:w="127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c>
          <w:tcPr>
            <w:tcW w:w="1156" w:type="dxa"/>
            <w:shd w:val="clear" w:color="auto" w:fill="auto"/>
            <w:vAlign w:val="center"/>
            <w:hideMark/>
          </w:tcPr>
          <w:p w:rsidR="005F43B3" w:rsidRPr="00DF7C95" w:rsidRDefault="005F43B3" w:rsidP="00E76B6D">
            <w:pPr>
              <w:spacing w:line="240" w:lineRule="auto"/>
              <w:jc w:val="center"/>
              <w:rPr>
                <w:rFonts w:ascii="Times New Roman" w:eastAsia="宋体" w:hAnsi="Times New Roman"/>
                <w:kern w:val="0"/>
                <w:sz w:val="21"/>
                <w:szCs w:val="21"/>
              </w:rPr>
            </w:pPr>
            <w:r w:rsidRPr="00DF7C95">
              <w:rPr>
                <w:rFonts w:ascii="Times New Roman" w:eastAsia="宋体" w:hAnsi="Times New Roman"/>
                <w:kern w:val="0"/>
                <w:sz w:val="21"/>
                <w:szCs w:val="21"/>
              </w:rPr>
              <w:t xml:space="preserve">　</w:t>
            </w:r>
          </w:p>
        </w:tc>
        <w:tc>
          <w:tcPr>
            <w:tcW w:w="1559" w:type="dxa"/>
            <w:shd w:val="clear" w:color="auto" w:fill="auto"/>
            <w:vAlign w:val="center"/>
            <w:hideMark/>
          </w:tcPr>
          <w:p w:rsidR="005F43B3" w:rsidRPr="00DF7C95" w:rsidRDefault="005F43B3" w:rsidP="00E76B6D">
            <w:pPr>
              <w:spacing w:line="240" w:lineRule="auto"/>
              <w:jc w:val="center"/>
              <w:rPr>
                <w:rFonts w:ascii="Times New Roman" w:eastAsia="宋体" w:hAnsi="Times New Roman"/>
                <w:b/>
                <w:bCs/>
                <w:kern w:val="0"/>
                <w:sz w:val="21"/>
                <w:szCs w:val="21"/>
              </w:rPr>
            </w:pPr>
            <w:r w:rsidRPr="00DF7C95">
              <w:rPr>
                <w:rFonts w:ascii="Times New Roman" w:eastAsia="宋体" w:hAnsi="Times New Roman"/>
                <w:b/>
                <w:bCs/>
                <w:kern w:val="0"/>
                <w:sz w:val="21"/>
                <w:szCs w:val="21"/>
              </w:rPr>
              <w:t xml:space="preserve">41.46 </w:t>
            </w:r>
          </w:p>
        </w:tc>
      </w:tr>
    </w:tbl>
    <w:p w:rsidR="005F43B3" w:rsidRPr="00DF7C95" w:rsidRDefault="005F43B3">
      <w:pPr>
        <w:pStyle w:val="af0"/>
        <w:spacing w:after="81"/>
        <w:rPr>
          <w:rFonts w:ascii="Times New Roman" w:hAnsi="Times New Roman"/>
          <w:sz w:val="24"/>
        </w:rPr>
      </w:pPr>
    </w:p>
    <w:p w:rsidR="003C6E67" w:rsidRPr="00DF7C95" w:rsidRDefault="003C6E67">
      <w:pPr>
        <w:pStyle w:val="2"/>
        <w:spacing w:before="0" w:after="0"/>
        <w:ind w:left="0"/>
        <w:rPr>
          <w:rFonts w:ascii="Times New Roman" w:hAnsi="Times New Roman"/>
        </w:rPr>
      </w:pPr>
      <w:bookmarkStart w:id="106" w:name="_Toc426295636"/>
      <w:bookmarkStart w:id="107" w:name="_Toc63798653"/>
      <w:r w:rsidRPr="00DF7C95">
        <w:rPr>
          <w:rFonts w:ascii="Times New Roman" w:hAnsi="Times New Roman"/>
        </w:rPr>
        <w:t>效益分析</w:t>
      </w:r>
      <w:bookmarkEnd w:id="106"/>
      <w:bookmarkEnd w:id="107"/>
    </w:p>
    <w:p w:rsidR="003C6E67" w:rsidRPr="00DF7C95" w:rsidRDefault="003C6E67">
      <w:pPr>
        <w:pStyle w:val="3"/>
        <w:spacing w:beforeLines="0" w:afterLines="0"/>
        <w:ind w:left="0"/>
        <w:rPr>
          <w:rFonts w:ascii="Times New Roman" w:hAnsi="Times New Roman"/>
        </w:rPr>
      </w:pPr>
      <w:r w:rsidRPr="00DF7C95">
        <w:rPr>
          <w:rFonts w:ascii="Times New Roman" w:hAnsi="Times New Roman"/>
        </w:rPr>
        <w:t>生态效益评定指标</w:t>
      </w:r>
    </w:p>
    <w:p w:rsidR="003C6E67" w:rsidRPr="00DF7C95" w:rsidRDefault="003C6E67">
      <w:pPr>
        <w:ind w:firstLine="480"/>
        <w:rPr>
          <w:rFonts w:ascii="Times New Roman" w:hAnsi="Times New Roman"/>
        </w:rPr>
      </w:pPr>
      <w:r w:rsidRPr="00DF7C95">
        <w:rPr>
          <w:rFonts w:ascii="Times New Roman" w:hAnsi="Times New Roman"/>
        </w:rPr>
        <w:t>依据《生产建设项目水土流失防治标准》</w:t>
      </w:r>
      <w:r w:rsidRPr="00DF7C95">
        <w:rPr>
          <w:rFonts w:ascii="Times New Roman" w:hAnsi="Times New Roman"/>
        </w:rPr>
        <w:t>GB50434-2018</w:t>
      </w:r>
      <w:r w:rsidRPr="00DF7C95">
        <w:rPr>
          <w:rFonts w:ascii="Times New Roman" w:hAnsi="Times New Roman"/>
        </w:rPr>
        <w:t>规定的要求，本工程水土流失防治等级执行</w:t>
      </w:r>
      <w:r w:rsidR="006B1D46" w:rsidRPr="00DF7C95">
        <w:rPr>
          <w:rFonts w:ascii="Times New Roman" w:hAnsi="Times New Roman"/>
        </w:rPr>
        <w:fldChar w:fldCharType="begin"/>
      </w:r>
      <w:r w:rsidRPr="00DF7C95">
        <w:rPr>
          <w:rFonts w:ascii="Times New Roman" w:hAnsi="Times New Roman"/>
        </w:rPr>
        <w:instrText xml:space="preserve"> = 1 \* ROMAN \* MERGEFORMAT </w:instrText>
      </w:r>
      <w:r w:rsidR="006B1D46" w:rsidRPr="00DF7C95">
        <w:rPr>
          <w:rFonts w:ascii="Times New Roman" w:hAnsi="Times New Roman"/>
        </w:rPr>
        <w:fldChar w:fldCharType="separate"/>
      </w:r>
      <w:r w:rsidRPr="00DF7C95">
        <w:rPr>
          <w:rFonts w:ascii="Times New Roman" w:hAnsi="Times New Roman"/>
        </w:rPr>
        <w:t>I</w:t>
      </w:r>
      <w:r w:rsidR="006B1D46" w:rsidRPr="00DF7C95">
        <w:rPr>
          <w:rFonts w:ascii="Times New Roman" w:hAnsi="Times New Roman"/>
        </w:rPr>
        <w:fldChar w:fldCharType="end"/>
      </w:r>
      <w:r w:rsidRPr="00DF7C95">
        <w:rPr>
          <w:rFonts w:ascii="Times New Roman" w:hAnsi="Times New Roman"/>
        </w:rPr>
        <w:t>级标准，工程施工期防治标准为</w:t>
      </w:r>
      <w:r w:rsidRPr="00DF7C95">
        <w:rPr>
          <w:rFonts w:ascii="Times New Roman" w:hAnsi="Times New Roman"/>
          <w:snapToGrid w:val="0"/>
        </w:rPr>
        <w:t>渣土防护率</w:t>
      </w:r>
      <w:r w:rsidRPr="00DF7C95">
        <w:rPr>
          <w:rFonts w:ascii="Times New Roman" w:hAnsi="Times New Roman"/>
          <w:snapToGrid w:val="0"/>
        </w:rPr>
        <w:t>90%</w:t>
      </w:r>
      <w:r w:rsidRPr="00DF7C95">
        <w:rPr>
          <w:rFonts w:ascii="Times New Roman" w:hAnsi="Times New Roman"/>
          <w:snapToGrid w:val="0"/>
        </w:rPr>
        <w:t>，</w:t>
      </w:r>
      <w:r w:rsidRPr="00DF7C95">
        <w:rPr>
          <w:rFonts w:ascii="Times New Roman" w:hAnsi="Times New Roman"/>
        </w:rPr>
        <w:t>表土保护率不涉及（</w:t>
      </w:r>
      <w:r w:rsidR="00A179D2" w:rsidRPr="00DF7C95">
        <w:rPr>
          <w:rFonts w:ascii="Times New Roman" w:hAnsi="Times New Roman" w:hint="eastAsia"/>
        </w:rPr>
        <w:t>本方案介入时已不具备</w:t>
      </w:r>
      <w:r w:rsidRPr="00DF7C95">
        <w:rPr>
          <w:rFonts w:ascii="Times New Roman" w:hAnsi="Times New Roman"/>
        </w:rPr>
        <w:t>表土剥离条件）</w:t>
      </w:r>
      <w:r w:rsidRPr="00DF7C95">
        <w:rPr>
          <w:rFonts w:ascii="Times New Roman" w:hAnsi="Times New Roman"/>
          <w:snapToGrid w:val="0"/>
        </w:rPr>
        <w:t>；设计水平年防治标准为水土流失治理度</w:t>
      </w:r>
      <w:r w:rsidRPr="00DF7C95">
        <w:rPr>
          <w:rFonts w:ascii="Times New Roman" w:hAnsi="Times New Roman"/>
          <w:snapToGrid w:val="0"/>
        </w:rPr>
        <w:t>97%</w:t>
      </w:r>
      <w:r w:rsidRPr="00DF7C95">
        <w:rPr>
          <w:rFonts w:ascii="Times New Roman" w:hAnsi="Times New Roman"/>
          <w:snapToGrid w:val="0"/>
        </w:rPr>
        <w:t>，土壤流失控制比</w:t>
      </w:r>
      <w:r w:rsidRPr="00DF7C95">
        <w:rPr>
          <w:rFonts w:ascii="Times New Roman" w:hAnsi="Times New Roman"/>
          <w:snapToGrid w:val="0"/>
        </w:rPr>
        <w:t>1.0</w:t>
      </w:r>
      <w:r w:rsidRPr="00DF7C95">
        <w:rPr>
          <w:rFonts w:ascii="Times New Roman" w:hAnsi="Times New Roman"/>
          <w:snapToGrid w:val="0"/>
        </w:rPr>
        <w:t>，渣土防护率</w:t>
      </w:r>
      <w:r w:rsidRPr="00DF7C95">
        <w:rPr>
          <w:rFonts w:ascii="Times New Roman" w:hAnsi="Times New Roman"/>
          <w:snapToGrid w:val="0"/>
        </w:rPr>
        <w:t>94%</w:t>
      </w:r>
      <w:r w:rsidRPr="00DF7C95">
        <w:rPr>
          <w:rFonts w:ascii="Times New Roman" w:hAnsi="Times New Roman"/>
          <w:snapToGrid w:val="0"/>
        </w:rPr>
        <w:t>，表土保护率（</w:t>
      </w:r>
      <w:r w:rsidR="00A179D2" w:rsidRPr="00DF7C95">
        <w:rPr>
          <w:rFonts w:ascii="Times New Roman" w:hAnsi="Times New Roman" w:hint="eastAsia"/>
          <w:snapToGrid w:val="0"/>
        </w:rPr>
        <w:t>本方案介入时已不具备</w:t>
      </w:r>
      <w:r w:rsidR="00A179D2" w:rsidRPr="00DF7C95">
        <w:rPr>
          <w:rFonts w:ascii="Times New Roman" w:hAnsi="Times New Roman"/>
          <w:snapToGrid w:val="0"/>
        </w:rPr>
        <w:t>表土剥离条件</w:t>
      </w:r>
      <w:r w:rsidRPr="00DF7C95">
        <w:rPr>
          <w:rFonts w:ascii="Times New Roman" w:hAnsi="Times New Roman"/>
          <w:snapToGrid w:val="0"/>
        </w:rPr>
        <w:t>），林草植被恢复率</w:t>
      </w:r>
      <w:r w:rsidRPr="00DF7C95">
        <w:rPr>
          <w:rFonts w:ascii="Times New Roman" w:hAnsi="Times New Roman"/>
          <w:snapToGrid w:val="0"/>
        </w:rPr>
        <w:t>96%</w:t>
      </w:r>
      <w:r w:rsidRPr="00DF7C95">
        <w:rPr>
          <w:rFonts w:ascii="Times New Roman" w:hAnsi="Times New Roman"/>
          <w:snapToGrid w:val="0"/>
        </w:rPr>
        <w:t>，林草覆盖率</w:t>
      </w:r>
      <w:r w:rsidRPr="00DF7C95">
        <w:rPr>
          <w:rFonts w:ascii="Times New Roman" w:hAnsi="Times New Roman"/>
          <w:snapToGrid w:val="0"/>
        </w:rPr>
        <w:t>2</w:t>
      </w:r>
      <w:r w:rsidR="00A179D2" w:rsidRPr="00DF7C95">
        <w:rPr>
          <w:rFonts w:ascii="Times New Roman" w:hAnsi="Times New Roman" w:hint="eastAsia"/>
          <w:snapToGrid w:val="0"/>
        </w:rPr>
        <w:t>3</w:t>
      </w:r>
      <w:r w:rsidRPr="00DF7C95">
        <w:rPr>
          <w:rFonts w:ascii="Times New Roman" w:hAnsi="Times New Roman"/>
          <w:snapToGrid w:val="0"/>
        </w:rPr>
        <w:t>%</w:t>
      </w:r>
      <w:r w:rsidRPr="00DF7C95">
        <w:rPr>
          <w:rFonts w:ascii="Times New Roman" w:hAnsi="Times New Roman"/>
          <w:snapToGrid w:val="0"/>
        </w:rPr>
        <w:t>。</w:t>
      </w:r>
    </w:p>
    <w:p w:rsidR="003C6E67" w:rsidRPr="00DF7C95" w:rsidRDefault="003C6E67">
      <w:pPr>
        <w:ind w:firstLine="480"/>
        <w:rPr>
          <w:rFonts w:ascii="Times New Roman" w:hAnsi="Times New Roman"/>
        </w:rPr>
      </w:pPr>
      <w:r w:rsidRPr="00DF7C95">
        <w:rPr>
          <w:rFonts w:ascii="Times New Roman" w:hAnsi="Times New Roman"/>
        </w:rPr>
        <w:t>本水土保持方案中对各防治区</w:t>
      </w:r>
      <w:proofErr w:type="gramStart"/>
      <w:r w:rsidRPr="00DF7C95">
        <w:rPr>
          <w:rFonts w:ascii="Times New Roman" w:hAnsi="Times New Roman"/>
        </w:rPr>
        <w:t>均规划</w:t>
      </w:r>
      <w:proofErr w:type="gramEnd"/>
      <w:r w:rsidRPr="00DF7C95">
        <w:rPr>
          <w:rFonts w:ascii="Times New Roman" w:hAnsi="Times New Roman"/>
        </w:rPr>
        <w:t>了水土保持措施。通过各项水土保持措施的实施，因工程建设引起的水土流失将得到有效控制，同时降低了施工场地原地面水土流失，取得良好的生态效益。具体表现在以下几个方面：（</w:t>
      </w:r>
      <w:r w:rsidRPr="00DF7C95">
        <w:rPr>
          <w:rFonts w:ascii="Times New Roman" w:hAnsi="Times New Roman"/>
        </w:rPr>
        <w:t>1</w:t>
      </w:r>
      <w:r w:rsidRPr="00DF7C95">
        <w:rPr>
          <w:rFonts w:ascii="Times New Roman" w:hAnsi="Times New Roman"/>
        </w:rPr>
        <w:t>）</w:t>
      </w:r>
      <w:r w:rsidRPr="00DF7C95">
        <w:rPr>
          <w:rFonts w:ascii="Times New Roman" w:hAnsi="Times New Roman"/>
          <w:snapToGrid w:val="0"/>
        </w:rPr>
        <w:t>水土流失治理度</w:t>
      </w:r>
      <w:r w:rsidRPr="00DF7C95">
        <w:rPr>
          <w:rFonts w:ascii="Times New Roman" w:hAnsi="Times New Roman"/>
        </w:rPr>
        <w:t>；（</w:t>
      </w:r>
      <w:r w:rsidRPr="00DF7C95">
        <w:rPr>
          <w:rFonts w:ascii="Times New Roman" w:hAnsi="Times New Roman"/>
        </w:rPr>
        <w:t>2</w:t>
      </w:r>
      <w:r w:rsidRPr="00DF7C95">
        <w:rPr>
          <w:rFonts w:ascii="Times New Roman" w:hAnsi="Times New Roman"/>
        </w:rPr>
        <w:t>）</w:t>
      </w:r>
      <w:r w:rsidRPr="00DF7C95">
        <w:rPr>
          <w:rFonts w:ascii="Times New Roman" w:hAnsi="Times New Roman"/>
          <w:snapToGrid w:val="0"/>
        </w:rPr>
        <w:t>土壤流失控制比</w:t>
      </w:r>
      <w:r w:rsidRPr="00DF7C95">
        <w:rPr>
          <w:rFonts w:ascii="Times New Roman" w:hAnsi="Times New Roman"/>
        </w:rPr>
        <w:t>；（</w:t>
      </w:r>
      <w:r w:rsidRPr="00DF7C95">
        <w:rPr>
          <w:rFonts w:ascii="Times New Roman" w:hAnsi="Times New Roman"/>
        </w:rPr>
        <w:t>3</w:t>
      </w:r>
      <w:r w:rsidRPr="00DF7C95">
        <w:rPr>
          <w:rFonts w:ascii="Times New Roman" w:hAnsi="Times New Roman"/>
        </w:rPr>
        <w:t>）</w:t>
      </w:r>
      <w:r w:rsidRPr="00DF7C95">
        <w:rPr>
          <w:rFonts w:ascii="Times New Roman" w:hAnsi="Times New Roman"/>
          <w:snapToGrid w:val="0"/>
        </w:rPr>
        <w:t>渣土防护率</w:t>
      </w:r>
      <w:r w:rsidRPr="00DF7C95">
        <w:rPr>
          <w:rFonts w:ascii="Times New Roman" w:hAnsi="Times New Roman"/>
        </w:rPr>
        <w:t>；（</w:t>
      </w:r>
      <w:r w:rsidRPr="00DF7C95">
        <w:rPr>
          <w:rFonts w:ascii="Times New Roman" w:hAnsi="Times New Roman"/>
        </w:rPr>
        <w:t>4</w:t>
      </w:r>
      <w:r w:rsidRPr="00DF7C95">
        <w:rPr>
          <w:rFonts w:ascii="Times New Roman" w:hAnsi="Times New Roman"/>
        </w:rPr>
        <w:t>）林草植被恢复率；（</w:t>
      </w:r>
      <w:r w:rsidRPr="00DF7C95">
        <w:rPr>
          <w:rFonts w:ascii="Times New Roman" w:hAnsi="Times New Roman"/>
        </w:rPr>
        <w:t>5</w:t>
      </w:r>
      <w:r w:rsidRPr="00DF7C95">
        <w:rPr>
          <w:rFonts w:ascii="Times New Roman" w:hAnsi="Times New Roman"/>
        </w:rPr>
        <w:t>）林草覆盖率。</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施工期指标计算</w:t>
      </w:r>
    </w:p>
    <w:p w:rsidR="003C6E67" w:rsidRPr="00DF7C95" w:rsidRDefault="003C6E67">
      <w:pPr>
        <w:ind w:firstLine="480"/>
        <w:rPr>
          <w:rFonts w:ascii="Times New Roman" w:hAnsi="Times New Roman"/>
        </w:rPr>
      </w:pPr>
      <w:r w:rsidRPr="00DF7C95">
        <w:rPr>
          <w:rFonts w:ascii="Times New Roman" w:hAnsi="Times New Roman"/>
        </w:rPr>
        <w:t>（一）渣土防护率</w:t>
      </w:r>
    </w:p>
    <w:p w:rsidR="003C6E67" w:rsidRPr="00DF7C95" w:rsidRDefault="003C6E67">
      <w:pPr>
        <w:ind w:firstLine="480"/>
        <w:rPr>
          <w:rFonts w:ascii="Times New Roman" w:hAnsi="Times New Roman"/>
        </w:rPr>
      </w:pPr>
      <w:r w:rsidRPr="00DF7C95">
        <w:rPr>
          <w:rFonts w:ascii="Times New Roman" w:hAnsi="Times New Roman"/>
        </w:rPr>
        <w:lastRenderedPageBreak/>
        <w:t>项目水土流失防治责任范围内采取措施实际挡护的永久弃渣、临时堆土数量占永久弃渣和临时堆土总量的百分比；本工程施工期间无永久弃渣产生，</w:t>
      </w:r>
      <w:r w:rsidR="00A37C5B" w:rsidRPr="00DF7C95">
        <w:rPr>
          <w:rFonts w:ascii="Times New Roman" w:hAnsi="Times New Roman" w:hint="eastAsia"/>
        </w:rPr>
        <w:t>根据现场调查估算，临时堆放的土石方约</w:t>
      </w:r>
      <w:r w:rsidR="00A37C5B" w:rsidRPr="00DF7C95">
        <w:rPr>
          <w:rFonts w:ascii="Times New Roman" w:hAnsi="Times New Roman" w:hint="eastAsia"/>
        </w:rPr>
        <w:t>3600m</w:t>
      </w:r>
      <w:r w:rsidR="00A37C5B" w:rsidRPr="00DF7C95">
        <w:rPr>
          <w:rFonts w:ascii="Times New Roman" w:hAnsi="Times New Roman" w:hint="eastAsia"/>
          <w:vertAlign w:val="superscript"/>
        </w:rPr>
        <w:t>3</w:t>
      </w:r>
      <w:r w:rsidR="00A37C5B" w:rsidRPr="00DF7C95">
        <w:rPr>
          <w:rFonts w:ascii="Times New Roman" w:hAnsi="Times New Roman" w:hint="eastAsia"/>
        </w:rPr>
        <w:t>，本方案全部采取临时覆盖，</w:t>
      </w:r>
      <w:r w:rsidRPr="00DF7C95">
        <w:rPr>
          <w:rFonts w:ascii="Times New Roman" w:hAnsi="Times New Roman"/>
        </w:rPr>
        <w:t>项目渣土防护率可达到</w:t>
      </w:r>
      <w:r w:rsidRPr="00DF7C95">
        <w:rPr>
          <w:rFonts w:ascii="Times New Roman" w:hAnsi="Times New Roman"/>
        </w:rPr>
        <w:t>99%</w:t>
      </w:r>
      <w:r w:rsidRPr="00DF7C95">
        <w:rPr>
          <w:rFonts w:ascii="Times New Roman" w:hAnsi="Times New Roman"/>
        </w:rPr>
        <w:t>以上。</w:t>
      </w:r>
    </w:p>
    <w:p w:rsidR="003C6E67" w:rsidRPr="00DF7C95" w:rsidRDefault="003C6E67">
      <w:pPr>
        <w:ind w:firstLine="480"/>
        <w:rPr>
          <w:rFonts w:ascii="Times New Roman" w:hAnsi="Times New Roman"/>
        </w:rPr>
      </w:pPr>
      <w:r w:rsidRPr="00DF7C95">
        <w:rPr>
          <w:rFonts w:ascii="Times New Roman" w:hAnsi="Times New Roman"/>
        </w:rPr>
        <w:t>（二）表土</w:t>
      </w:r>
      <w:r w:rsidR="008E20AC" w:rsidRPr="00DF7C95">
        <w:rPr>
          <w:rFonts w:ascii="Times New Roman" w:hAnsi="Times New Roman" w:hint="eastAsia"/>
        </w:rPr>
        <w:t>保护</w:t>
      </w:r>
      <w:r w:rsidRPr="00DF7C95">
        <w:rPr>
          <w:rFonts w:ascii="Times New Roman" w:hAnsi="Times New Roman"/>
        </w:rPr>
        <w:t>率</w:t>
      </w:r>
    </w:p>
    <w:p w:rsidR="003C6E67" w:rsidRPr="00DF7C95" w:rsidRDefault="003C6E67">
      <w:pPr>
        <w:tabs>
          <w:tab w:val="left" w:pos="5205"/>
        </w:tabs>
        <w:ind w:firstLine="480"/>
        <w:rPr>
          <w:rFonts w:ascii="Times New Roman" w:hAnsi="Times New Roman"/>
        </w:rPr>
      </w:pPr>
      <w:r w:rsidRPr="00DF7C95">
        <w:rPr>
          <w:rFonts w:ascii="Times New Roman" w:hAnsi="Times New Roman"/>
        </w:rPr>
        <w:t>表土保护率为项目水土流失防治责任范围内保护的表土数量占可剥离表土总量的百分比。根据现场调查和结合相关资料，本项目</w:t>
      </w:r>
      <w:r w:rsidR="00A179D2" w:rsidRPr="00DF7C95">
        <w:rPr>
          <w:rFonts w:ascii="Times New Roman" w:hAnsi="Times New Roman" w:hint="eastAsia"/>
        </w:rPr>
        <w:t>已施工，区域已</w:t>
      </w:r>
      <w:r w:rsidRPr="00DF7C95">
        <w:rPr>
          <w:rFonts w:ascii="Times New Roman" w:hAnsi="Times New Roman"/>
        </w:rPr>
        <w:t>不具备表土剥离条件，综合考虑和结合相关规范设计，本项目不涉及该指标。</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设计水平</w:t>
      </w:r>
      <w:proofErr w:type="gramStart"/>
      <w:r w:rsidRPr="00DF7C95">
        <w:rPr>
          <w:rFonts w:ascii="Times New Roman" w:hAnsi="Times New Roman"/>
        </w:rPr>
        <w:t>年指标</w:t>
      </w:r>
      <w:proofErr w:type="gramEnd"/>
      <w:r w:rsidRPr="00DF7C95">
        <w:rPr>
          <w:rFonts w:ascii="Times New Roman" w:hAnsi="Times New Roman"/>
        </w:rPr>
        <w:t>计算</w:t>
      </w:r>
    </w:p>
    <w:p w:rsidR="003C6E67" w:rsidRPr="00DF7C95" w:rsidRDefault="003C6E67">
      <w:pPr>
        <w:ind w:firstLine="480"/>
        <w:rPr>
          <w:rFonts w:ascii="Times New Roman" w:hAnsi="Times New Roman"/>
        </w:rPr>
      </w:pPr>
      <w:r w:rsidRPr="00DF7C95">
        <w:rPr>
          <w:rFonts w:ascii="Times New Roman" w:hAnsi="Times New Roman"/>
        </w:rPr>
        <w:t>（一）水土流失治理度</w:t>
      </w:r>
    </w:p>
    <w:p w:rsidR="003C6E67" w:rsidRPr="00DF7C95" w:rsidRDefault="003C6E67">
      <w:pPr>
        <w:ind w:firstLine="480"/>
        <w:rPr>
          <w:rFonts w:ascii="Times New Roman" w:hAnsi="Times New Roman"/>
        </w:rPr>
      </w:pPr>
      <w:r w:rsidRPr="00DF7C95">
        <w:rPr>
          <w:rFonts w:ascii="Times New Roman" w:hAnsi="Times New Roman"/>
        </w:rPr>
        <w:t>水土流失治理度为</w:t>
      </w:r>
      <w:r w:rsidR="00E76B6D" w:rsidRPr="00DF7C95">
        <w:rPr>
          <w:rFonts w:ascii="Times New Roman" w:hAnsi="Times New Roman" w:hint="eastAsia"/>
        </w:rPr>
        <w:t>项目</w:t>
      </w:r>
      <w:r w:rsidRPr="00DF7C95">
        <w:rPr>
          <w:rFonts w:ascii="Times New Roman" w:hAnsi="Times New Roman"/>
        </w:rPr>
        <w:t>水土流失</w:t>
      </w:r>
      <w:r w:rsidR="0034256B" w:rsidRPr="00DF7C95">
        <w:rPr>
          <w:rFonts w:ascii="Times New Roman" w:hAnsi="Times New Roman" w:hint="eastAsia"/>
        </w:rPr>
        <w:t>防治责任范围内水土流失</w:t>
      </w:r>
      <w:r w:rsidRPr="00DF7C95">
        <w:rPr>
          <w:rFonts w:ascii="Times New Roman" w:hAnsi="Times New Roman"/>
        </w:rPr>
        <w:t>治理达标面积</w:t>
      </w:r>
      <w:r w:rsidR="0034256B" w:rsidRPr="00DF7C95">
        <w:rPr>
          <w:rFonts w:ascii="Times New Roman" w:hAnsi="Times New Roman" w:hint="eastAsia"/>
        </w:rPr>
        <w:t>占</w:t>
      </w:r>
      <w:r w:rsidRPr="00DF7C95">
        <w:rPr>
          <w:rFonts w:ascii="Times New Roman" w:hAnsi="Times New Roman"/>
        </w:rPr>
        <w:t>水土流失总面积的</w:t>
      </w:r>
      <w:r w:rsidR="0034256B" w:rsidRPr="00DF7C95">
        <w:rPr>
          <w:rFonts w:ascii="Times New Roman" w:hAnsi="Times New Roman" w:hint="eastAsia"/>
        </w:rPr>
        <w:t>百分比</w:t>
      </w:r>
      <w:r w:rsidRPr="00DF7C95">
        <w:rPr>
          <w:rFonts w:ascii="Times New Roman" w:hAnsi="Times New Roman"/>
        </w:rPr>
        <w:t>。工程区造成水土流失的面积</w:t>
      </w:r>
      <w:r w:rsidR="0034256B" w:rsidRPr="00DF7C95">
        <w:rPr>
          <w:rFonts w:ascii="Times New Roman" w:eastAsia="宋体" w:hAnsi="Times New Roman" w:hint="eastAsia"/>
        </w:rPr>
        <w:t>1.92</w:t>
      </w:r>
      <w:r w:rsidRPr="00DF7C95">
        <w:rPr>
          <w:rFonts w:ascii="Times New Roman" w:eastAsia="宋体" w:hAnsi="Times New Roman"/>
          <w:lang w:val="en-GB"/>
        </w:rPr>
        <w:t>h</w:t>
      </w:r>
      <w:r w:rsidRPr="00DF7C95">
        <w:rPr>
          <w:rFonts w:ascii="Times New Roman" w:hAnsi="Times New Roman"/>
        </w:rPr>
        <w:t>m</w:t>
      </w:r>
      <w:r w:rsidRPr="00DF7C95">
        <w:rPr>
          <w:rFonts w:ascii="Times New Roman" w:hAnsi="Times New Roman"/>
          <w:vertAlign w:val="superscript"/>
        </w:rPr>
        <w:t>2</w:t>
      </w:r>
      <w:r w:rsidR="0034256B" w:rsidRPr="00DF7C95">
        <w:rPr>
          <w:rFonts w:ascii="Times New Roman" w:hAnsi="Times New Roman" w:hint="eastAsia"/>
        </w:rPr>
        <w:t>，</w:t>
      </w:r>
      <w:r w:rsidRPr="00DF7C95">
        <w:rPr>
          <w:rFonts w:ascii="Times New Roman" w:hAnsi="Times New Roman"/>
        </w:rPr>
        <w:t>对可能造成水土流失的不同区域都</w:t>
      </w:r>
      <w:r w:rsidR="0034256B" w:rsidRPr="00DF7C95">
        <w:rPr>
          <w:rFonts w:ascii="Times New Roman" w:hAnsi="Times New Roman" w:hint="eastAsia"/>
        </w:rPr>
        <w:t>采取了</w:t>
      </w:r>
      <w:r w:rsidRPr="00DF7C95">
        <w:rPr>
          <w:rFonts w:ascii="Times New Roman" w:hAnsi="Times New Roman"/>
        </w:rPr>
        <w:t>措施，后期各区域均得到全面综合治理，工程水土流失总治理度达到</w:t>
      </w:r>
      <w:r w:rsidRPr="00DF7C95">
        <w:rPr>
          <w:rFonts w:ascii="Times New Roman" w:hAnsi="Times New Roman"/>
        </w:rPr>
        <w:t>99%</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（二）土壤流失控制比</w:t>
      </w:r>
    </w:p>
    <w:p w:rsidR="003C6E67" w:rsidRPr="00DF7C95" w:rsidRDefault="003C6E67" w:rsidP="00E23999">
      <w:pPr>
        <w:ind w:firstLineChars="200" w:firstLine="480"/>
        <w:rPr>
          <w:rFonts w:ascii="Times New Roman" w:hAnsi="Times New Roman"/>
        </w:rPr>
      </w:pPr>
      <w:r w:rsidRPr="00DF7C95">
        <w:rPr>
          <w:rFonts w:ascii="Times New Roman" w:hAnsi="Times New Roman"/>
        </w:rPr>
        <w:t>水土流失控制比为</w:t>
      </w:r>
      <w:r w:rsidR="00E76B6D" w:rsidRPr="00DF7C95">
        <w:rPr>
          <w:rFonts w:ascii="Times New Roman" w:hAnsi="Times New Roman" w:hint="eastAsia"/>
        </w:rPr>
        <w:t>项目</w:t>
      </w:r>
      <w:r w:rsidR="0034256B" w:rsidRPr="00DF7C95">
        <w:rPr>
          <w:rFonts w:ascii="Times New Roman" w:hAnsi="Times New Roman" w:hint="eastAsia"/>
        </w:rPr>
        <w:t>水土流失防治责任范围内</w:t>
      </w:r>
      <w:r w:rsidRPr="00DF7C95">
        <w:rPr>
          <w:rFonts w:ascii="Times New Roman" w:hAnsi="Times New Roman"/>
        </w:rPr>
        <w:t>容许土壤流失量与治理后每平方公里年平均土壤流失量</w:t>
      </w:r>
      <w:r w:rsidR="0034256B" w:rsidRPr="00DF7C95">
        <w:rPr>
          <w:rFonts w:ascii="Times New Roman" w:hAnsi="Times New Roman" w:hint="eastAsia"/>
        </w:rPr>
        <w:t>之比</w:t>
      </w:r>
      <w:r w:rsidRPr="00DF7C95">
        <w:rPr>
          <w:rFonts w:ascii="Times New Roman" w:hAnsi="Times New Roman"/>
        </w:rPr>
        <w:t>。根据水土流失预测分析，本</w:t>
      </w:r>
      <w:r w:rsidR="00E23999" w:rsidRPr="00DF7C95">
        <w:rPr>
          <w:rFonts w:ascii="Times New Roman" w:hAnsi="Times New Roman"/>
        </w:rPr>
        <w:t>工程区容许土壤流失量为</w:t>
      </w:r>
      <w:r w:rsidR="00E23999" w:rsidRPr="00DF7C95">
        <w:rPr>
          <w:rFonts w:ascii="Times New Roman" w:hAnsi="Times New Roman"/>
        </w:rPr>
        <w:t>500t/km²•a</w:t>
      </w:r>
      <w:r w:rsidR="00E23999" w:rsidRPr="00DF7C95">
        <w:rPr>
          <w:rFonts w:ascii="Times New Roman" w:hAnsi="Times New Roman"/>
        </w:rPr>
        <w:t>，方案达到设计水平年时，预计整个工程区平均土壤流失强度达到</w:t>
      </w:r>
      <w:r w:rsidR="00E23999" w:rsidRPr="00DF7C95">
        <w:rPr>
          <w:rFonts w:ascii="Times New Roman" w:hAnsi="Times New Roman"/>
        </w:rPr>
        <w:t>48</w:t>
      </w:r>
      <w:r w:rsidR="00E76B6D" w:rsidRPr="00DF7C95">
        <w:rPr>
          <w:rFonts w:ascii="Times New Roman" w:hAnsi="Times New Roman" w:hint="eastAsia"/>
        </w:rPr>
        <w:t>1.8</w:t>
      </w:r>
      <w:r w:rsidR="00E23999" w:rsidRPr="00DF7C95">
        <w:rPr>
          <w:rFonts w:ascii="Times New Roman" w:hAnsi="Times New Roman"/>
        </w:rPr>
        <w:t>t/km²•a</w:t>
      </w:r>
      <w:r w:rsidR="00E23999" w:rsidRPr="00DF7C95">
        <w:rPr>
          <w:rFonts w:ascii="Times New Roman" w:hAnsi="Times New Roman"/>
        </w:rPr>
        <w:t>，土壤流失控制比达到</w:t>
      </w:r>
      <w:r w:rsidR="00E23999" w:rsidRPr="00DF7C95">
        <w:rPr>
          <w:rFonts w:ascii="Times New Roman" w:hAnsi="Times New Roman"/>
        </w:rPr>
        <w:t>1.0</w:t>
      </w:r>
      <w:r w:rsidR="00E76B6D" w:rsidRPr="00DF7C95">
        <w:rPr>
          <w:rFonts w:ascii="Times New Roman" w:hAnsi="Times New Roman" w:hint="eastAsia"/>
        </w:rPr>
        <w:t>4</w:t>
      </w:r>
      <w:r w:rsidR="00E23999"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（三）渣土防护率</w:t>
      </w:r>
    </w:p>
    <w:p w:rsidR="003C6E67" w:rsidRPr="00DF7C95" w:rsidRDefault="00E76B6D">
      <w:pPr>
        <w:ind w:firstLine="480"/>
        <w:rPr>
          <w:rFonts w:ascii="Times New Roman" w:hAnsi="Times New Roman"/>
          <w:highlight w:val="yellow"/>
        </w:rPr>
      </w:pPr>
      <w:r w:rsidRPr="00DF7C95">
        <w:rPr>
          <w:rFonts w:ascii="Times New Roman" w:hAnsi="Times New Roman"/>
        </w:rPr>
        <w:t>渣土防护率</w:t>
      </w:r>
      <w:r w:rsidRPr="00DF7C95">
        <w:rPr>
          <w:rFonts w:ascii="Times New Roman" w:hAnsi="Times New Roman" w:hint="eastAsia"/>
        </w:rPr>
        <w:t>为项目水土流失防治责任范围内采取措施实际挡护的永久弃渣、临时堆土数量占永久弃渣和临时堆土总量的百分比。</w:t>
      </w:r>
      <w:r w:rsidR="00DA7867" w:rsidRPr="00DF7C95">
        <w:rPr>
          <w:rFonts w:ascii="Times New Roman" w:hAnsi="Times New Roman"/>
        </w:rPr>
        <w:t>本工程土石方开挖总量为</w:t>
      </w:r>
      <w:r w:rsidRPr="00DF7C95">
        <w:rPr>
          <w:rFonts w:ascii="Times New Roman" w:hAnsi="Times New Roman" w:hint="eastAsia"/>
        </w:rPr>
        <w:t>12000</w:t>
      </w:r>
      <w:r w:rsidR="00DA7867" w:rsidRPr="00DF7C95">
        <w:rPr>
          <w:rFonts w:ascii="Times New Roman" w:hAnsi="Times New Roman"/>
        </w:rPr>
        <w:t>m</w:t>
      </w:r>
      <w:r w:rsidR="00DA7867" w:rsidRPr="00DF7C95">
        <w:rPr>
          <w:rFonts w:ascii="Times New Roman" w:hAnsi="Times New Roman"/>
          <w:vertAlign w:val="superscript"/>
        </w:rPr>
        <w:t>3</w:t>
      </w:r>
      <w:r w:rsidR="00DA7867" w:rsidRPr="00DF7C95">
        <w:rPr>
          <w:rFonts w:ascii="Times New Roman" w:hAnsi="Times New Roman"/>
        </w:rPr>
        <w:t>；</w:t>
      </w:r>
      <w:r w:rsidR="002809C1" w:rsidRPr="00DF7C95">
        <w:rPr>
          <w:rFonts w:ascii="Times New Roman" w:hAnsi="Times New Roman" w:hint="eastAsia"/>
        </w:rPr>
        <w:t>外借表土</w:t>
      </w:r>
      <w:r w:rsidR="002809C1" w:rsidRPr="00DF7C95">
        <w:rPr>
          <w:rFonts w:ascii="Times New Roman" w:hAnsi="Times New Roman" w:hint="eastAsia"/>
        </w:rPr>
        <w:t>440m</w:t>
      </w:r>
      <w:r w:rsidR="002809C1" w:rsidRPr="00DF7C95">
        <w:rPr>
          <w:rFonts w:ascii="Times New Roman" w:hAnsi="Times New Roman" w:hint="eastAsia"/>
          <w:vertAlign w:val="superscript"/>
        </w:rPr>
        <w:t>3</w:t>
      </w:r>
      <w:r w:rsidR="002809C1" w:rsidRPr="00DF7C95">
        <w:rPr>
          <w:rFonts w:ascii="Times New Roman" w:hAnsi="Times New Roman" w:hint="eastAsia"/>
        </w:rPr>
        <w:t>；</w:t>
      </w:r>
      <w:r w:rsidR="00DA7867" w:rsidRPr="00DF7C95">
        <w:rPr>
          <w:rFonts w:ascii="Times New Roman" w:hAnsi="Times New Roman"/>
        </w:rPr>
        <w:t>土石方回填利用总量为</w:t>
      </w:r>
      <w:r w:rsidRPr="00DF7C95">
        <w:rPr>
          <w:rFonts w:ascii="Times New Roman" w:hAnsi="Times New Roman" w:hint="eastAsia"/>
        </w:rPr>
        <w:t>12440</w:t>
      </w:r>
      <w:r w:rsidR="00DA7867" w:rsidRPr="00DF7C95">
        <w:rPr>
          <w:rFonts w:ascii="Times New Roman" w:hAnsi="Times New Roman"/>
        </w:rPr>
        <w:t>m</w:t>
      </w:r>
      <w:r w:rsidR="00DA7867" w:rsidRPr="00DF7C95">
        <w:rPr>
          <w:rFonts w:ascii="Times New Roman" w:hAnsi="Times New Roman"/>
          <w:vertAlign w:val="superscript"/>
        </w:rPr>
        <w:t>3</w:t>
      </w:r>
      <w:r w:rsidRPr="00DF7C95">
        <w:rPr>
          <w:rFonts w:ascii="Times New Roman" w:hAnsi="Times New Roman" w:hint="eastAsia"/>
        </w:rPr>
        <w:t>，其中</w:t>
      </w:r>
      <w:r w:rsidR="002809C1" w:rsidRPr="00DF7C95">
        <w:rPr>
          <w:rFonts w:ascii="Times New Roman" w:hAnsi="Times New Roman"/>
        </w:rPr>
        <w:t>管理区回填</w:t>
      </w:r>
      <w:r w:rsidR="002809C1" w:rsidRPr="00DF7C95">
        <w:rPr>
          <w:rFonts w:ascii="Times New Roman" w:hAnsi="Times New Roman"/>
        </w:rPr>
        <w:t>100m</w:t>
      </w:r>
      <w:r w:rsidR="002809C1" w:rsidRPr="00DF7C95">
        <w:rPr>
          <w:rFonts w:ascii="Times New Roman" w:hAnsi="Times New Roman"/>
          <w:vertAlign w:val="superscript"/>
        </w:rPr>
        <w:t>3</w:t>
      </w:r>
      <w:r w:rsidR="002809C1" w:rsidRPr="00DF7C95">
        <w:rPr>
          <w:rFonts w:ascii="Times New Roman" w:hAnsi="Times New Roman"/>
        </w:rPr>
        <w:t>，墓穴及附属工程区回填</w:t>
      </w:r>
      <w:r w:rsidR="002809C1" w:rsidRPr="00DF7C95">
        <w:rPr>
          <w:rFonts w:ascii="Times New Roman" w:hAnsi="Times New Roman"/>
        </w:rPr>
        <w:t>7309m</w:t>
      </w:r>
      <w:r w:rsidR="002809C1" w:rsidRPr="00DF7C95">
        <w:rPr>
          <w:rFonts w:ascii="Times New Roman" w:hAnsi="Times New Roman"/>
          <w:vertAlign w:val="superscript"/>
        </w:rPr>
        <w:t>3</w:t>
      </w:r>
      <w:r w:rsidR="002809C1" w:rsidRPr="00DF7C95">
        <w:rPr>
          <w:rFonts w:ascii="Times New Roman" w:hAnsi="Times New Roman"/>
        </w:rPr>
        <w:t>，道路及硬化场地区回填</w:t>
      </w:r>
      <w:r w:rsidR="002809C1" w:rsidRPr="00DF7C95">
        <w:rPr>
          <w:rFonts w:ascii="Times New Roman" w:hAnsi="Times New Roman"/>
        </w:rPr>
        <w:t>3091m</w:t>
      </w:r>
      <w:r w:rsidR="002809C1" w:rsidRPr="00DF7C95">
        <w:rPr>
          <w:rFonts w:ascii="Times New Roman" w:hAnsi="Times New Roman"/>
          <w:vertAlign w:val="superscript"/>
        </w:rPr>
        <w:t>3</w:t>
      </w:r>
      <w:r w:rsidR="002809C1" w:rsidRPr="00DF7C95">
        <w:rPr>
          <w:rFonts w:ascii="Times New Roman" w:hAnsi="Times New Roman"/>
        </w:rPr>
        <w:t>，绿化区回填</w:t>
      </w:r>
      <w:r w:rsidR="002809C1" w:rsidRPr="00DF7C95">
        <w:rPr>
          <w:rFonts w:ascii="Times New Roman" w:hAnsi="Times New Roman"/>
        </w:rPr>
        <w:t>1940m</w:t>
      </w:r>
      <w:r w:rsidR="002809C1" w:rsidRPr="00DF7C95">
        <w:rPr>
          <w:rFonts w:ascii="Times New Roman" w:hAnsi="Times New Roman"/>
          <w:vertAlign w:val="superscript"/>
        </w:rPr>
        <w:t>3</w:t>
      </w:r>
      <w:r w:rsidR="002809C1" w:rsidRPr="00DF7C95">
        <w:rPr>
          <w:rFonts w:ascii="Times New Roman" w:hAnsi="Times New Roman"/>
        </w:rPr>
        <w:t>（含外购表土</w:t>
      </w:r>
      <w:r w:rsidR="002809C1" w:rsidRPr="00DF7C95">
        <w:rPr>
          <w:rFonts w:ascii="Times New Roman" w:hAnsi="Times New Roman"/>
        </w:rPr>
        <w:t>440m</w:t>
      </w:r>
      <w:r w:rsidR="002809C1" w:rsidRPr="00DF7C95">
        <w:rPr>
          <w:rFonts w:ascii="Times New Roman" w:hAnsi="Times New Roman"/>
          <w:vertAlign w:val="superscript"/>
        </w:rPr>
        <w:t>3</w:t>
      </w:r>
      <w:r w:rsidR="002809C1" w:rsidRPr="00DF7C95">
        <w:rPr>
          <w:rFonts w:ascii="Times New Roman" w:hAnsi="Times New Roman"/>
        </w:rPr>
        <w:t>），工程土石方内部平衡，无弃渣产生</w:t>
      </w:r>
      <w:r w:rsidR="005473C8" w:rsidRPr="00DF7C95">
        <w:rPr>
          <w:rFonts w:ascii="Times New Roman" w:hAnsi="Times New Roman" w:hint="eastAsia"/>
        </w:rPr>
        <w:t>；</w:t>
      </w:r>
      <w:r w:rsidR="008D3FB8" w:rsidRPr="00DF7C95">
        <w:rPr>
          <w:rFonts w:ascii="Times New Roman" w:hAnsi="Times New Roman" w:hint="eastAsia"/>
        </w:rPr>
        <w:t>本</w:t>
      </w:r>
      <w:r w:rsidR="005473C8" w:rsidRPr="00DF7C95">
        <w:rPr>
          <w:rFonts w:ascii="Times New Roman" w:hAnsi="Times New Roman" w:hint="eastAsia"/>
        </w:rPr>
        <w:t>方案对</w:t>
      </w:r>
      <w:r w:rsidR="003C6E67" w:rsidRPr="00DF7C95">
        <w:rPr>
          <w:rFonts w:ascii="Times New Roman" w:hAnsi="Times New Roman"/>
        </w:rPr>
        <w:t>临时堆放土</w:t>
      </w:r>
      <w:r w:rsidR="005473C8" w:rsidRPr="00DF7C95">
        <w:rPr>
          <w:rFonts w:ascii="Times New Roman" w:hAnsi="Times New Roman" w:hint="eastAsia"/>
        </w:rPr>
        <w:t>石方全部采取了覆盖</w:t>
      </w:r>
      <w:r w:rsidR="003C6E67" w:rsidRPr="00DF7C95">
        <w:rPr>
          <w:rFonts w:ascii="Times New Roman" w:hAnsi="Times New Roman"/>
        </w:rPr>
        <w:t>措施后，</w:t>
      </w:r>
      <w:r w:rsidR="00A37C5B" w:rsidRPr="00DF7C95">
        <w:rPr>
          <w:rFonts w:ascii="Times New Roman" w:hAnsi="Times New Roman" w:hint="eastAsia"/>
        </w:rPr>
        <w:t>根据现场调查估算，临时堆放的土石方约</w:t>
      </w:r>
      <w:r w:rsidR="00A37C5B" w:rsidRPr="00DF7C95">
        <w:rPr>
          <w:rFonts w:ascii="Times New Roman" w:hAnsi="Times New Roman" w:hint="eastAsia"/>
        </w:rPr>
        <w:t>3600m</w:t>
      </w:r>
      <w:r w:rsidR="00A37C5B" w:rsidRPr="00DF7C95">
        <w:rPr>
          <w:rFonts w:ascii="Times New Roman" w:hAnsi="Times New Roman" w:hint="eastAsia"/>
          <w:vertAlign w:val="superscript"/>
        </w:rPr>
        <w:t>3</w:t>
      </w:r>
      <w:r w:rsidR="00A37C5B" w:rsidRPr="00DF7C95">
        <w:rPr>
          <w:rFonts w:ascii="Times New Roman" w:hAnsi="Times New Roman" w:hint="eastAsia"/>
        </w:rPr>
        <w:t>，</w:t>
      </w:r>
      <w:r w:rsidR="003C6E67" w:rsidRPr="00DF7C95">
        <w:rPr>
          <w:rFonts w:ascii="Times New Roman" w:hAnsi="Times New Roman"/>
        </w:rPr>
        <w:t>渣土防护率能够达到</w:t>
      </w:r>
      <w:r w:rsidR="003C6E67" w:rsidRPr="00DF7C95">
        <w:rPr>
          <w:rFonts w:ascii="Times New Roman" w:hAnsi="Times New Roman"/>
        </w:rPr>
        <w:t>98%</w:t>
      </w:r>
      <w:r w:rsidR="003C6E67" w:rsidRPr="00DF7C95">
        <w:rPr>
          <w:rFonts w:ascii="Times New Roman" w:hAnsi="Times New Roman"/>
        </w:rPr>
        <w:t>以上。</w:t>
      </w:r>
    </w:p>
    <w:p w:rsidR="003C6E67" w:rsidRPr="00DF7C95" w:rsidRDefault="003C6E67">
      <w:pPr>
        <w:ind w:firstLine="480"/>
        <w:rPr>
          <w:rFonts w:ascii="Times New Roman" w:hAnsi="Times New Roman"/>
        </w:rPr>
      </w:pPr>
      <w:r w:rsidRPr="00DF7C95">
        <w:rPr>
          <w:rFonts w:ascii="Times New Roman" w:hAnsi="Times New Roman"/>
        </w:rPr>
        <w:lastRenderedPageBreak/>
        <w:t>（四）表土</w:t>
      </w:r>
      <w:r w:rsidR="008E20AC" w:rsidRPr="00DF7C95">
        <w:rPr>
          <w:rFonts w:ascii="Times New Roman" w:hAnsi="Times New Roman" w:hint="eastAsia"/>
        </w:rPr>
        <w:t>保护</w:t>
      </w:r>
      <w:r w:rsidRPr="00DF7C95">
        <w:rPr>
          <w:rFonts w:ascii="Times New Roman" w:hAnsi="Times New Roman"/>
        </w:rPr>
        <w:t>率</w:t>
      </w:r>
    </w:p>
    <w:p w:rsidR="003C6E67" w:rsidRPr="00DF7C95" w:rsidRDefault="003C6E67">
      <w:pPr>
        <w:ind w:firstLine="480"/>
        <w:rPr>
          <w:rFonts w:ascii="Times New Roman" w:hAnsi="Times New Roman"/>
        </w:rPr>
      </w:pPr>
      <w:r w:rsidRPr="00DF7C95">
        <w:rPr>
          <w:rFonts w:ascii="Times New Roman" w:hAnsi="Times New Roman"/>
        </w:rPr>
        <w:t>表土保护率为项目水土流失防治责任范围内保护的表土数量占可剥离表土总量的百分比。根据现场调查和结合相关资料，本方案介入时，原地貌已被破坏，已不具备表土剥离条件，因此本项目不计该指标。</w:t>
      </w:r>
    </w:p>
    <w:p w:rsidR="003C6E67" w:rsidRPr="00DF7C95" w:rsidRDefault="003C6E67">
      <w:pPr>
        <w:ind w:firstLine="480"/>
        <w:rPr>
          <w:rFonts w:ascii="Times New Roman" w:hAnsi="Times New Roman"/>
        </w:rPr>
      </w:pPr>
      <w:r w:rsidRPr="00DF7C95">
        <w:rPr>
          <w:rFonts w:ascii="Times New Roman" w:hAnsi="Times New Roman"/>
        </w:rPr>
        <w:t>（五）林草植被恢复率</w:t>
      </w:r>
    </w:p>
    <w:p w:rsidR="003C6E67" w:rsidRPr="00DF7C95" w:rsidRDefault="003C6E67">
      <w:pPr>
        <w:ind w:firstLine="480"/>
        <w:rPr>
          <w:rFonts w:ascii="Times New Roman" w:hAnsi="Times New Roman"/>
        </w:rPr>
      </w:pPr>
      <w:r w:rsidRPr="00DF7C95">
        <w:rPr>
          <w:rFonts w:ascii="Times New Roman" w:hAnsi="Times New Roman"/>
        </w:rPr>
        <w:t>林草植被恢复率为</w:t>
      </w:r>
      <w:r w:rsidR="008D3FB8" w:rsidRPr="00DF7C95">
        <w:rPr>
          <w:rFonts w:ascii="Times New Roman" w:hAnsi="Times New Roman"/>
        </w:rPr>
        <w:t>项目水土流失防治责任范围内</w:t>
      </w:r>
      <w:r w:rsidRPr="00DF7C95">
        <w:rPr>
          <w:rFonts w:ascii="Times New Roman" w:hAnsi="Times New Roman"/>
        </w:rPr>
        <w:t>林草类植被面积</w:t>
      </w:r>
      <w:r w:rsidR="008D3FB8" w:rsidRPr="00DF7C95">
        <w:rPr>
          <w:rFonts w:ascii="Times New Roman" w:hAnsi="Times New Roman" w:hint="eastAsia"/>
        </w:rPr>
        <w:t>占</w:t>
      </w:r>
      <w:r w:rsidRPr="00DF7C95">
        <w:rPr>
          <w:rFonts w:ascii="Times New Roman" w:hAnsi="Times New Roman"/>
        </w:rPr>
        <w:t>可恢复林草植被面积</w:t>
      </w:r>
      <w:r w:rsidR="008D3FB8" w:rsidRPr="00DF7C95">
        <w:rPr>
          <w:rFonts w:ascii="Times New Roman" w:hAnsi="Times New Roman" w:hint="eastAsia"/>
        </w:rPr>
        <w:t>的百分比，本项目</w:t>
      </w:r>
      <w:r w:rsidRPr="00DF7C95">
        <w:rPr>
          <w:rFonts w:ascii="Times New Roman" w:hAnsi="Times New Roman"/>
        </w:rPr>
        <w:t>可绿化面积为</w:t>
      </w:r>
      <w:r w:rsidRPr="00DF7C95">
        <w:rPr>
          <w:rFonts w:ascii="Times New Roman" w:eastAsia="宋体" w:hAnsi="Times New Roman"/>
        </w:rPr>
        <w:t>0.</w:t>
      </w:r>
      <w:r w:rsidR="00E23999" w:rsidRPr="00DF7C95">
        <w:rPr>
          <w:rFonts w:ascii="Times New Roman" w:eastAsia="宋体" w:hAnsi="Times New Roman"/>
        </w:rPr>
        <w:t>51</w:t>
      </w:r>
      <w:r w:rsidRPr="00DF7C95">
        <w:rPr>
          <w:rFonts w:ascii="Times New Roman" w:eastAsia="宋体"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，实施植物措施面积为</w:t>
      </w:r>
      <w:r w:rsidRPr="00DF7C95">
        <w:rPr>
          <w:rFonts w:ascii="Times New Roman" w:eastAsia="宋体" w:hAnsi="Times New Roman"/>
        </w:rPr>
        <w:t>0.</w:t>
      </w:r>
      <w:r w:rsidR="00E23999" w:rsidRPr="00DF7C95">
        <w:rPr>
          <w:rFonts w:ascii="Times New Roman" w:eastAsia="宋体" w:hAnsi="Times New Roman"/>
        </w:rPr>
        <w:t>51</w:t>
      </w:r>
      <w:r w:rsidRPr="00DF7C95">
        <w:rPr>
          <w:rFonts w:ascii="Times New Roman" w:eastAsia="宋体"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，林草植被恢复率为</w:t>
      </w:r>
      <w:r w:rsidRPr="00DF7C95">
        <w:rPr>
          <w:rFonts w:ascii="Times New Roman" w:hAnsi="Times New Roman"/>
        </w:rPr>
        <w:t>99%</w:t>
      </w:r>
      <w:r w:rsidRPr="00DF7C95">
        <w:rPr>
          <w:rFonts w:ascii="Times New Roman" w:hAnsi="Times New Roman"/>
        </w:rPr>
        <w:t>。</w:t>
      </w:r>
    </w:p>
    <w:p w:rsidR="003C6E67" w:rsidRPr="00DF7C95" w:rsidRDefault="003C6E67">
      <w:pPr>
        <w:ind w:firstLine="480"/>
        <w:rPr>
          <w:rFonts w:ascii="Times New Roman" w:hAnsi="Times New Roman"/>
        </w:rPr>
      </w:pPr>
      <w:r w:rsidRPr="00DF7C95">
        <w:rPr>
          <w:rFonts w:ascii="Times New Roman" w:hAnsi="Times New Roman"/>
        </w:rPr>
        <w:t>（六）林草覆盖率</w:t>
      </w:r>
    </w:p>
    <w:p w:rsidR="003C6E67" w:rsidRPr="00DF7C95" w:rsidRDefault="003C6E67">
      <w:pPr>
        <w:tabs>
          <w:tab w:val="left" w:pos="1418"/>
        </w:tabs>
        <w:ind w:firstLine="480"/>
        <w:rPr>
          <w:rFonts w:ascii="Times New Roman" w:hAnsi="Times New Roman"/>
        </w:rPr>
      </w:pPr>
      <w:r w:rsidRPr="00DF7C95">
        <w:rPr>
          <w:rFonts w:ascii="Times New Roman" w:hAnsi="Times New Roman"/>
        </w:rPr>
        <w:t>林草覆盖率为</w:t>
      </w:r>
      <w:r w:rsidR="008D3FB8" w:rsidRPr="00DF7C95">
        <w:rPr>
          <w:rFonts w:ascii="Times New Roman" w:hAnsi="Times New Roman"/>
        </w:rPr>
        <w:t>项目水土流失防治责任范围</w:t>
      </w:r>
      <w:r w:rsidRPr="00DF7C95">
        <w:rPr>
          <w:rFonts w:ascii="Times New Roman" w:hAnsi="Times New Roman"/>
        </w:rPr>
        <w:t>林草类植被面积</w:t>
      </w:r>
      <w:r w:rsidR="008D3FB8" w:rsidRPr="00DF7C95">
        <w:rPr>
          <w:rFonts w:ascii="Times New Roman" w:hAnsi="Times New Roman" w:hint="eastAsia"/>
        </w:rPr>
        <w:t>占</w:t>
      </w:r>
      <w:r w:rsidRPr="00DF7C95">
        <w:rPr>
          <w:rFonts w:ascii="Times New Roman" w:hAnsi="Times New Roman"/>
        </w:rPr>
        <w:t>项目总面积的</w:t>
      </w:r>
      <w:r w:rsidR="008D3FB8" w:rsidRPr="00DF7C95">
        <w:rPr>
          <w:rFonts w:ascii="Times New Roman" w:hAnsi="Times New Roman" w:hint="eastAsia"/>
        </w:rPr>
        <w:t>百分比</w:t>
      </w:r>
      <w:r w:rsidRPr="00DF7C95">
        <w:rPr>
          <w:rFonts w:ascii="Times New Roman" w:hAnsi="Times New Roman"/>
        </w:rPr>
        <w:t>，本项目绿化面积为</w:t>
      </w:r>
      <w:r w:rsidRPr="00DF7C95">
        <w:rPr>
          <w:rFonts w:ascii="Times New Roman" w:eastAsia="宋体" w:hAnsi="Times New Roman"/>
        </w:rPr>
        <w:t>0.</w:t>
      </w:r>
      <w:r w:rsidR="00E23999" w:rsidRPr="00DF7C95">
        <w:rPr>
          <w:rFonts w:ascii="Times New Roman" w:eastAsia="宋体" w:hAnsi="Times New Roman"/>
        </w:rPr>
        <w:t>51</w:t>
      </w:r>
      <w:r w:rsidRPr="00DF7C95">
        <w:rPr>
          <w:rFonts w:ascii="Times New Roman" w:eastAsia="宋体"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，项目区面积为</w:t>
      </w:r>
      <w:r w:rsidRPr="00DF7C95">
        <w:rPr>
          <w:rFonts w:ascii="Times New Roman" w:eastAsia="宋体" w:hAnsi="Times New Roman"/>
        </w:rPr>
        <w:t>1.9</w:t>
      </w:r>
      <w:r w:rsidR="00E23999" w:rsidRPr="00DF7C95">
        <w:rPr>
          <w:rFonts w:ascii="Times New Roman" w:eastAsia="宋体" w:hAnsi="Times New Roman"/>
        </w:rPr>
        <w:t>2</w:t>
      </w:r>
      <w:r w:rsidRPr="00DF7C95">
        <w:rPr>
          <w:rFonts w:ascii="Times New Roman" w:eastAsia="宋体" w:hAnsi="Times New Roman"/>
          <w:lang w:val="en-GB"/>
        </w:rPr>
        <w:t>h</w:t>
      </w:r>
      <w:r w:rsidRPr="00DF7C95">
        <w:rPr>
          <w:rFonts w:ascii="Times New Roman" w:hAnsi="Times New Roman"/>
        </w:rPr>
        <w:t>m</w:t>
      </w:r>
      <w:r w:rsidRPr="00DF7C95">
        <w:rPr>
          <w:rFonts w:ascii="Times New Roman" w:hAnsi="Times New Roman"/>
          <w:vertAlign w:val="superscript"/>
        </w:rPr>
        <w:t>2</w:t>
      </w:r>
      <w:r w:rsidRPr="00DF7C95">
        <w:rPr>
          <w:rFonts w:ascii="Times New Roman" w:hAnsi="Times New Roman"/>
        </w:rPr>
        <w:t>，经计算林草覆盖率为</w:t>
      </w:r>
      <w:r w:rsidR="00686C78" w:rsidRPr="00DF7C95">
        <w:rPr>
          <w:rFonts w:ascii="Times New Roman" w:hAnsi="Times New Roman"/>
        </w:rPr>
        <w:t>26.5</w:t>
      </w:r>
      <w:r w:rsidRPr="00DF7C95">
        <w:rPr>
          <w:rFonts w:ascii="Times New Roman" w:hAnsi="Times New Roman"/>
        </w:rPr>
        <w:t>%</w:t>
      </w:r>
      <w:r w:rsidRPr="00DF7C95">
        <w:rPr>
          <w:rFonts w:ascii="Times New Roman" w:hAnsi="Times New Roman"/>
        </w:rPr>
        <w:t>。</w:t>
      </w:r>
    </w:p>
    <w:p w:rsidR="003C6E67" w:rsidRPr="00DF7C95" w:rsidRDefault="003C6E67">
      <w:pPr>
        <w:pStyle w:val="3"/>
        <w:spacing w:beforeLines="0" w:afterLines="0"/>
        <w:ind w:left="0"/>
        <w:rPr>
          <w:rFonts w:ascii="Times New Roman" w:hAnsi="Times New Roman"/>
        </w:rPr>
      </w:pPr>
      <w:r w:rsidRPr="00DF7C95">
        <w:rPr>
          <w:rFonts w:ascii="Times New Roman" w:hAnsi="Times New Roman"/>
        </w:rPr>
        <w:t>指标达标分析</w:t>
      </w:r>
    </w:p>
    <w:p w:rsidR="003C6E67" w:rsidRPr="00DF7C95" w:rsidRDefault="003C6E67">
      <w:pPr>
        <w:ind w:firstLine="480"/>
        <w:rPr>
          <w:rFonts w:ascii="Times New Roman" w:hAnsi="Times New Roman"/>
        </w:rPr>
      </w:pPr>
      <w:r w:rsidRPr="00DF7C95">
        <w:rPr>
          <w:rFonts w:ascii="Times New Roman" w:hAnsi="Times New Roman"/>
        </w:rPr>
        <w:t>本方案中对整个工程占地区域</w:t>
      </w:r>
      <w:proofErr w:type="gramStart"/>
      <w:r w:rsidRPr="00DF7C95">
        <w:rPr>
          <w:rFonts w:ascii="Times New Roman" w:hAnsi="Times New Roman"/>
        </w:rPr>
        <w:t>均规划</w:t>
      </w:r>
      <w:proofErr w:type="gramEnd"/>
      <w:r w:rsidRPr="00DF7C95">
        <w:rPr>
          <w:rFonts w:ascii="Times New Roman" w:hAnsi="Times New Roman"/>
        </w:rPr>
        <w:t>了不同水土流失防治</w:t>
      </w:r>
      <w:r w:rsidR="008D3FB8" w:rsidRPr="00DF7C95">
        <w:rPr>
          <w:rFonts w:ascii="Times New Roman" w:hAnsi="Times New Roman" w:hint="eastAsia"/>
        </w:rPr>
        <w:t>措施</w:t>
      </w:r>
      <w:r w:rsidRPr="00DF7C95">
        <w:rPr>
          <w:rFonts w:ascii="Times New Roman" w:hAnsi="Times New Roman"/>
        </w:rPr>
        <w:t>，通过各项水土保持措施的布设，本项目生态效益实现情况详见表</w:t>
      </w:r>
      <w:r w:rsidRPr="00DF7C95">
        <w:rPr>
          <w:rFonts w:ascii="Times New Roman" w:hAnsi="Times New Roman"/>
        </w:rPr>
        <w:t>8-6</w:t>
      </w:r>
      <w:r w:rsidRPr="00DF7C95">
        <w:rPr>
          <w:rFonts w:ascii="Times New Roman" w:hAnsi="Times New Roman"/>
        </w:rPr>
        <w:t>。</w:t>
      </w:r>
    </w:p>
    <w:p w:rsidR="003C6E67" w:rsidRPr="00DF7C95" w:rsidRDefault="003C6E67">
      <w:pPr>
        <w:pStyle w:val="af0"/>
        <w:spacing w:after="81"/>
        <w:rPr>
          <w:rFonts w:ascii="Times New Roman" w:hAnsi="Times New Roman"/>
          <w:sz w:val="24"/>
        </w:rPr>
      </w:pPr>
      <w:bookmarkStart w:id="108" w:name="_Toc28981257"/>
      <w:r w:rsidRPr="00DF7C95">
        <w:rPr>
          <w:rFonts w:ascii="Times New Roman" w:hAnsi="Times New Roman"/>
          <w:sz w:val="24"/>
        </w:rPr>
        <w:t>表</w:t>
      </w:r>
      <w:r w:rsidRPr="00DF7C95">
        <w:rPr>
          <w:rFonts w:ascii="Times New Roman" w:hAnsi="Times New Roman"/>
          <w:sz w:val="24"/>
        </w:rPr>
        <w:t xml:space="preserve"> </w:t>
      </w:r>
      <w:r w:rsidR="006B1D46" w:rsidRPr="00DF7C95">
        <w:rPr>
          <w:rFonts w:ascii="Times New Roman" w:hAnsi="Times New Roman"/>
          <w:sz w:val="24"/>
        </w:rPr>
        <w:fldChar w:fldCharType="begin"/>
      </w:r>
      <w:r w:rsidRPr="00DF7C95">
        <w:rPr>
          <w:rFonts w:ascii="Times New Roman" w:hAnsi="Times New Roman"/>
          <w:sz w:val="24"/>
        </w:rPr>
        <w:instrText xml:space="preserve"> STYLEREF 1 \s </w:instrText>
      </w:r>
      <w:r w:rsidR="006B1D46" w:rsidRPr="00DF7C95">
        <w:rPr>
          <w:rFonts w:ascii="Times New Roman" w:hAnsi="Times New Roman"/>
          <w:sz w:val="24"/>
        </w:rPr>
        <w:fldChar w:fldCharType="separate"/>
      </w:r>
      <w:r w:rsidRPr="00DF7C95">
        <w:rPr>
          <w:rFonts w:ascii="Times New Roman" w:hAnsi="Times New Roman"/>
          <w:sz w:val="24"/>
        </w:rPr>
        <w:t>8</w:t>
      </w:r>
      <w:r w:rsidR="006B1D46" w:rsidRPr="00DF7C95">
        <w:rPr>
          <w:rFonts w:ascii="Times New Roman" w:hAnsi="Times New Roman"/>
          <w:sz w:val="24"/>
        </w:rPr>
        <w:fldChar w:fldCharType="end"/>
      </w:r>
      <w:r w:rsidRPr="00DF7C95">
        <w:rPr>
          <w:rFonts w:ascii="Times New Roman" w:hAnsi="Times New Roman"/>
          <w:sz w:val="24"/>
        </w:rPr>
        <w:t>-</w:t>
      </w:r>
      <w:r w:rsidR="008D3FB8" w:rsidRPr="00DF7C95">
        <w:rPr>
          <w:rFonts w:ascii="Times New Roman" w:hAnsi="Times New Roman" w:hint="eastAsia"/>
          <w:sz w:val="24"/>
        </w:rPr>
        <w:t>6</w:t>
      </w:r>
      <w:r w:rsidRPr="00DF7C95">
        <w:rPr>
          <w:rFonts w:ascii="Times New Roman" w:hAnsi="Times New Roman"/>
          <w:sz w:val="24"/>
        </w:rPr>
        <w:t xml:space="preserve">  </w:t>
      </w:r>
      <w:r w:rsidRPr="00DF7C95">
        <w:rPr>
          <w:rFonts w:ascii="Times New Roman" w:hAnsi="Times New Roman"/>
          <w:sz w:val="24"/>
        </w:rPr>
        <w:t>六项指标实现情况</w:t>
      </w:r>
      <w:bookmarkEnd w:id="108"/>
    </w:p>
    <w:tbl>
      <w:tblPr>
        <w:tblW w:w="5000" w:type="pct"/>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37"/>
        <w:gridCol w:w="799"/>
        <w:gridCol w:w="987"/>
        <w:gridCol w:w="2282"/>
        <w:gridCol w:w="1006"/>
        <w:gridCol w:w="695"/>
        <w:gridCol w:w="1121"/>
        <w:gridCol w:w="595"/>
      </w:tblGrid>
      <w:tr w:rsidR="00DF7C95" w:rsidRPr="00DF7C95" w:rsidTr="008E20AC">
        <w:trPr>
          <w:trHeight w:val="255"/>
        </w:trPr>
        <w:tc>
          <w:tcPr>
            <w:tcW w:w="608" w:type="pct"/>
            <w:vAlign w:val="center"/>
          </w:tcPr>
          <w:p w:rsidR="003C6E67" w:rsidRPr="00DF7C95" w:rsidRDefault="003C6E67">
            <w:pPr>
              <w:pStyle w:val="12"/>
              <w:rPr>
                <w:rFonts w:ascii="Times New Roman" w:hAnsi="Times New Roman"/>
              </w:rPr>
            </w:pPr>
            <w:r w:rsidRPr="00DF7C95">
              <w:rPr>
                <w:rFonts w:ascii="Times New Roman" w:hAnsi="Times New Roman"/>
              </w:rPr>
              <w:t>评估指标</w:t>
            </w:r>
          </w:p>
        </w:tc>
        <w:tc>
          <w:tcPr>
            <w:tcW w:w="468" w:type="pct"/>
            <w:vAlign w:val="center"/>
          </w:tcPr>
          <w:p w:rsidR="003C6E67" w:rsidRPr="00DF7C95" w:rsidRDefault="003C6E67">
            <w:pPr>
              <w:pStyle w:val="12"/>
              <w:rPr>
                <w:rFonts w:ascii="Times New Roman" w:hAnsi="Times New Roman"/>
              </w:rPr>
            </w:pPr>
            <w:r w:rsidRPr="00DF7C95">
              <w:rPr>
                <w:rFonts w:ascii="Times New Roman" w:hAnsi="Times New Roman"/>
              </w:rPr>
              <w:t>施工期目标值</w:t>
            </w:r>
          </w:p>
        </w:tc>
        <w:tc>
          <w:tcPr>
            <w:tcW w:w="579" w:type="pct"/>
            <w:vAlign w:val="center"/>
          </w:tcPr>
          <w:p w:rsidR="003C6E67" w:rsidRPr="00DF7C95" w:rsidRDefault="003C6E67">
            <w:pPr>
              <w:pStyle w:val="12"/>
              <w:rPr>
                <w:rFonts w:ascii="Times New Roman" w:hAnsi="Times New Roman"/>
              </w:rPr>
            </w:pPr>
            <w:r w:rsidRPr="00DF7C95">
              <w:rPr>
                <w:rFonts w:ascii="Times New Roman" w:hAnsi="Times New Roman"/>
              </w:rPr>
              <w:t>设计水平年目标值</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评估依据</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单位</w:t>
            </w:r>
          </w:p>
        </w:tc>
        <w:tc>
          <w:tcPr>
            <w:tcW w:w="408" w:type="pct"/>
            <w:vAlign w:val="center"/>
          </w:tcPr>
          <w:p w:rsidR="003C6E67" w:rsidRPr="00DF7C95" w:rsidRDefault="003C6E67">
            <w:pPr>
              <w:pStyle w:val="12"/>
              <w:rPr>
                <w:rFonts w:ascii="Times New Roman" w:hAnsi="Times New Roman"/>
              </w:rPr>
            </w:pPr>
            <w:r w:rsidRPr="00DF7C95">
              <w:rPr>
                <w:rFonts w:ascii="Times New Roman" w:hAnsi="Times New Roman"/>
              </w:rPr>
              <w:t>数量</w:t>
            </w:r>
          </w:p>
        </w:tc>
        <w:tc>
          <w:tcPr>
            <w:tcW w:w="658" w:type="pct"/>
            <w:vAlign w:val="center"/>
          </w:tcPr>
          <w:p w:rsidR="003C6E67" w:rsidRPr="00DF7C95" w:rsidRDefault="003C6E67" w:rsidP="008E20AC">
            <w:pPr>
              <w:pStyle w:val="12"/>
              <w:rPr>
                <w:rFonts w:ascii="Times New Roman" w:hAnsi="Times New Roman"/>
              </w:rPr>
            </w:pPr>
            <w:r w:rsidRPr="00DF7C95">
              <w:rPr>
                <w:rFonts w:ascii="Times New Roman" w:hAnsi="Times New Roman"/>
              </w:rPr>
              <w:t>设计达到值</w:t>
            </w:r>
            <w:r w:rsidR="008E20AC" w:rsidRPr="00DF7C95">
              <w:rPr>
                <w:rFonts w:ascii="Times New Roman" w:hAnsi="Times New Roman" w:hint="eastAsia"/>
              </w:rPr>
              <w:t>（</w:t>
            </w:r>
            <w:r w:rsidR="008E20AC" w:rsidRPr="00DF7C95">
              <w:rPr>
                <w:rFonts w:ascii="Times New Roman" w:hAnsi="Times New Roman" w:hint="eastAsia"/>
              </w:rPr>
              <w:t>%</w:t>
            </w:r>
            <w:r w:rsidR="008E20AC" w:rsidRPr="00DF7C95">
              <w:rPr>
                <w:rFonts w:ascii="Times New Roman" w:hAnsi="Times New Roman" w:hint="eastAsia"/>
              </w:rPr>
              <w:t>）</w:t>
            </w:r>
          </w:p>
        </w:tc>
        <w:tc>
          <w:tcPr>
            <w:tcW w:w="349" w:type="pct"/>
            <w:vAlign w:val="center"/>
          </w:tcPr>
          <w:p w:rsidR="003C6E67" w:rsidRPr="00DF7C95" w:rsidRDefault="003C6E67">
            <w:pPr>
              <w:pStyle w:val="12"/>
              <w:rPr>
                <w:rFonts w:ascii="Times New Roman" w:hAnsi="Times New Roman"/>
              </w:rPr>
            </w:pPr>
            <w:r w:rsidRPr="00DF7C95">
              <w:rPr>
                <w:rFonts w:ascii="Times New Roman" w:hAnsi="Times New Roman"/>
              </w:rPr>
              <w:t>评估</w:t>
            </w:r>
          </w:p>
          <w:p w:rsidR="003C6E67" w:rsidRPr="00DF7C95" w:rsidRDefault="003C6E67">
            <w:pPr>
              <w:pStyle w:val="12"/>
              <w:rPr>
                <w:rFonts w:ascii="Times New Roman" w:hAnsi="Times New Roman"/>
              </w:rPr>
            </w:pPr>
            <w:r w:rsidRPr="00DF7C95">
              <w:rPr>
                <w:rFonts w:ascii="Times New Roman" w:hAnsi="Times New Roman"/>
              </w:rPr>
              <w:t>结果</w:t>
            </w:r>
          </w:p>
        </w:tc>
      </w:tr>
      <w:tr w:rsidR="00DF7C95" w:rsidRPr="00DF7C95" w:rsidTr="008E20AC">
        <w:trPr>
          <w:trHeight w:val="255"/>
        </w:trPr>
        <w:tc>
          <w:tcPr>
            <w:tcW w:w="60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水土流失</w:t>
            </w:r>
          </w:p>
          <w:p w:rsidR="003C6E67" w:rsidRPr="00DF7C95" w:rsidRDefault="003C6E67">
            <w:pPr>
              <w:pStyle w:val="12"/>
              <w:rPr>
                <w:rFonts w:ascii="Times New Roman" w:hAnsi="Times New Roman"/>
              </w:rPr>
            </w:pPr>
            <w:r w:rsidRPr="00DF7C95">
              <w:rPr>
                <w:rFonts w:ascii="Times New Roman" w:hAnsi="Times New Roman"/>
              </w:rPr>
              <w:t>治理度</w:t>
            </w:r>
          </w:p>
        </w:tc>
        <w:tc>
          <w:tcPr>
            <w:tcW w:w="46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57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97</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水土流失治理达标面积</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hm</w:t>
            </w:r>
            <w:r w:rsidRPr="00DF7C95">
              <w:rPr>
                <w:rFonts w:ascii="Times New Roman" w:hAnsi="Times New Roman"/>
                <w:vertAlign w:val="superscript"/>
              </w:rPr>
              <w:t>2</w:t>
            </w:r>
          </w:p>
        </w:tc>
        <w:tc>
          <w:tcPr>
            <w:tcW w:w="408" w:type="pct"/>
            <w:vAlign w:val="center"/>
          </w:tcPr>
          <w:p w:rsidR="003C6E67" w:rsidRPr="00DF7C95" w:rsidRDefault="00A37C5B" w:rsidP="00686C78">
            <w:pPr>
              <w:pStyle w:val="12"/>
              <w:rPr>
                <w:rFonts w:ascii="Times New Roman" w:hAnsi="Times New Roman"/>
              </w:rPr>
            </w:pPr>
            <w:r w:rsidRPr="00DF7C95">
              <w:rPr>
                <w:rFonts w:ascii="Times New Roman" w:eastAsia="宋体" w:hAnsi="Times New Roman" w:hint="eastAsia"/>
              </w:rPr>
              <w:t>1.92</w:t>
            </w:r>
          </w:p>
        </w:tc>
        <w:tc>
          <w:tcPr>
            <w:tcW w:w="65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99</w:t>
            </w:r>
          </w:p>
        </w:tc>
        <w:tc>
          <w:tcPr>
            <w:tcW w:w="34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达标</w:t>
            </w:r>
          </w:p>
        </w:tc>
      </w:tr>
      <w:tr w:rsidR="00DF7C95" w:rsidRPr="00DF7C95" w:rsidTr="008E20AC">
        <w:trPr>
          <w:trHeight w:val="255"/>
        </w:trPr>
        <w:tc>
          <w:tcPr>
            <w:tcW w:w="608" w:type="pct"/>
            <w:vMerge/>
            <w:vAlign w:val="center"/>
          </w:tcPr>
          <w:p w:rsidR="003C6E67" w:rsidRPr="00DF7C95" w:rsidRDefault="003C6E67">
            <w:pPr>
              <w:pStyle w:val="12"/>
              <w:rPr>
                <w:rFonts w:ascii="Times New Roman" w:hAnsi="Times New Roman"/>
              </w:rPr>
            </w:pPr>
          </w:p>
        </w:tc>
        <w:tc>
          <w:tcPr>
            <w:tcW w:w="468" w:type="pct"/>
            <w:vMerge/>
            <w:vAlign w:val="center"/>
          </w:tcPr>
          <w:p w:rsidR="003C6E67" w:rsidRPr="00DF7C95" w:rsidRDefault="003C6E67">
            <w:pPr>
              <w:pStyle w:val="12"/>
              <w:rPr>
                <w:rFonts w:ascii="Times New Roman" w:hAnsi="Times New Roman"/>
              </w:rPr>
            </w:pPr>
          </w:p>
        </w:tc>
        <w:tc>
          <w:tcPr>
            <w:tcW w:w="579" w:type="pct"/>
            <w:vMerge/>
            <w:vAlign w:val="center"/>
          </w:tcPr>
          <w:p w:rsidR="003C6E67" w:rsidRPr="00DF7C95" w:rsidRDefault="003C6E67">
            <w:pPr>
              <w:pStyle w:val="12"/>
              <w:rPr>
                <w:rFonts w:ascii="Times New Roman" w:hAnsi="Times New Roman"/>
              </w:rPr>
            </w:pP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造成水土流失总面积</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hm</w:t>
            </w:r>
            <w:r w:rsidRPr="00DF7C95">
              <w:rPr>
                <w:rFonts w:ascii="Times New Roman" w:hAnsi="Times New Roman"/>
                <w:vertAlign w:val="superscript"/>
              </w:rPr>
              <w:t>2</w:t>
            </w:r>
          </w:p>
        </w:tc>
        <w:tc>
          <w:tcPr>
            <w:tcW w:w="408" w:type="pct"/>
            <w:vAlign w:val="center"/>
          </w:tcPr>
          <w:p w:rsidR="003C6E67" w:rsidRPr="00DF7C95" w:rsidRDefault="00A37C5B" w:rsidP="00686C78">
            <w:pPr>
              <w:pStyle w:val="12"/>
              <w:rPr>
                <w:rFonts w:ascii="Times New Roman" w:hAnsi="Times New Roman"/>
              </w:rPr>
            </w:pPr>
            <w:r w:rsidRPr="00DF7C95">
              <w:rPr>
                <w:rFonts w:ascii="Times New Roman" w:eastAsia="宋体" w:hAnsi="Times New Roman" w:hint="eastAsia"/>
              </w:rPr>
              <w:t>1.92</w:t>
            </w:r>
          </w:p>
        </w:tc>
        <w:tc>
          <w:tcPr>
            <w:tcW w:w="658" w:type="pct"/>
            <w:vMerge/>
            <w:vAlign w:val="center"/>
          </w:tcPr>
          <w:p w:rsidR="003C6E67" w:rsidRPr="00DF7C95" w:rsidRDefault="003C6E67">
            <w:pPr>
              <w:pStyle w:val="12"/>
              <w:rPr>
                <w:rFonts w:ascii="Times New Roman" w:hAnsi="Times New Roman"/>
              </w:rPr>
            </w:pPr>
          </w:p>
        </w:tc>
        <w:tc>
          <w:tcPr>
            <w:tcW w:w="349" w:type="pct"/>
            <w:vMerge/>
            <w:vAlign w:val="center"/>
          </w:tcPr>
          <w:p w:rsidR="003C6E67" w:rsidRPr="00DF7C95" w:rsidRDefault="003C6E67">
            <w:pPr>
              <w:pStyle w:val="12"/>
              <w:rPr>
                <w:rFonts w:ascii="Times New Roman" w:hAnsi="Times New Roman"/>
              </w:rPr>
            </w:pPr>
          </w:p>
        </w:tc>
      </w:tr>
      <w:tr w:rsidR="00DF7C95" w:rsidRPr="00DF7C95" w:rsidTr="008E20AC">
        <w:trPr>
          <w:trHeight w:val="255"/>
        </w:trPr>
        <w:tc>
          <w:tcPr>
            <w:tcW w:w="60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土壤流失</w:t>
            </w:r>
          </w:p>
          <w:p w:rsidR="003C6E67" w:rsidRPr="00DF7C95" w:rsidRDefault="003C6E67">
            <w:pPr>
              <w:pStyle w:val="12"/>
              <w:rPr>
                <w:rFonts w:ascii="Times New Roman" w:hAnsi="Times New Roman"/>
              </w:rPr>
            </w:pPr>
            <w:r w:rsidRPr="00DF7C95">
              <w:rPr>
                <w:rFonts w:ascii="Times New Roman" w:hAnsi="Times New Roman"/>
              </w:rPr>
              <w:t>控制比</w:t>
            </w:r>
          </w:p>
        </w:tc>
        <w:tc>
          <w:tcPr>
            <w:tcW w:w="46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57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1.0</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容许土壤流失量</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t/</w:t>
            </w:r>
            <w:r w:rsidRPr="00DF7C95">
              <w:rPr>
                <w:rFonts w:ascii="Times New Roman" w:hAnsi="Times New Roman"/>
              </w:rPr>
              <w:t>（</w:t>
            </w:r>
            <w:r w:rsidRPr="00DF7C95">
              <w:rPr>
                <w:rFonts w:ascii="Times New Roman" w:hAnsi="Times New Roman"/>
              </w:rPr>
              <w: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w:t>
            </w:r>
          </w:p>
        </w:tc>
        <w:tc>
          <w:tcPr>
            <w:tcW w:w="408" w:type="pct"/>
            <w:vAlign w:val="center"/>
          </w:tcPr>
          <w:p w:rsidR="003C6E67" w:rsidRPr="00DF7C95" w:rsidRDefault="008E20AC" w:rsidP="008E20AC">
            <w:pPr>
              <w:pStyle w:val="12"/>
              <w:rPr>
                <w:rFonts w:ascii="Times New Roman" w:hAnsi="Times New Roman"/>
              </w:rPr>
            </w:pPr>
            <w:r w:rsidRPr="00DF7C95">
              <w:rPr>
                <w:rFonts w:ascii="Times New Roman" w:hAnsi="Times New Roman"/>
              </w:rPr>
              <w:t>500</w:t>
            </w:r>
          </w:p>
        </w:tc>
        <w:tc>
          <w:tcPr>
            <w:tcW w:w="658" w:type="pct"/>
            <w:vMerge w:val="restart"/>
            <w:vAlign w:val="center"/>
          </w:tcPr>
          <w:p w:rsidR="003C6E67" w:rsidRPr="00DF7C95" w:rsidRDefault="003C6E67" w:rsidP="00A37C5B">
            <w:pPr>
              <w:pStyle w:val="12"/>
              <w:rPr>
                <w:rFonts w:ascii="Times New Roman" w:hAnsi="Times New Roman"/>
              </w:rPr>
            </w:pPr>
            <w:r w:rsidRPr="00DF7C95">
              <w:rPr>
                <w:rFonts w:ascii="Times New Roman" w:hAnsi="Times New Roman"/>
              </w:rPr>
              <w:t>1.</w:t>
            </w:r>
            <w:r w:rsidR="00E23999" w:rsidRPr="00DF7C95">
              <w:rPr>
                <w:rFonts w:ascii="Times New Roman" w:hAnsi="Times New Roman"/>
              </w:rPr>
              <w:t>0</w:t>
            </w:r>
            <w:r w:rsidR="00A37C5B" w:rsidRPr="00DF7C95">
              <w:rPr>
                <w:rFonts w:ascii="Times New Roman" w:hAnsi="Times New Roman" w:hint="eastAsia"/>
              </w:rPr>
              <w:t>4</w:t>
            </w:r>
          </w:p>
        </w:tc>
        <w:tc>
          <w:tcPr>
            <w:tcW w:w="34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达标</w:t>
            </w:r>
          </w:p>
        </w:tc>
      </w:tr>
      <w:tr w:rsidR="00DF7C95" w:rsidRPr="00DF7C95" w:rsidTr="008E20AC">
        <w:trPr>
          <w:trHeight w:val="255"/>
        </w:trPr>
        <w:tc>
          <w:tcPr>
            <w:tcW w:w="608" w:type="pct"/>
            <w:vMerge/>
            <w:vAlign w:val="center"/>
          </w:tcPr>
          <w:p w:rsidR="003C6E67" w:rsidRPr="00DF7C95" w:rsidRDefault="003C6E67">
            <w:pPr>
              <w:pStyle w:val="12"/>
              <w:rPr>
                <w:rFonts w:ascii="Times New Roman" w:hAnsi="Times New Roman"/>
              </w:rPr>
            </w:pPr>
          </w:p>
        </w:tc>
        <w:tc>
          <w:tcPr>
            <w:tcW w:w="468" w:type="pct"/>
            <w:vMerge/>
            <w:vAlign w:val="center"/>
          </w:tcPr>
          <w:p w:rsidR="003C6E67" w:rsidRPr="00DF7C95" w:rsidRDefault="003C6E67">
            <w:pPr>
              <w:pStyle w:val="12"/>
              <w:rPr>
                <w:rFonts w:ascii="Times New Roman" w:hAnsi="Times New Roman"/>
              </w:rPr>
            </w:pPr>
          </w:p>
        </w:tc>
        <w:tc>
          <w:tcPr>
            <w:tcW w:w="579" w:type="pct"/>
            <w:vMerge/>
            <w:vAlign w:val="center"/>
          </w:tcPr>
          <w:p w:rsidR="003C6E67" w:rsidRPr="00DF7C95" w:rsidRDefault="003C6E67">
            <w:pPr>
              <w:pStyle w:val="12"/>
              <w:rPr>
                <w:rFonts w:ascii="Times New Roman" w:hAnsi="Times New Roman"/>
              </w:rPr>
            </w:pP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治理后每平方公里年平均土壤流失量</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t/</w:t>
            </w:r>
            <w:r w:rsidRPr="00DF7C95">
              <w:rPr>
                <w:rFonts w:ascii="Times New Roman" w:hAnsi="Times New Roman"/>
              </w:rPr>
              <w:t>（</w:t>
            </w:r>
            <w:r w:rsidRPr="00DF7C95">
              <w:rPr>
                <w:rFonts w:ascii="Times New Roman" w:hAnsi="Times New Roman"/>
              </w:rPr>
              <w:t>km</w:t>
            </w:r>
            <w:r w:rsidRPr="00DF7C95">
              <w:rPr>
                <w:rFonts w:ascii="Times New Roman" w:hAnsi="Times New Roman"/>
                <w:vertAlign w:val="superscript"/>
              </w:rPr>
              <w:t>2</w:t>
            </w:r>
            <w:r w:rsidRPr="00DF7C95">
              <w:rPr>
                <w:rFonts w:ascii="Times New Roman" w:hAnsi="Times New Roman"/>
              </w:rPr>
              <w:t>·a</w:t>
            </w:r>
            <w:r w:rsidRPr="00DF7C95">
              <w:rPr>
                <w:rFonts w:ascii="Times New Roman" w:hAnsi="Times New Roman"/>
              </w:rPr>
              <w:t>）</w:t>
            </w:r>
          </w:p>
        </w:tc>
        <w:tc>
          <w:tcPr>
            <w:tcW w:w="408" w:type="pct"/>
            <w:vAlign w:val="center"/>
          </w:tcPr>
          <w:p w:rsidR="003C6E67" w:rsidRPr="00DF7C95" w:rsidRDefault="008E20AC">
            <w:pPr>
              <w:pStyle w:val="12"/>
              <w:rPr>
                <w:rFonts w:ascii="Times New Roman" w:hAnsi="Times New Roman"/>
              </w:rPr>
            </w:pPr>
            <w:r w:rsidRPr="00DF7C95">
              <w:rPr>
                <w:rFonts w:ascii="Times New Roman" w:hAnsi="Times New Roman"/>
              </w:rPr>
              <w:t>48</w:t>
            </w:r>
            <w:r w:rsidRPr="00DF7C95">
              <w:rPr>
                <w:rFonts w:ascii="Times New Roman" w:hAnsi="Times New Roman" w:hint="eastAsia"/>
              </w:rPr>
              <w:t>1.8</w:t>
            </w:r>
          </w:p>
        </w:tc>
        <w:tc>
          <w:tcPr>
            <w:tcW w:w="658" w:type="pct"/>
            <w:vMerge/>
            <w:vAlign w:val="center"/>
          </w:tcPr>
          <w:p w:rsidR="003C6E67" w:rsidRPr="00DF7C95" w:rsidRDefault="003C6E67">
            <w:pPr>
              <w:pStyle w:val="12"/>
              <w:rPr>
                <w:rFonts w:ascii="Times New Roman" w:hAnsi="Times New Roman"/>
              </w:rPr>
            </w:pPr>
          </w:p>
        </w:tc>
        <w:tc>
          <w:tcPr>
            <w:tcW w:w="349" w:type="pct"/>
            <w:vMerge/>
            <w:vAlign w:val="center"/>
          </w:tcPr>
          <w:p w:rsidR="003C6E67" w:rsidRPr="00DF7C95" w:rsidRDefault="003C6E67">
            <w:pPr>
              <w:pStyle w:val="12"/>
              <w:rPr>
                <w:rFonts w:ascii="Times New Roman" w:hAnsi="Times New Roman"/>
              </w:rPr>
            </w:pPr>
          </w:p>
        </w:tc>
      </w:tr>
      <w:tr w:rsidR="00DF7C95" w:rsidRPr="00DF7C95" w:rsidTr="008E20AC">
        <w:trPr>
          <w:trHeight w:val="255"/>
        </w:trPr>
        <w:tc>
          <w:tcPr>
            <w:tcW w:w="60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渣土防护率</w:t>
            </w:r>
          </w:p>
        </w:tc>
        <w:tc>
          <w:tcPr>
            <w:tcW w:w="46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90</w:t>
            </w:r>
          </w:p>
        </w:tc>
        <w:tc>
          <w:tcPr>
            <w:tcW w:w="57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94</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实际挡护的永久弃渣、临时堆土数量</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m</w:t>
            </w:r>
            <w:r w:rsidRPr="00DF7C95">
              <w:rPr>
                <w:rFonts w:ascii="Times New Roman" w:hAnsi="Times New Roman"/>
                <w:vertAlign w:val="superscript"/>
              </w:rPr>
              <w:t>3</w:t>
            </w:r>
          </w:p>
        </w:tc>
        <w:tc>
          <w:tcPr>
            <w:tcW w:w="408" w:type="pct"/>
            <w:vAlign w:val="center"/>
          </w:tcPr>
          <w:p w:rsidR="003C6E67" w:rsidRPr="00DF7C95" w:rsidRDefault="00A37C5B">
            <w:pPr>
              <w:pStyle w:val="12"/>
              <w:rPr>
                <w:rFonts w:ascii="Times New Roman" w:hAnsi="Times New Roman"/>
              </w:rPr>
            </w:pPr>
            <w:r w:rsidRPr="00DF7C95">
              <w:rPr>
                <w:rFonts w:ascii="Times New Roman" w:hAnsi="Times New Roman" w:hint="eastAsia"/>
              </w:rPr>
              <w:t>3600</w:t>
            </w:r>
          </w:p>
        </w:tc>
        <w:tc>
          <w:tcPr>
            <w:tcW w:w="65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99</w:t>
            </w:r>
          </w:p>
        </w:tc>
        <w:tc>
          <w:tcPr>
            <w:tcW w:w="34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达标</w:t>
            </w:r>
          </w:p>
        </w:tc>
      </w:tr>
      <w:tr w:rsidR="00DF7C95" w:rsidRPr="00DF7C95" w:rsidTr="008E20AC">
        <w:trPr>
          <w:trHeight w:val="255"/>
        </w:trPr>
        <w:tc>
          <w:tcPr>
            <w:tcW w:w="608" w:type="pct"/>
            <w:vMerge/>
            <w:vAlign w:val="center"/>
          </w:tcPr>
          <w:p w:rsidR="003C6E67" w:rsidRPr="00DF7C95" w:rsidRDefault="003C6E67">
            <w:pPr>
              <w:pStyle w:val="12"/>
              <w:rPr>
                <w:rFonts w:ascii="Times New Roman" w:hAnsi="Times New Roman"/>
              </w:rPr>
            </w:pPr>
          </w:p>
        </w:tc>
        <w:tc>
          <w:tcPr>
            <w:tcW w:w="468" w:type="pct"/>
            <w:vMerge/>
            <w:vAlign w:val="center"/>
          </w:tcPr>
          <w:p w:rsidR="003C6E67" w:rsidRPr="00DF7C95" w:rsidRDefault="003C6E67">
            <w:pPr>
              <w:pStyle w:val="12"/>
              <w:rPr>
                <w:rFonts w:ascii="Times New Roman" w:hAnsi="Times New Roman"/>
              </w:rPr>
            </w:pPr>
          </w:p>
        </w:tc>
        <w:tc>
          <w:tcPr>
            <w:tcW w:w="579" w:type="pct"/>
            <w:vMerge/>
            <w:vAlign w:val="center"/>
          </w:tcPr>
          <w:p w:rsidR="003C6E67" w:rsidRPr="00DF7C95" w:rsidRDefault="003C6E67">
            <w:pPr>
              <w:pStyle w:val="12"/>
              <w:rPr>
                <w:rFonts w:ascii="Times New Roman" w:hAnsi="Times New Roman"/>
              </w:rPr>
            </w:pP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永久弃渣和临时堆土总量</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m</w:t>
            </w:r>
            <w:r w:rsidRPr="00DF7C95">
              <w:rPr>
                <w:rFonts w:ascii="Times New Roman" w:hAnsi="Times New Roman"/>
                <w:vertAlign w:val="superscript"/>
              </w:rPr>
              <w:t>3</w:t>
            </w:r>
          </w:p>
        </w:tc>
        <w:tc>
          <w:tcPr>
            <w:tcW w:w="408" w:type="pct"/>
            <w:vAlign w:val="center"/>
          </w:tcPr>
          <w:p w:rsidR="003C6E67" w:rsidRPr="00DF7C95" w:rsidRDefault="00A37C5B">
            <w:pPr>
              <w:pStyle w:val="12"/>
              <w:rPr>
                <w:rFonts w:ascii="Times New Roman" w:hAnsi="Times New Roman"/>
              </w:rPr>
            </w:pPr>
            <w:r w:rsidRPr="00DF7C95">
              <w:rPr>
                <w:rFonts w:ascii="Times New Roman" w:hAnsi="Times New Roman" w:hint="eastAsia"/>
              </w:rPr>
              <w:t>3600</w:t>
            </w:r>
          </w:p>
        </w:tc>
        <w:tc>
          <w:tcPr>
            <w:tcW w:w="658" w:type="pct"/>
            <w:vMerge/>
            <w:vAlign w:val="center"/>
          </w:tcPr>
          <w:p w:rsidR="003C6E67" w:rsidRPr="00DF7C95" w:rsidRDefault="003C6E67">
            <w:pPr>
              <w:pStyle w:val="12"/>
              <w:rPr>
                <w:rFonts w:ascii="Times New Roman" w:hAnsi="Times New Roman"/>
              </w:rPr>
            </w:pPr>
          </w:p>
        </w:tc>
        <w:tc>
          <w:tcPr>
            <w:tcW w:w="349" w:type="pct"/>
            <w:vMerge/>
            <w:vAlign w:val="center"/>
          </w:tcPr>
          <w:p w:rsidR="003C6E67" w:rsidRPr="00DF7C95" w:rsidRDefault="003C6E67">
            <w:pPr>
              <w:pStyle w:val="12"/>
              <w:rPr>
                <w:rFonts w:ascii="Times New Roman" w:hAnsi="Times New Roman"/>
              </w:rPr>
            </w:pPr>
          </w:p>
        </w:tc>
      </w:tr>
      <w:tr w:rsidR="00DF7C95" w:rsidRPr="00DF7C95" w:rsidTr="008E20AC">
        <w:trPr>
          <w:trHeight w:val="255"/>
        </w:trPr>
        <w:tc>
          <w:tcPr>
            <w:tcW w:w="60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表土保护率</w:t>
            </w:r>
          </w:p>
        </w:tc>
        <w:tc>
          <w:tcPr>
            <w:tcW w:w="46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57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保护的表土数量</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m</w:t>
            </w:r>
            <w:r w:rsidRPr="00DF7C95">
              <w:rPr>
                <w:rFonts w:ascii="Times New Roman" w:hAnsi="Times New Roman"/>
                <w:vertAlign w:val="superscript"/>
              </w:rPr>
              <w:t>3</w:t>
            </w:r>
          </w:p>
        </w:tc>
        <w:tc>
          <w:tcPr>
            <w:tcW w:w="408" w:type="pc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65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34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不计</w:t>
            </w:r>
          </w:p>
        </w:tc>
      </w:tr>
      <w:tr w:rsidR="00DF7C95" w:rsidRPr="00DF7C95" w:rsidTr="008E20AC">
        <w:trPr>
          <w:trHeight w:val="255"/>
        </w:trPr>
        <w:tc>
          <w:tcPr>
            <w:tcW w:w="608" w:type="pct"/>
            <w:vMerge/>
            <w:vAlign w:val="center"/>
          </w:tcPr>
          <w:p w:rsidR="003C6E67" w:rsidRPr="00DF7C95" w:rsidRDefault="003C6E67">
            <w:pPr>
              <w:pStyle w:val="12"/>
              <w:rPr>
                <w:rFonts w:ascii="Times New Roman" w:hAnsi="Times New Roman"/>
              </w:rPr>
            </w:pPr>
          </w:p>
        </w:tc>
        <w:tc>
          <w:tcPr>
            <w:tcW w:w="468" w:type="pct"/>
            <w:vMerge/>
            <w:vAlign w:val="center"/>
          </w:tcPr>
          <w:p w:rsidR="003C6E67" w:rsidRPr="00DF7C95" w:rsidRDefault="003C6E67">
            <w:pPr>
              <w:pStyle w:val="12"/>
              <w:rPr>
                <w:rFonts w:ascii="Times New Roman" w:hAnsi="Times New Roman"/>
              </w:rPr>
            </w:pPr>
          </w:p>
        </w:tc>
        <w:tc>
          <w:tcPr>
            <w:tcW w:w="579" w:type="pct"/>
            <w:vMerge/>
            <w:vAlign w:val="center"/>
          </w:tcPr>
          <w:p w:rsidR="003C6E67" w:rsidRPr="00DF7C95" w:rsidRDefault="003C6E67">
            <w:pPr>
              <w:pStyle w:val="12"/>
              <w:rPr>
                <w:rFonts w:ascii="Times New Roman" w:hAnsi="Times New Roman"/>
              </w:rPr>
            </w:pP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可剥离表土总量</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m</w:t>
            </w:r>
            <w:r w:rsidRPr="00DF7C95">
              <w:rPr>
                <w:rFonts w:ascii="Times New Roman" w:hAnsi="Times New Roman"/>
                <w:vertAlign w:val="superscript"/>
              </w:rPr>
              <w:t>3</w:t>
            </w:r>
          </w:p>
        </w:tc>
        <w:tc>
          <w:tcPr>
            <w:tcW w:w="408" w:type="pc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658" w:type="pct"/>
            <w:vMerge/>
            <w:vAlign w:val="center"/>
          </w:tcPr>
          <w:p w:rsidR="003C6E67" w:rsidRPr="00DF7C95" w:rsidRDefault="003C6E67">
            <w:pPr>
              <w:pStyle w:val="12"/>
              <w:rPr>
                <w:rFonts w:ascii="Times New Roman" w:hAnsi="Times New Roman"/>
              </w:rPr>
            </w:pPr>
          </w:p>
        </w:tc>
        <w:tc>
          <w:tcPr>
            <w:tcW w:w="349" w:type="pct"/>
            <w:vMerge/>
            <w:vAlign w:val="center"/>
          </w:tcPr>
          <w:p w:rsidR="003C6E67" w:rsidRPr="00DF7C95" w:rsidRDefault="003C6E67">
            <w:pPr>
              <w:pStyle w:val="12"/>
              <w:rPr>
                <w:rFonts w:ascii="Times New Roman" w:hAnsi="Times New Roman"/>
              </w:rPr>
            </w:pPr>
          </w:p>
        </w:tc>
      </w:tr>
      <w:tr w:rsidR="00DF7C95" w:rsidRPr="00DF7C95" w:rsidTr="008E20AC">
        <w:trPr>
          <w:trHeight w:val="255"/>
        </w:trPr>
        <w:tc>
          <w:tcPr>
            <w:tcW w:w="60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林草植被</w:t>
            </w:r>
          </w:p>
          <w:p w:rsidR="003C6E67" w:rsidRPr="00DF7C95" w:rsidRDefault="003C6E67">
            <w:pPr>
              <w:pStyle w:val="12"/>
              <w:rPr>
                <w:rFonts w:ascii="Times New Roman" w:hAnsi="Times New Roman"/>
              </w:rPr>
            </w:pPr>
            <w:r w:rsidRPr="00DF7C95">
              <w:rPr>
                <w:rFonts w:ascii="Times New Roman" w:hAnsi="Times New Roman"/>
              </w:rPr>
              <w:t>恢复率</w:t>
            </w:r>
          </w:p>
        </w:tc>
        <w:tc>
          <w:tcPr>
            <w:tcW w:w="46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57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96</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林草类植被面积</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hm</w:t>
            </w:r>
            <w:r w:rsidRPr="00DF7C95">
              <w:rPr>
                <w:rFonts w:ascii="Times New Roman" w:hAnsi="Times New Roman"/>
                <w:vertAlign w:val="superscript"/>
              </w:rPr>
              <w:t>2</w:t>
            </w:r>
          </w:p>
        </w:tc>
        <w:tc>
          <w:tcPr>
            <w:tcW w:w="408" w:type="pct"/>
            <w:vAlign w:val="center"/>
          </w:tcPr>
          <w:p w:rsidR="003C6E67" w:rsidRPr="00DF7C95" w:rsidRDefault="003C6E67" w:rsidP="00E23999">
            <w:pPr>
              <w:pStyle w:val="12"/>
              <w:rPr>
                <w:rFonts w:ascii="Times New Roman" w:hAnsi="Times New Roman"/>
              </w:rPr>
            </w:pPr>
            <w:r w:rsidRPr="00DF7C95">
              <w:rPr>
                <w:rFonts w:ascii="Times New Roman" w:eastAsia="宋体" w:hAnsi="Times New Roman"/>
              </w:rPr>
              <w:t>0.</w:t>
            </w:r>
            <w:r w:rsidR="00E23999" w:rsidRPr="00DF7C95">
              <w:rPr>
                <w:rFonts w:ascii="Times New Roman" w:eastAsia="宋体" w:hAnsi="Times New Roman"/>
              </w:rPr>
              <w:t>51</w:t>
            </w:r>
          </w:p>
        </w:tc>
        <w:tc>
          <w:tcPr>
            <w:tcW w:w="65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99</w:t>
            </w:r>
          </w:p>
        </w:tc>
        <w:tc>
          <w:tcPr>
            <w:tcW w:w="34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达标</w:t>
            </w:r>
          </w:p>
        </w:tc>
      </w:tr>
      <w:tr w:rsidR="00DF7C95" w:rsidRPr="00DF7C95" w:rsidTr="008E20AC">
        <w:trPr>
          <w:trHeight w:val="255"/>
        </w:trPr>
        <w:tc>
          <w:tcPr>
            <w:tcW w:w="608" w:type="pct"/>
            <w:vMerge/>
            <w:vAlign w:val="center"/>
          </w:tcPr>
          <w:p w:rsidR="003C6E67" w:rsidRPr="00DF7C95" w:rsidRDefault="003C6E67">
            <w:pPr>
              <w:pStyle w:val="12"/>
              <w:rPr>
                <w:rFonts w:ascii="Times New Roman" w:hAnsi="Times New Roman"/>
              </w:rPr>
            </w:pPr>
          </w:p>
        </w:tc>
        <w:tc>
          <w:tcPr>
            <w:tcW w:w="468" w:type="pct"/>
            <w:vMerge/>
            <w:vAlign w:val="center"/>
          </w:tcPr>
          <w:p w:rsidR="003C6E67" w:rsidRPr="00DF7C95" w:rsidRDefault="003C6E67">
            <w:pPr>
              <w:pStyle w:val="12"/>
              <w:rPr>
                <w:rFonts w:ascii="Times New Roman" w:hAnsi="Times New Roman"/>
              </w:rPr>
            </w:pPr>
          </w:p>
        </w:tc>
        <w:tc>
          <w:tcPr>
            <w:tcW w:w="579" w:type="pct"/>
            <w:vMerge/>
            <w:vAlign w:val="center"/>
          </w:tcPr>
          <w:p w:rsidR="003C6E67" w:rsidRPr="00DF7C95" w:rsidRDefault="003C6E67">
            <w:pPr>
              <w:pStyle w:val="12"/>
              <w:rPr>
                <w:rFonts w:ascii="Times New Roman" w:hAnsi="Times New Roman"/>
              </w:rPr>
            </w:pP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可恢复林草植被面积</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hm</w:t>
            </w:r>
            <w:r w:rsidRPr="00DF7C95">
              <w:rPr>
                <w:rFonts w:ascii="Times New Roman" w:hAnsi="Times New Roman"/>
                <w:vertAlign w:val="superscript"/>
              </w:rPr>
              <w:t>2</w:t>
            </w:r>
          </w:p>
        </w:tc>
        <w:tc>
          <w:tcPr>
            <w:tcW w:w="408" w:type="pct"/>
            <w:vAlign w:val="center"/>
          </w:tcPr>
          <w:p w:rsidR="003C6E67" w:rsidRPr="00DF7C95" w:rsidRDefault="00E23999">
            <w:pPr>
              <w:pStyle w:val="12"/>
              <w:rPr>
                <w:rFonts w:ascii="Times New Roman" w:hAnsi="Times New Roman"/>
              </w:rPr>
            </w:pPr>
            <w:r w:rsidRPr="00DF7C95">
              <w:rPr>
                <w:rFonts w:ascii="Times New Roman" w:eastAsia="宋体" w:hAnsi="Times New Roman"/>
              </w:rPr>
              <w:t>0.51</w:t>
            </w:r>
          </w:p>
        </w:tc>
        <w:tc>
          <w:tcPr>
            <w:tcW w:w="658" w:type="pct"/>
            <w:vMerge/>
            <w:vAlign w:val="center"/>
          </w:tcPr>
          <w:p w:rsidR="003C6E67" w:rsidRPr="00DF7C95" w:rsidRDefault="003C6E67">
            <w:pPr>
              <w:pStyle w:val="12"/>
              <w:rPr>
                <w:rFonts w:ascii="Times New Roman" w:hAnsi="Times New Roman"/>
              </w:rPr>
            </w:pPr>
          </w:p>
        </w:tc>
        <w:tc>
          <w:tcPr>
            <w:tcW w:w="349" w:type="pct"/>
            <w:vMerge/>
            <w:vAlign w:val="center"/>
          </w:tcPr>
          <w:p w:rsidR="003C6E67" w:rsidRPr="00DF7C95" w:rsidRDefault="003C6E67">
            <w:pPr>
              <w:pStyle w:val="12"/>
              <w:rPr>
                <w:rFonts w:ascii="Times New Roman" w:hAnsi="Times New Roman"/>
              </w:rPr>
            </w:pPr>
          </w:p>
        </w:tc>
      </w:tr>
      <w:tr w:rsidR="00DF7C95" w:rsidRPr="00DF7C95" w:rsidTr="008E20AC">
        <w:trPr>
          <w:trHeight w:val="255"/>
        </w:trPr>
        <w:tc>
          <w:tcPr>
            <w:tcW w:w="60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林草</w:t>
            </w:r>
            <w:proofErr w:type="gramStart"/>
            <w:r w:rsidRPr="00DF7C95">
              <w:rPr>
                <w:rFonts w:ascii="Times New Roman" w:hAnsi="Times New Roman"/>
              </w:rPr>
              <w:t>覆</w:t>
            </w:r>
            <w:proofErr w:type="gramEnd"/>
          </w:p>
          <w:p w:rsidR="003C6E67" w:rsidRPr="00DF7C95" w:rsidRDefault="003C6E67">
            <w:pPr>
              <w:pStyle w:val="12"/>
              <w:rPr>
                <w:rFonts w:ascii="Times New Roman" w:hAnsi="Times New Roman"/>
              </w:rPr>
            </w:pPr>
            <w:proofErr w:type="gramStart"/>
            <w:r w:rsidRPr="00DF7C95">
              <w:rPr>
                <w:rFonts w:ascii="Times New Roman" w:hAnsi="Times New Roman"/>
              </w:rPr>
              <w:t>盖率</w:t>
            </w:r>
            <w:proofErr w:type="gramEnd"/>
          </w:p>
        </w:tc>
        <w:tc>
          <w:tcPr>
            <w:tcW w:w="468"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w:t>
            </w:r>
          </w:p>
        </w:tc>
        <w:tc>
          <w:tcPr>
            <w:tcW w:w="57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23</w:t>
            </w: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林草类植被面积</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hm</w:t>
            </w:r>
            <w:r w:rsidRPr="00DF7C95">
              <w:rPr>
                <w:rFonts w:ascii="Times New Roman" w:hAnsi="Times New Roman"/>
                <w:vertAlign w:val="superscript"/>
              </w:rPr>
              <w:t>2</w:t>
            </w:r>
          </w:p>
        </w:tc>
        <w:tc>
          <w:tcPr>
            <w:tcW w:w="408" w:type="pct"/>
            <w:vAlign w:val="center"/>
          </w:tcPr>
          <w:p w:rsidR="003C6E67" w:rsidRPr="00DF7C95" w:rsidRDefault="003C6E67" w:rsidP="00E23999">
            <w:pPr>
              <w:pStyle w:val="12"/>
              <w:rPr>
                <w:rFonts w:ascii="Times New Roman" w:hAnsi="Times New Roman"/>
              </w:rPr>
            </w:pPr>
            <w:r w:rsidRPr="00DF7C95">
              <w:rPr>
                <w:rFonts w:ascii="Times New Roman" w:eastAsia="宋体" w:hAnsi="Times New Roman"/>
              </w:rPr>
              <w:t>0.</w:t>
            </w:r>
            <w:r w:rsidR="00E23999" w:rsidRPr="00DF7C95">
              <w:rPr>
                <w:rFonts w:ascii="Times New Roman" w:eastAsia="宋体" w:hAnsi="Times New Roman"/>
              </w:rPr>
              <w:t>51</w:t>
            </w:r>
          </w:p>
        </w:tc>
        <w:tc>
          <w:tcPr>
            <w:tcW w:w="658" w:type="pct"/>
            <w:vMerge w:val="restart"/>
            <w:vAlign w:val="center"/>
          </w:tcPr>
          <w:p w:rsidR="003C6E67" w:rsidRPr="00DF7C95" w:rsidRDefault="00686C78">
            <w:pPr>
              <w:pStyle w:val="12"/>
              <w:rPr>
                <w:rFonts w:ascii="Times New Roman" w:hAnsi="Times New Roman"/>
              </w:rPr>
            </w:pPr>
            <w:r w:rsidRPr="00DF7C95">
              <w:rPr>
                <w:rFonts w:ascii="Times New Roman" w:hAnsi="Times New Roman"/>
              </w:rPr>
              <w:t>26.5</w:t>
            </w:r>
          </w:p>
        </w:tc>
        <w:tc>
          <w:tcPr>
            <w:tcW w:w="349" w:type="pct"/>
            <w:vMerge w:val="restart"/>
            <w:vAlign w:val="center"/>
          </w:tcPr>
          <w:p w:rsidR="003C6E67" w:rsidRPr="00DF7C95" w:rsidRDefault="003C6E67">
            <w:pPr>
              <w:pStyle w:val="12"/>
              <w:rPr>
                <w:rFonts w:ascii="Times New Roman" w:hAnsi="Times New Roman"/>
              </w:rPr>
            </w:pPr>
            <w:r w:rsidRPr="00DF7C95">
              <w:rPr>
                <w:rFonts w:ascii="Times New Roman" w:hAnsi="Times New Roman"/>
              </w:rPr>
              <w:t>达标</w:t>
            </w:r>
          </w:p>
        </w:tc>
      </w:tr>
      <w:tr w:rsidR="00DF7C95" w:rsidRPr="00DF7C95" w:rsidTr="008E20AC">
        <w:trPr>
          <w:trHeight w:val="255"/>
        </w:trPr>
        <w:tc>
          <w:tcPr>
            <w:tcW w:w="608" w:type="pct"/>
            <w:vMerge/>
            <w:vAlign w:val="center"/>
          </w:tcPr>
          <w:p w:rsidR="003C6E67" w:rsidRPr="00DF7C95" w:rsidRDefault="003C6E67">
            <w:pPr>
              <w:pStyle w:val="12"/>
              <w:rPr>
                <w:rFonts w:ascii="Times New Roman" w:hAnsi="Times New Roman"/>
              </w:rPr>
            </w:pPr>
          </w:p>
        </w:tc>
        <w:tc>
          <w:tcPr>
            <w:tcW w:w="468" w:type="pct"/>
            <w:vMerge/>
            <w:vAlign w:val="center"/>
          </w:tcPr>
          <w:p w:rsidR="003C6E67" w:rsidRPr="00DF7C95" w:rsidRDefault="003C6E67">
            <w:pPr>
              <w:pStyle w:val="12"/>
              <w:rPr>
                <w:rFonts w:ascii="Times New Roman" w:hAnsi="Times New Roman"/>
              </w:rPr>
            </w:pPr>
          </w:p>
        </w:tc>
        <w:tc>
          <w:tcPr>
            <w:tcW w:w="579" w:type="pct"/>
            <w:vMerge/>
            <w:vAlign w:val="center"/>
          </w:tcPr>
          <w:p w:rsidR="003C6E67" w:rsidRPr="00DF7C95" w:rsidRDefault="003C6E67">
            <w:pPr>
              <w:pStyle w:val="12"/>
              <w:rPr>
                <w:rFonts w:ascii="Times New Roman" w:hAnsi="Times New Roman"/>
              </w:rPr>
            </w:pPr>
          </w:p>
        </w:tc>
        <w:tc>
          <w:tcPr>
            <w:tcW w:w="1339" w:type="pct"/>
            <w:vAlign w:val="center"/>
          </w:tcPr>
          <w:p w:rsidR="003C6E67" w:rsidRPr="00DF7C95" w:rsidRDefault="003C6E67">
            <w:pPr>
              <w:pStyle w:val="12"/>
              <w:rPr>
                <w:rFonts w:ascii="Times New Roman" w:hAnsi="Times New Roman"/>
              </w:rPr>
            </w:pPr>
            <w:r w:rsidRPr="00DF7C95">
              <w:rPr>
                <w:rFonts w:ascii="Times New Roman" w:hAnsi="Times New Roman"/>
              </w:rPr>
              <w:t>总面积</w:t>
            </w:r>
          </w:p>
        </w:tc>
        <w:tc>
          <w:tcPr>
            <w:tcW w:w="590" w:type="pct"/>
            <w:vAlign w:val="center"/>
          </w:tcPr>
          <w:p w:rsidR="003C6E67" w:rsidRPr="00DF7C95" w:rsidRDefault="003C6E67">
            <w:pPr>
              <w:pStyle w:val="12"/>
              <w:rPr>
                <w:rFonts w:ascii="Times New Roman" w:hAnsi="Times New Roman"/>
              </w:rPr>
            </w:pPr>
            <w:r w:rsidRPr="00DF7C95">
              <w:rPr>
                <w:rFonts w:ascii="Times New Roman" w:hAnsi="Times New Roman"/>
              </w:rPr>
              <w:t>hm</w:t>
            </w:r>
            <w:r w:rsidRPr="00DF7C95">
              <w:rPr>
                <w:rFonts w:ascii="Times New Roman" w:hAnsi="Times New Roman"/>
                <w:vertAlign w:val="superscript"/>
              </w:rPr>
              <w:t>2</w:t>
            </w:r>
          </w:p>
        </w:tc>
        <w:tc>
          <w:tcPr>
            <w:tcW w:w="408" w:type="pct"/>
            <w:vAlign w:val="center"/>
          </w:tcPr>
          <w:p w:rsidR="003C6E67" w:rsidRPr="00DF7C95" w:rsidRDefault="003C6E67" w:rsidP="00E23999">
            <w:pPr>
              <w:pStyle w:val="12"/>
              <w:rPr>
                <w:rFonts w:ascii="Times New Roman" w:hAnsi="Times New Roman"/>
              </w:rPr>
            </w:pPr>
            <w:r w:rsidRPr="00DF7C95">
              <w:rPr>
                <w:rFonts w:ascii="Times New Roman" w:eastAsia="宋体" w:hAnsi="Times New Roman"/>
              </w:rPr>
              <w:t>1.9</w:t>
            </w:r>
            <w:r w:rsidR="00E23999" w:rsidRPr="00DF7C95">
              <w:rPr>
                <w:rFonts w:ascii="Times New Roman" w:eastAsia="宋体" w:hAnsi="Times New Roman"/>
              </w:rPr>
              <w:t>2</w:t>
            </w:r>
          </w:p>
        </w:tc>
        <w:tc>
          <w:tcPr>
            <w:tcW w:w="658" w:type="pct"/>
            <w:vMerge/>
            <w:vAlign w:val="center"/>
          </w:tcPr>
          <w:p w:rsidR="003C6E67" w:rsidRPr="00DF7C95" w:rsidRDefault="003C6E67">
            <w:pPr>
              <w:pStyle w:val="12"/>
              <w:rPr>
                <w:rFonts w:ascii="Times New Roman" w:hAnsi="Times New Roman"/>
              </w:rPr>
            </w:pPr>
          </w:p>
        </w:tc>
        <w:tc>
          <w:tcPr>
            <w:tcW w:w="349" w:type="pct"/>
            <w:vMerge/>
            <w:vAlign w:val="center"/>
          </w:tcPr>
          <w:p w:rsidR="003C6E67" w:rsidRPr="00DF7C95" w:rsidRDefault="003C6E67">
            <w:pPr>
              <w:pStyle w:val="12"/>
              <w:rPr>
                <w:rFonts w:ascii="Times New Roman" w:hAnsi="Times New Roman"/>
              </w:rPr>
            </w:pPr>
          </w:p>
        </w:tc>
      </w:tr>
    </w:tbl>
    <w:p w:rsidR="003C6E67" w:rsidRPr="00DF7C95" w:rsidRDefault="003C6E67">
      <w:pPr>
        <w:ind w:firstLine="480"/>
        <w:rPr>
          <w:rFonts w:ascii="Times New Roman" w:hAnsi="Times New Roman"/>
        </w:rPr>
      </w:pPr>
      <w:r w:rsidRPr="00DF7C95">
        <w:rPr>
          <w:rFonts w:ascii="Times New Roman" w:hAnsi="Times New Roman"/>
        </w:rPr>
        <w:lastRenderedPageBreak/>
        <w:t>根据以上计算，从指标计算情况分析，本项目水土保持措施实施后，通过各种防治措施的有效实施，项目区</w:t>
      </w:r>
      <w:r w:rsidR="00A37C5B" w:rsidRPr="00DF7C95">
        <w:rPr>
          <w:rFonts w:ascii="Times New Roman" w:hAnsi="Times New Roman" w:hint="eastAsia"/>
        </w:rPr>
        <w:t>水土流失防治指标</w:t>
      </w:r>
      <w:r w:rsidRPr="00DF7C95">
        <w:rPr>
          <w:rFonts w:ascii="Times New Roman" w:hAnsi="Times New Roman"/>
        </w:rPr>
        <w:t>均达到方案拟定的目标值。</w:t>
      </w:r>
    </w:p>
    <w:p w:rsidR="003C6E67" w:rsidRPr="00DF7C95" w:rsidRDefault="003C6E67">
      <w:pPr>
        <w:ind w:firstLine="480"/>
        <w:rPr>
          <w:rFonts w:ascii="Times New Roman" w:eastAsia="仿宋" w:hAnsi="Times New Roman"/>
          <w:snapToGrid w:val="0"/>
        </w:rPr>
      </w:pPr>
      <w:r w:rsidRPr="00DF7C95">
        <w:rPr>
          <w:rFonts w:ascii="Times New Roman" w:hAnsi="Times New Roman"/>
        </w:rPr>
        <w:t>随着水土保持措施逐渐发挥作用，工程建设区的水土流失将比之前有所改善，各项植物措施不仅美化了项目区的环境，恢复工程区景观，减少项目区水土流失量，改善区域生态环境，又使项目施工</w:t>
      </w:r>
      <w:proofErr w:type="gramStart"/>
      <w:r w:rsidRPr="00DF7C95">
        <w:rPr>
          <w:rFonts w:ascii="Times New Roman" w:hAnsi="Times New Roman"/>
        </w:rPr>
        <w:t>破坏面</w:t>
      </w:r>
      <w:proofErr w:type="gramEnd"/>
      <w:r w:rsidRPr="00DF7C95">
        <w:rPr>
          <w:rFonts w:ascii="Times New Roman" w:hAnsi="Times New Roman"/>
        </w:rPr>
        <w:t>得到基本治理，主体工程安全得到保障</w:t>
      </w:r>
      <w:r w:rsidRPr="00DF7C95">
        <w:rPr>
          <w:rFonts w:ascii="Times New Roman" w:eastAsia="仿宋" w:hAnsi="Times New Roman"/>
          <w:snapToGrid w:val="0"/>
        </w:rPr>
        <w:t>。</w:t>
      </w:r>
    </w:p>
    <w:p w:rsidR="003C6E67" w:rsidRPr="00DF7C95" w:rsidRDefault="003C6E67">
      <w:pPr>
        <w:ind w:firstLine="480"/>
        <w:rPr>
          <w:rFonts w:ascii="Times New Roman" w:hAnsi="Times New Roman"/>
        </w:rPr>
      </w:pPr>
      <w:r w:rsidRPr="00DF7C95">
        <w:rPr>
          <w:rFonts w:ascii="Times New Roman" w:hAnsi="Times New Roman"/>
        </w:rPr>
        <w:t>通过对主体工程的布局、主体设计方案的分析与评价，项目建设可行。各项水土保持措施实施后，有效减少项目防治责任范围内的水土流失，改善项目区周边的环境，具有一定的生态效益、经济效益和社会效益。从水土保持角度考虑，本项目的建设没有制约性因素，是可行的。</w:t>
      </w:r>
    </w:p>
    <w:sectPr w:rsidR="003C6E67" w:rsidRPr="00DF7C95" w:rsidSect="00C57BD2">
      <w:headerReference w:type="default" r:id="rId35"/>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73D" w:rsidRDefault="00EE173D">
      <w:pPr>
        <w:spacing w:line="240" w:lineRule="auto"/>
      </w:pPr>
      <w:r>
        <w:separator/>
      </w:r>
    </w:p>
  </w:endnote>
  <w:endnote w:type="continuationSeparator" w:id="0">
    <w:p w:rsidR="00EE173D" w:rsidRDefault="00EE1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A31FB9">
    <w:pPr>
      <w:pStyle w:val="af6"/>
      <w:ind w:firstLine="360"/>
      <w:jc w:val="center"/>
    </w:pPr>
    <w:r>
      <w:fldChar w:fldCharType="begin"/>
    </w:r>
    <w:r>
      <w:instrText>PAGE   \* MERGEFORMAT</w:instrText>
    </w:r>
    <w:r>
      <w:fldChar w:fldCharType="separate"/>
    </w:r>
    <w:r w:rsidR="000E3F05" w:rsidRPr="000E3F05">
      <w:rPr>
        <w:noProof/>
        <w:lang w:val="zh-CN"/>
      </w:rPr>
      <w:t>54</w:t>
    </w:r>
    <w:r>
      <w:rPr>
        <w:noProof/>
        <w:lang w:val="zh-CN"/>
      </w:rPr>
      <w:fldChar w:fldCharType="end"/>
    </w:r>
  </w:p>
  <w:p w:rsidR="00F274EF" w:rsidRDefault="00F274EF">
    <w:pPr>
      <w:pStyle w:val="af6"/>
      <w:ind w:firstLine="360"/>
    </w:pPr>
    <w:r>
      <w:rPr>
        <w:rFonts w:hint="eastAsia"/>
      </w:rPr>
      <w:t>文山新润环保科技有限公司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73D" w:rsidRDefault="00EE173D">
      <w:pPr>
        <w:spacing w:line="240" w:lineRule="auto"/>
      </w:pPr>
      <w:r>
        <w:separator/>
      </w:r>
    </w:p>
  </w:footnote>
  <w:footnote w:type="continuationSeparator" w:id="0">
    <w:p w:rsidR="00EE173D" w:rsidRDefault="00EE17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jc w:val="left"/>
      <w:rPr>
        <w:sz w:val="21"/>
        <w:szCs w:val="21"/>
      </w:rPr>
    </w:pPr>
    <w:r w:rsidRPr="00FC2841">
      <w:rPr>
        <w:rFonts w:hint="eastAsia"/>
      </w:rPr>
      <w:t>马关县木厂镇农村公益性公墓建设项目</w:t>
    </w:r>
    <w:r>
      <w:rPr>
        <w:rFonts w:hint="eastAsia"/>
      </w:rPr>
      <w:t xml:space="preserve">                                           </w:t>
    </w:r>
    <w:r>
      <w:rPr>
        <w:rFonts w:hint="eastAsia"/>
        <w:szCs w:val="21"/>
      </w:rPr>
      <w:t>水土保持监测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rPr>
        <w:szCs w:val="21"/>
      </w:rPr>
    </w:pPr>
    <w:r w:rsidRPr="00FC2841">
      <w:rPr>
        <w:rFonts w:hint="eastAsia"/>
      </w:rPr>
      <w:t>马关县木厂镇农村公益性公墓建设项目</w:t>
    </w:r>
    <w:r>
      <w:rPr>
        <w:rFonts w:hint="eastAsia"/>
      </w:rPr>
      <w:t xml:space="preserve">                                           </w:t>
    </w:r>
    <w:r>
      <w:rPr>
        <w:rFonts w:hint="eastAsia"/>
        <w:szCs w:val="21"/>
      </w:rPr>
      <w:t>水土保持措施</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jc w:val="left"/>
      <w:rPr>
        <w:sz w:val="21"/>
        <w:szCs w:val="21"/>
      </w:rPr>
    </w:pPr>
    <w:r w:rsidRPr="00FC2841">
      <w:rPr>
        <w:rFonts w:hint="eastAsia"/>
      </w:rPr>
      <w:t>马关县木厂镇农村公益性公墓建设项目</w:t>
    </w:r>
    <w:r>
      <w:rPr>
        <w:rFonts w:hint="eastAsia"/>
      </w:rPr>
      <w:t xml:space="preserve">                                </w:t>
    </w:r>
    <w:r>
      <w:rPr>
        <w:rFonts w:hint="eastAsia"/>
        <w:szCs w:val="21"/>
      </w:rPr>
      <w:t>水土保持投资估算及效益分析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rsidP="00FC2841">
    <w:pPr>
      <w:pStyle w:val="afa"/>
      <w:spacing w:line="240" w:lineRule="auto"/>
      <w:ind w:left="3240" w:hangingChars="1800" w:hanging="3240"/>
      <w:jc w:val="left"/>
      <w:rPr>
        <w:rFonts w:ascii="宋体" w:hAnsi="宋体"/>
      </w:rPr>
    </w:pPr>
    <w:r w:rsidRPr="00FC2841">
      <w:rPr>
        <w:rFonts w:ascii="宋体" w:hAnsi="宋体" w:hint="eastAsia"/>
      </w:rPr>
      <w:t>马关县木厂镇农村公益性公墓建设项目</w:t>
    </w:r>
    <w:r>
      <w:rPr>
        <w:rFonts w:ascii="宋体" w:hAnsi="宋体" w:hint="eastAsia"/>
      </w:rPr>
      <w:t xml:space="preserve">                                               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jc w:val="left"/>
      <w:rPr>
        <w:sz w:val="21"/>
        <w:szCs w:val="21"/>
      </w:rPr>
    </w:pPr>
    <w:r w:rsidRPr="00FC2841">
      <w:rPr>
        <w:rFonts w:hint="eastAsia"/>
      </w:rPr>
      <w:t>马关县木厂镇农村公益性公墓建设项目</w:t>
    </w:r>
    <w:r>
      <w:rPr>
        <w:rFonts w:hint="eastAsia"/>
      </w:rPr>
      <w:t xml:space="preserve">                                                                             </w:t>
    </w:r>
    <w:r>
      <w:rPr>
        <w:rFonts w:hint="eastAsia"/>
      </w:rPr>
      <w:t>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rPr>
        <w:rFonts w:ascii="宋体" w:hAnsi="宋体"/>
        <w:sz w:val="21"/>
        <w:szCs w:val="21"/>
      </w:rPr>
    </w:pPr>
    <w:r w:rsidRPr="00FC2841">
      <w:rPr>
        <w:rFonts w:ascii="宋体" w:hAnsi="宋体" w:hint="eastAsia"/>
        <w:sz w:val="21"/>
        <w:szCs w:val="21"/>
      </w:rPr>
      <w:t>马关县木厂镇农村公益性公墓</w:t>
    </w:r>
    <w:r>
      <w:rPr>
        <w:rFonts w:ascii="宋体" w:hAnsi="宋体" w:hint="eastAsia"/>
        <w:sz w:val="21"/>
        <w:szCs w:val="21"/>
      </w:rPr>
      <w:t xml:space="preserve">                                         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rPr>
        <w:rFonts w:ascii="宋体" w:hAnsi="宋体"/>
        <w:sz w:val="21"/>
        <w:szCs w:val="21"/>
      </w:rPr>
    </w:pPr>
    <w:r w:rsidRPr="00FC2841">
      <w:rPr>
        <w:rFonts w:ascii="宋体" w:hAnsi="宋体" w:hint="eastAsia"/>
        <w:sz w:val="21"/>
        <w:szCs w:val="21"/>
      </w:rPr>
      <w:t>马关县木厂镇农村公益性公墓建设项目</w:t>
    </w:r>
    <w:r>
      <w:rPr>
        <w:rFonts w:ascii="宋体" w:hAnsi="宋体" w:hint="eastAsia"/>
        <w:sz w:val="21"/>
        <w:szCs w:val="21"/>
      </w:rPr>
      <w:t xml:space="preserve">                               项目区概况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rPr>
        <w:rFonts w:ascii="宋体" w:hAnsi="宋体"/>
        <w:sz w:val="21"/>
        <w:szCs w:val="21"/>
      </w:rPr>
    </w:pPr>
    <w:r w:rsidRPr="00FC2841">
      <w:rPr>
        <w:rFonts w:ascii="宋体" w:hAnsi="宋体" w:hint="eastAsia"/>
        <w:sz w:val="21"/>
        <w:szCs w:val="21"/>
      </w:rPr>
      <w:t>马关县木厂镇农村公益性公墓建设项目</w:t>
    </w:r>
    <w:r>
      <w:rPr>
        <w:rFonts w:ascii="宋体" w:hAnsi="宋体" w:hint="eastAsia"/>
        <w:sz w:val="21"/>
        <w:szCs w:val="21"/>
      </w:rPr>
      <w:t xml:space="preserve">            </w:t>
    </w:r>
    <w:r>
      <w:rPr>
        <w:rFonts w:ascii="宋体" w:hAnsi="宋体"/>
        <w:sz w:val="21"/>
        <w:szCs w:val="21"/>
      </w:rPr>
      <w:t>项目</w:t>
    </w:r>
    <w:r>
      <w:rPr>
        <w:rFonts w:ascii="宋体" w:hAnsi="宋体" w:hint="eastAsia"/>
        <w:sz w:val="21"/>
        <w:szCs w:val="21"/>
      </w:rPr>
      <w:t>选址（线）水土保持评价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pBdr>
        <w:bottom w:val="single" w:sz="6" w:space="0" w:color="auto"/>
      </w:pBdr>
      <w:spacing w:line="240" w:lineRule="auto"/>
      <w:rPr>
        <w:sz w:val="21"/>
        <w:szCs w:val="21"/>
      </w:rPr>
    </w:pPr>
    <w:r w:rsidRPr="00FC2841">
      <w:rPr>
        <w:rFonts w:hint="eastAsia"/>
      </w:rPr>
      <w:t>马关县木厂镇农村公益性公墓建设项目</w:t>
    </w:r>
    <w:r>
      <w:rPr>
        <w:rFonts w:hint="eastAsia"/>
      </w:rPr>
      <w:t xml:space="preserve">                                         </w:t>
    </w:r>
    <w:r>
      <w:rPr>
        <w:rFonts w:hint="eastAsia"/>
      </w:rPr>
      <w:t>水土流失预测</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EF" w:rsidRDefault="00F274EF">
    <w:pPr>
      <w:pStyle w:val="afa"/>
      <w:spacing w:line="240" w:lineRule="auto"/>
      <w:jc w:val="left"/>
      <w:rPr>
        <w:sz w:val="21"/>
        <w:szCs w:val="21"/>
      </w:rPr>
    </w:pPr>
    <w:r w:rsidRPr="00FC2841">
      <w:rPr>
        <w:rFonts w:hint="eastAsia"/>
      </w:rPr>
      <w:t>马关县木厂镇农村公益性公墓建设项目</w:t>
    </w:r>
    <w:r>
      <w:rPr>
        <w:rFonts w:hint="eastAsia"/>
      </w:rPr>
      <w:t xml:space="preserve">                                            </w:t>
    </w:r>
    <w:r>
      <w:rPr>
        <w:rFonts w:hint="eastAsia"/>
      </w:rPr>
      <w:t>防治责任范围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E4775A"/>
    <w:multiLevelType w:val="singleLevel"/>
    <w:tmpl w:val="F5E4775A"/>
    <w:lvl w:ilvl="0">
      <w:start w:val="1"/>
      <w:numFmt w:val="decimal"/>
      <w:suff w:val="nothing"/>
      <w:lvlText w:val="（%1）"/>
      <w:lvlJc w:val="left"/>
    </w:lvl>
  </w:abstractNum>
  <w:abstractNum w:abstractNumId="1">
    <w:nsid w:val="650129F4"/>
    <w:multiLevelType w:val="hybridMultilevel"/>
    <w:tmpl w:val="8752D3A4"/>
    <w:lvl w:ilvl="0" w:tplc="38AA644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67BF47EF"/>
    <w:multiLevelType w:val="multilevel"/>
    <w:tmpl w:val="67BF47EF"/>
    <w:lvl w:ilvl="0">
      <w:start w:val="1"/>
      <w:numFmt w:val="decimal"/>
      <w:pStyle w:val="1"/>
      <w:suff w:val="space"/>
      <w:lvlText w:val="%1 "/>
      <w:lvlJc w:val="left"/>
      <w:pPr>
        <w:ind w:left="0" w:firstLine="0"/>
      </w:pPr>
      <w:rPr>
        <w:rFonts w:ascii="Times New Roman" w:eastAsia="黑体" w:hAnsi="Times New Roman" w:hint="default"/>
        <w:b/>
        <w:i w:val="0"/>
        <w:caps w:val="0"/>
        <w:strike w:val="0"/>
        <w:dstrike w:val="0"/>
        <w:vanish w:val="0"/>
        <w:color w:val="000000"/>
        <w:sz w:val="32"/>
        <w:u w:val="none"/>
        <w:vertAlign w:val="baseline"/>
        <w:em w:val="none"/>
      </w:rPr>
    </w:lvl>
    <w:lvl w:ilvl="1">
      <w:start w:val="1"/>
      <w:numFmt w:val="decimal"/>
      <w:pStyle w:val="2"/>
      <w:suff w:val="nothing"/>
      <w:lvlText w:val="%1.%2 "/>
      <w:lvlJc w:val="left"/>
      <w:pPr>
        <w:ind w:left="284" w:firstLine="0"/>
      </w:pPr>
      <w:rPr>
        <w:rFonts w:ascii="Times New Roman" w:eastAsia="黑体" w:hAnsi="Times New Roman" w:hint="default"/>
        <w:b/>
        <w:i w:val="0"/>
        <w:caps w:val="0"/>
        <w:strike w:val="0"/>
        <w:dstrike w:val="0"/>
        <w:vanish w:val="0"/>
        <w:color w:val="000000"/>
        <w:sz w:val="30"/>
        <w:u w:val="none"/>
        <w:vertAlign w:val="baseline"/>
        <w:em w:val="none"/>
      </w:rPr>
    </w:lvl>
    <w:lvl w:ilvl="2">
      <w:start w:val="1"/>
      <w:numFmt w:val="decimal"/>
      <w:pStyle w:val="3"/>
      <w:suff w:val="nothing"/>
      <w:lvlText w:val="%1.%2.%3 "/>
      <w:lvlJc w:val="left"/>
      <w:pPr>
        <w:ind w:left="1135" w:firstLine="0"/>
      </w:pPr>
      <w:rPr>
        <w:rFonts w:ascii="Times New Roman" w:hAnsi="Times New Roman" w:cs="Times New Roman" w:hint="eastAsia"/>
        <w:i w:val="0"/>
        <w:iCs w:val="0"/>
        <w:caps w:val="0"/>
        <w:smallCaps w:val="0"/>
        <w:strike w:val="0"/>
        <w:dstrike w:val="0"/>
        <w:vanish w:val="0"/>
        <w:color w:val="000000"/>
        <w:spacing w:val="0"/>
        <w:position w:val="0"/>
        <w:u w:val="none"/>
        <w:vertAlign w:val="baseline"/>
        <w:em w:val="none"/>
      </w:rPr>
    </w:lvl>
    <w:lvl w:ilvl="3">
      <w:start w:val="1"/>
      <w:numFmt w:val="decimal"/>
      <w:pStyle w:val="4"/>
      <w:suff w:val="nothing"/>
      <w:lvlText w:val="%1.%2.%3.%4 "/>
      <w:lvlJc w:val="left"/>
      <w:pPr>
        <w:ind w:left="1560" w:firstLine="0"/>
      </w:pPr>
      <w:rPr>
        <w:lang w:val="en-US"/>
      </w:rPr>
    </w:lvl>
    <w:lvl w:ilvl="4">
      <w:start w:val="5"/>
      <w:numFmt w:val="decimal"/>
      <w:pStyle w:val="5"/>
      <w:suff w:val="nothing"/>
      <w:lvlText w:val="%1.%2.%3.%4.%5."/>
      <w:lvlJc w:val="left"/>
      <w:pPr>
        <w:ind w:left="0" w:firstLine="0"/>
      </w:pPr>
      <w:rPr>
        <w:rFonts w:ascii="Times New Roman" w:eastAsia="黑体" w:hAnsi="Times New Roman" w:hint="default"/>
        <w:b/>
        <w:i w:val="0"/>
        <w:sz w:val="24"/>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
  </w:num>
  <w:num w:numId="2">
    <w:abstractNumId w:val="0"/>
  </w:num>
  <w:num w:numId="3">
    <w:abstractNumId w:val="2"/>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563"/>
    <w:rsid w:val="00000BA7"/>
    <w:rsid w:val="00000CA3"/>
    <w:rsid w:val="00001153"/>
    <w:rsid w:val="000011EC"/>
    <w:rsid w:val="000014B3"/>
    <w:rsid w:val="000014EB"/>
    <w:rsid w:val="00001844"/>
    <w:rsid w:val="00001F2C"/>
    <w:rsid w:val="00002029"/>
    <w:rsid w:val="0000203A"/>
    <w:rsid w:val="00002286"/>
    <w:rsid w:val="00002CEE"/>
    <w:rsid w:val="00002E3F"/>
    <w:rsid w:val="000034CD"/>
    <w:rsid w:val="00003521"/>
    <w:rsid w:val="000049A1"/>
    <w:rsid w:val="00004CE6"/>
    <w:rsid w:val="00004F5E"/>
    <w:rsid w:val="0000503E"/>
    <w:rsid w:val="00005122"/>
    <w:rsid w:val="00005ACA"/>
    <w:rsid w:val="00006060"/>
    <w:rsid w:val="0000630D"/>
    <w:rsid w:val="0000680C"/>
    <w:rsid w:val="00006873"/>
    <w:rsid w:val="00006FAC"/>
    <w:rsid w:val="0000748B"/>
    <w:rsid w:val="0000758B"/>
    <w:rsid w:val="00007A81"/>
    <w:rsid w:val="000104D1"/>
    <w:rsid w:val="00010D18"/>
    <w:rsid w:val="0001140F"/>
    <w:rsid w:val="0001165A"/>
    <w:rsid w:val="000124CA"/>
    <w:rsid w:val="00012ED7"/>
    <w:rsid w:val="00012F51"/>
    <w:rsid w:val="00013595"/>
    <w:rsid w:val="00013767"/>
    <w:rsid w:val="00013B10"/>
    <w:rsid w:val="00015314"/>
    <w:rsid w:val="000156C9"/>
    <w:rsid w:val="00015EBD"/>
    <w:rsid w:val="00016747"/>
    <w:rsid w:val="00016E75"/>
    <w:rsid w:val="00017199"/>
    <w:rsid w:val="00020319"/>
    <w:rsid w:val="0002062F"/>
    <w:rsid w:val="00020AA0"/>
    <w:rsid w:val="00020F27"/>
    <w:rsid w:val="000214CE"/>
    <w:rsid w:val="000216E7"/>
    <w:rsid w:val="00022899"/>
    <w:rsid w:val="00022ADC"/>
    <w:rsid w:val="00023598"/>
    <w:rsid w:val="000236DC"/>
    <w:rsid w:val="000237EE"/>
    <w:rsid w:val="00024468"/>
    <w:rsid w:val="00024839"/>
    <w:rsid w:val="00024B62"/>
    <w:rsid w:val="00024B84"/>
    <w:rsid w:val="00024DDA"/>
    <w:rsid w:val="00025344"/>
    <w:rsid w:val="00025541"/>
    <w:rsid w:val="00025C03"/>
    <w:rsid w:val="00025C13"/>
    <w:rsid w:val="000264AB"/>
    <w:rsid w:val="00026584"/>
    <w:rsid w:val="000265D6"/>
    <w:rsid w:val="00026C35"/>
    <w:rsid w:val="0002705F"/>
    <w:rsid w:val="00027439"/>
    <w:rsid w:val="0002766F"/>
    <w:rsid w:val="000276F1"/>
    <w:rsid w:val="0002777D"/>
    <w:rsid w:val="00027B23"/>
    <w:rsid w:val="00027B4B"/>
    <w:rsid w:val="00027BE7"/>
    <w:rsid w:val="00027C30"/>
    <w:rsid w:val="00027C96"/>
    <w:rsid w:val="00027FF4"/>
    <w:rsid w:val="000309E7"/>
    <w:rsid w:val="00030AAE"/>
    <w:rsid w:val="00030D7D"/>
    <w:rsid w:val="0003161B"/>
    <w:rsid w:val="000316D9"/>
    <w:rsid w:val="00031DF1"/>
    <w:rsid w:val="00032940"/>
    <w:rsid w:val="00032D97"/>
    <w:rsid w:val="00032E2F"/>
    <w:rsid w:val="00033349"/>
    <w:rsid w:val="0003343C"/>
    <w:rsid w:val="00033A91"/>
    <w:rsid w:val="00033ED9"/>
    <w:rsid w:val="00034945"/>
    <w:rsid w:val="000349B5"/>
    <w:rsid w:val="00034E9C"/>
    <w:rsid w:val="00035852"/>
    <w:rsid w:val="0003587A"/>
    <w:rsid w:val="0003590D"/>
    <w:rsid w:val="000367F4"/>
    <w:rsid w:val="00036D23"/>
    <w:rsid w:val="00036EBA"/>
    <w:rsid w:val="00037201"/>
    <w:rsid w:val="000401AC"/>
    <w:rsid w:val="00040345"/>
    <w:rsid w:val="000403D9"/>
    <w:rsid w:val="00040525"/>
    <w:rsid w:val="0004070E"/>
    <w:rsid w:val="00040F6F"/>
    <w:rsid w:val="000413D2"/>
    <w:rsid w:val="000415B8"/>
    <w:rsid w:val="00041CBD"/>
    <w:rsid w:val="00042090"/>
    <w:rsid w:val="000420AA"/>
    <w:rsid w:val="00042291"/>
    <w:rsid w:val="00042C58"/>
    <w:rsid w:val="00042FF0"/>
    <w:rsid w:val="000431BC"/>
    <w:rsid w:val="000437DA"/>
    <w:rsid w:val="00043B18"/>
    <w:rsid w:val="00044643"/>
    <w:rsid w:val="0004496C"/>
    <w:rsid w:val="00044A1A"/>
    <w:rsid w:val="00045184"/>
    <w:rsid w:val="00045B10"/>
    <w:rsid w:val="00046606"/>
    <w:rsid w:val="00046A99"/>
    <w:rsid w:val="00047287"/>
    <w:rsid w:val="000472D3"/>
    <w:rsid w:val="00047432"/>
    <w:rsid w:val="00047FD7"/>
    <w:rsid w:val="00050AA1"/>
    <w:rsid w:val="00050D00"/>
    <w:rsid w:val="00051221"/>
    <w:rsid w:val="00051F5E"/>
    <w:rsid w:val="000531A9"/>
    <w:rsid w:val="00053348"/>
    <w:rsid w:val="000534E2"/>
    <w:rsid w:val="00053B8B"/>
    <w:rsid w:val="00053FBD"/>
    <w:rsid w:val="0005449D"/>
    <w:rsid w:val="00054B73"/>
    <w:rsid w:val="00055423"/>
    <w:rsid w:val="00055622"/>
    <w:rsid w:val="00056011"/>
    <w:rsid w:val="000562D4"/>
    <w:rsid w:val="00056397"/>
    <w:rsid w:val="00056971"/>
    <w:rsid w:val="00056B02"/>
    <w:rsid w:val="00056B0E"/>
    <w:rsid w:val="00057187"/>
    <w:rsid w:val="00057B78"/>
    <w:rsid w:val="00060FCA"/>
    <w:rsid w:val="00061153"/>
    <w:rsid w:val="00061729"/>
    <w:rsid w:val="00061804"/>
    <w:rsid w:val="00061F4E"/>
    <w:rsid w:val="00062405"/>
    <w:rsid w:val="000625E2"/>
    <w:rsid w:val="0006429C"/>
    <w:rsid w:val="00065B14"/>
    <w:rsid w:val="00065E46"/>
    <w:rsid w:val="00066231"/>
    <w:rsid w:val="00066E16"/>
    <w:rsid w:val="0006704C"/>
    <w:rsid w:val="000670F9"/>
    <w:rsid w:val="000672E5"/>
    <w:rsid w:val="00067740"/>
    <w:rsid w:val="00070011"/>
    <w:rsid w:val="00070126"/>
    <w:rsid w:val="00070251"/>
    <w:rsid w:val="0007061B"/>
    <w:rsid w:val="000716F8"/>
    <w:rsid w:val="0007196C"/>
    <w:rsid w:val="00071A21"/>
    <w:rsid w:val="00071B58"/>
    <w:rsid w:val="00071F75"/>
    <w:rsid w:val="00072A55"/>
    <w:rsid w:val="00073187"/>
    <w:rsid w:val="000731CA"/>
    <w:rsid w:val="00073D14"/>
    <w:rsid w:val="00073DC1"/>
    <w:rsid w:val="00073F4A"/>
    <w:rsid w:val="00073FFD"/>
    <w:rsid w:val="00074090"/>
    <w:rsid w:val="00074290"/>
    <w:rsid w:val="0007432C"/>
    <w:rsid w:val="000744A9"/>
    <w:rsid w:val="00074956"/>
    <w:rsid w:val="00075487"/>
    <w:rsid w:val="00075CD0"/>
    <w:rsid w:val="00076BF8"/>
    <w:rsid w:val="00077008"/>
    <w:rsid w:val="000776B0"/>
    <w:rsid w:val="00077981"/>
    <w:rsid w:val="00077D3B"/>
    <w:rsid w:val="00080099"/>
    <w:rsid w:val="00080100"/>
    <w:rsid w:val="00080A2C"/>
    <w:rsid w:val="00081608"/>
    <w:rsid w:val="00081AAB"/>
    <w:rsid w:val="00081CDB"/>
    <w:rsid w:val="00081EDB"/>
    <w:rsid w:val="000827EA"/>
    <w:rsid w:val="000829BD"/>
    <w:rsid w:val="000832D0"/>
    <w:rsid w:val="00083ED9"/>
    <w:rsid w:val="00084BF3"/>
    <w:rsid w:val="000850F8"/>
    <w:rsid w:val="000853B4"/>
    <w:rsid w:val="00085B29"/>
    <w:rsid w:val="00085ED1"/>
    <w:rsid w:val="00086D93"/>
    <w:rsid w:val="00086EF4"/>
    <w:rsid w:val="00087E3B"/>
    <w:rsid w:val="00087F00"/>
    <w:rsid w:val="0009057D"/>
    <w:rsid w:val="0009058C"/>
    <w:rsid w:val="00091D4E"/>
    <w:rsid w:val="00091F6E"/>
    <w:rsid w:val="00092472"/>
    <w:rsid w:val="000929AC"/>
    <w:rsid w:val="00093014"/>
    <w:rsid w:val="000931E3"/>
    <w:rsid w:val="000933FE"/>
    <w:rsid w:val="000936F5"/>
    <w:rsid w:val="00093DA1"/>
    <w:rsid w:val="00094036"/>
    <w:rsid w:val="00094284"/>
    <w:rsid w:val="00094E4A"/>
    <w:rsid w:val="00095717"/>
    <w:rsid w:val="00095DF0"/>
    <w:rsid w:val="00096186"/>
    <w:rsid w:val="00096328"/>
    <w:rsid w:val="000967B3"/>
    <w:rsid w:val="00096CA6"/>
    <w:rsid w:val="0009702C"/>
    <w:rsid w:val="0009704D"/>
    <w:rsid w:val="0009786E"/>
    <w:rsid w:val="00097F6B"/>
    <w:rsid w:val="000A00E9"/>
    <w:rsid w:val="000A0EF0"/>
    <w:rsid w:val="000A13AC"/>
    <w:rsid w:val="000A168B"/>
    <w:rsid w:val="000A16EC"/>
    <w:rsid w:val="000A2974"/>
    <w:rsid w:val="000A2DD3"/>
    <w:rsid w:val="000A3CCC"/>
    <w:rsid w:val="000A47F7"/>
    <w:rsid w:val="000A4816"/>
    <w:rsid w:val="000A4909"/>
    <w:rsid w:val="000A4C89"/>
    <w:rsid w:val="000A5509"/>
    <w:rsid w:val="000A5767"/>
    <w:rsid w:val="000A583B"/>
    <w:rsid w:val="000A64A9"/>
    <w:rsid w:val="000A752F"/>
    <w:rsid w:val="000A78A6"/>
    <w:rsid w:val="000A7C12"/>
    <w:rsid w:val="000A7E6B"/>
    <w:rsid w:val="000B0183"/>
    <w:rsid w:val="000B07BE"/>
    <w:rsid w:val="000B083B"/>
    <w:rsid w:val="000B0E5A"/>
    <w:rsid w:val="000B25CF"/>
    <w:rsid w:val="000B28C0"/>
    <w:rsid w:val="000B2E13"/>
    <w:rsid w:val="000B2EC1"/>
    <w:rsid w:val="000B3192"/>
    <w:rsid w:val="000B32F1"/>
    <w:rsid w:val="000B33B5"/>
    <w:rsid w:val="000B33B7"/>
    <w:rsid w:val="000B3CFC"/>
    <w:rsid w:val="000B3F93"/>
    <w:rsid w:val="000B3FE5"/>
    <w:rsid w:val="000B4188"/>
    <w:rsid w:val="000B4237"/>
    <w:rsid w:val="000B438B"/>
    <w:rsid w:val="000B4ADF"/>
    <w:rsid w:val="000B4EC8"/>
    <w:rsid w:val="000B5B52"/>
    <w:rsid w:val="000B5DE5"/>
    <w:rsid w:val="000B6119"/>
    <w:rsid w:val="000B627A"/>
    <w:rsid w:val="000B6382"/>
    <w:rsid w:val="000B6A54"/>
    <w:rsid w:val="000B72C2"/>
    <w:rsid w:val="000B72DB"/>
    <w:rsid w:val="000B78F3"/>
    <w:rsid w:val="000B7AD5"/>
    <w:rsid w:val="000C06E9"/>
    <w:rsid w:val="000C0B07"/>
    <w:rsid w:val="000C12E3"/>
    <w:rsid w:val="000C130F"/>
    <w:rsid w:val="000C1899"/>
    <w:rsid w:val="000C20D2"/>
    <w:rsid w:val="000C255E"/>
    <w:rsid w:val="000C25E5"/>
    <w:rsid w:val="000C2E83"/>
    <w:rsid w:val="000C3373"/>
    <w:rsid w:val="000C3FC4"/>
    <w:rsid w:val="000C42C9"/>
    <w:rsid w:val="000C4434"/>
    <w:rsid w:val="000C4586"/>
    <w:rsid w:val="000C460B"/>
    <w:rsid w:val="000C4779"/>
    <w:rsid w:val="000C49A3"/>
    <w:rsid w:val="000C5CDF"/>
    <w:rsid w:val="000C5CF9"/>
    <w:rsid w:val="000C5E76"/>
    <w:rsid w:val="000C5F44"/>
    <w:rsid w:val="000C61B5"/>
    <w:rsid w:val="000C6236"/>
    <w:rsid w:val="000C6B4E"/>
    <w:rsid w:val="000C7561"/>
    <w:rsid w:val="000D0184"/>
    <w:rsid w:val="000D06FB"/>
    <w:rsid w:val="000D2165"/>
    <w:rsid w:val="000D29E6"/>
    <w:rsid w:val="000D30C8"/>
    <w:rsid w:val="000D3148"/>
    <w:rsid w:val="000D37A5"/>
    <w:rsid w:val="000D3CFC"/>
    <w:rsid w:val="000D3FD8"/>
    <w:rsid w:val="000D419F"/>
    <w:rsid w:val="000D439D"/>
    <w:rsid w:val="000D45FD"/>
    <w:rsid w:val="000D526E"/>
    <w:rsid w:val="000D5489"/>
    <w:rsid w:val="000D5732"/>
    <w:rsid w:val="000D5C7B"/>
    <w:rsid w:val="000D6CC1"/>
    <w:rsid w:val="000D7462"/>
    <w:rsid w:val="000E0376"/>
    <w:rsid w:val="000E09BE"/>
    <w:rsid w:val="000E0B64"/>
    <w:rsid w:val="000E0F8F"/>
    <w:rsid w:val="000E1109"/>
    <w:rsid w:val="000E1886"/>
    <w:rsid w:val="000E198B"/>
    <w:rsid w:val="000E2003"/>
    <w:rsid w:val="000E223D"/>
    <w:rsid w:val="000E2598"/>
    <w:rsid w:val="000E2C81"/>
    <w:rsid w:val="000E351D"/>
    <w:rsid w:val="000E366B"/>
    <w:rsid w:val="000E38FA"/>
    <w:rsid w:val="000E39DF"/>
    <w:rsid w:val="000E3F05"/>
    <w:rsid w:val="000E4E0B"/>
    <w:rsid w:val="000E521A"/>
    <w:rsid w:val="000E5341"/>
    <w:rsid w:val="000E5D9F"/>
    <w:rsid w:val="000E614E"/>
    <w:rsid w:val="000E67BA"/>
    <w:rsid w:val="000E695E"/>
    <w:rsid w:val="000E730E"/>
    <w:rsid w:val="000E73AC"/>
    <w:rsid w:val="000E773A"/>
    <w:rsid w:val="000E7771"/>
    <w:rsid w:val="000E7B90"/>
    <w:rsid w:val="000E7C25"/>
    <w:rsid w:val="000E7C95"/>
    <w:rsid w:val="000F02CD"/>
    <w:rsid w:val="000F03D6"/>
    <w:rsid w:val="000F03FB"/>
    <w:rsid w:val="000F0CE2"/>
    <w:rsid w:val="000F13ED"/>
    <w:rsid w:val="000F19BD"/>
    <w:rsid w:val="000F1A53"/>
    <w:rsid w:val="000F24FC"/>
    <w:rsid w:val="000F28DA"/>
    <w:rsid w:val="000F2C55"/>
    <w:rsid w:val="000F45A5"/>
    <w:rsid w:val="000F5275"/>
    <w:rsid w:val="000F5652"/>
    <w:rsid w:val="000F577F"/>
    <w:rsid w:val="000F6B46"/>
    <w:rsid w:val="000F6BD5"/>
    <w:rsid w:val="000F6BE5"/>
    <w:rsid w:val="000F6D2F"/>
    <w:rsid w:val="000F772D"/>
    <w:rsid w:val="000F784E"/>
    <w:rsid w:val="000F78B9"/>
    <w:rsid w:val="000F7E5A"/>
    <w:rsid w:val="00100F20"/>
    <w:rsid w:val="00100F8B"/>
    <w:rsid w:val="00101666"/>
    <w:rsid w:val="00101A6E"/>
    <w:rsid w:val="00101B9B"/>
    <w:rsid w:val="00101E2D"/>
    <w:rsid w:val="00101FA6"/>
    <w:rsid w:val="001028D0"/>
    <w:rsid w:val="001034F9"/>
    <w:rsid w:val="00103803"/>
    <w:rsid w:val="00103810"/>
    <w:rsid w:val="00103876"/>
    <w:rsid w:val="00103C1B"/>
    <w:rsid w:val="001043C2"/>
    <w:rsid w:val="00104B6C"/>
    <w:rsid w:val="00105865"/>
    <w:rsid w:val="00105EF0"/>
    <w:rsid w:val="00105F22"/>
    <w:rsid w:val="001065E8"/>
    <w:rsid w:val="0010681F"/>
    <w:rsid w:val="00106CA9"/>
    <w:rsid w:val="0010708D"/>
    <w:rsid w:val="00107301"/>
    <w:rsid w:val="00107489"/>
    <w:rsid w:val="00107998"/>
    <w:rsid w:val="00107B7E"/>
    <w:rsid w:val="00107F4B"/>
    <w:rsid w:val="00107F6E"/>
    <w:rsid w:val="00110CB6"/>
    <w:rsid w:val="001112EE"/>
    <w:rsid w:val="001117BB"/>
    <w:rsid w:val="00111C49"/>
    <w:rsid w:val="00112149"/>
    <w:rsid w:val="001125A8"/>
    <w:rsid w:val="001128A8"/>
    <w:rsid w:val="00112AF8"/>
    <w:rsid w:val="001134AB"/>
    <w:rsid w:val="001139AB"/>
    <w:rsid w:val="00113DAB"/>
    <w:rsid w:val="00113EEF"/>
    <w:rsid w:val="001144A7"/>
    <w:rsid w:val="00114B75"/>
    <w:rsid w:val="001151F1"/>
    <w:rsid w:val="0011574E"/>
    <w:rsid w:val="00115B07"/>
    <w:rsid w:val="001165C1"/>
    <w:rsid w:val="00116896"/>
    <w:rsid w:val="00116B23"/>
    <w:rsid w:val="00117129"/>
    <w:rsid w:val="001171D2"/>
    <w:rsid w:val="001177F3"/>
    <w:rsid w:val="00117C73"/>
    <w:rsid w:val="00117E1A"/>
    <w:rsid w:val="00120583"/>
    <w:rsid w:val="00120803"/>
    <w:rsid w:val="00120F94"/>
    <w:rsid w:val="00121242"/>
    <w:rsid w:val="00121370"/>
    <w:rsid w:val="0012158B"/>
    <w:rsid w:val="00121D0C"/>
    <w:rsid w:val="0012207E"/>
    <w:rsid w:val="00122377"/>
    <w:rsid w:val="00122FCE"/>
    <w:rsid w:val="00123291"/>
    <w:rsid w:val="00123EC5"/>
    <w:rsid w:val="00123F9B"/>
    <w:rsid w:val="00124467"/>
    <w:rsid w:val="00124614"/>
    <w:rsid w:val="001247DE"/>
    <w:rsid w:val="00124D74"/>
    <w:rsid w:val="00124DF0"/>
    <w:rsid w:val="00125184"/>
    <w:rsid w:val="001253BF"/>
    <w:rsid w:val="001254F1"/>
    <w:rsid w:val="001257AC"/>
    <w:rsid w:val="00125FFA"/>
    <w:rsid w:val="001260F5"/>
    <w:rsid w:val="00126C31"/>
    <w:rsid w:val="00127384"/>
    <w:rsid w:val="00130351"/>
    <w:rsid w:val="0013036F"/>
    <w:rsid w:val="001304E6"/>
    <w:rsid w:val="001308BD"/>
    <w:rsid w:val="001308DA"/>
    <w:rsid w:val="00130B22"/>
    <w:rsid w:val="00131B37"/>
    <w:rsid w:val="00131B5E"/>
    <w:rsid w:val="00131B61"/>
    <w:rsid w:val="00132E37"/>
    <w:rsid w:val="00133459"/>
    <w:rsid w:val="0013363C"/>
    <w:rsid w:val="0013382A"/>
    <w:rsid w:val="00133A74"/>
    <w:rsid w:val="00134BEB"/>
    <w:rsid w:val="00134CD6"/>
    <w:rsid w:val="00134EE6"/>
    <w:rsid w:val="0013652E"/>
    <w:rsid w:val="00136681"/>
    <w:rsid w:val="001368F5"/>
    <w:rsid w:val="001369BF"/>
    <w:rsid w:val="00136F01"/>
    <w:rsid w:val="00136F14"/>
    <w:rsid w:val="0013726A"/>
    <w:rsid w:val="001372CA"/>
    <w:rsid w:val="00137496"/>
    <w:rsid w:val="00137508"/>
    <w:rsid w:val="0014012E"/>
    <w:rsid w:val="00140315"/>
    <w:rsid w:val="00140733"/>
    <w:rsid w:val="00140D67"/>
    <w:rsid w:val="001411B2"/>
    <w:rsid w:val="001413A9"/>
    <w:rsid w:val="00141A18"/>
    <w:rsid w:val="00142353"/>
    <w:rsid w:val="00142592"/>
    <w:rsid w:val="0014281B"/>
    <w:rsid w:val="00142E70"/>
    <w:rsid w:val="00142EBC"/>
    <w:rsid w:val="00143EE8"/>
    <w:rsid w:val="00144055"/>
    <w:rsid w:val="00144085"/>
    <w:rsid w:val="00145186"/>
    <w:rsid w:val="0014530B"/>
    <w:rsid w:val="001453BE"/>
    <w:rsid w:val="001453F2"/>
    <w:rsid w:val="00145722"/>
    <w:rsid w:val="00145794"/>
    <w:rsid w:val="00146590"/>
    <w:rsid w:val="00146A30"/>
    <w:rsid w:val="00146C94"/>
    <w:rsid w:val="00146EE0"/>
    <w:rsid w:val="00147461"/>
    <w:rsid w:val="0015008E"/>
    <w:rsid w:val="001507D8"/>
    <w:rsid w:val="00150854"/>
    <w:rsid w:val="001508C1"/>
    <w:rsid w:val="00150A7A"/>
    <w:rsid w:val="00150BF1"/>
    <w:rsid w:val="00150F43"/>
    <w:rsid w:val="00151067"/>
    <w:rsid w:val="0015199C"/>
    <w:rsid w:val="00151C3A"/>
    <w:rsid w:val="00151E99"/>
    <w:rsid w:val="00152037"/>
    <w:rsid w:val="0015206E"/>
    <w:rsid w:val="00152418"/>
    <w:rsid w:val="00152822"/>
    <w:rsid w:val="00152F77"/>
    <w:rsid w:val="0015309C"/>
    <w:rsid w:val="001533BA"/>
    <w:rsid w:val="001536B4"/>
    <w:rsid w:val="00153AE9"/>
    <w:rsid w:val="0015438F"/>
    <w:rsid w:val="00154564"/>
    <w:rsid w:val="00154637"/>
    <w:rsid w:val="00154B9F"/>
    <w:rsid w:val="00154D61"/>
    <w:rsid w:val="00154FE3"/>
    <w:rsid w:val="00154FF1"/>
    <w:rsid w:val="00155245"/>
    <w:rsid w:val="00155EE4"/>
    <w:rsid w:val="00156270"/>
    <w:rsid w:val="001563B2"/>
    <w:rsid w:val="00156A19"/>
    <w:rsid w:val="00156BD1"/>
    <w:rsid w:val="00156EE6"/>
    <w:rsid w:val="00157018"/>
    <w:rsid w:val="001573F0"/>
    <w:rsid w:val="0015781F"/>
    <w:rsid w:val="00160311"/>
    <w:rsid w:val="001605A4"/>
    <w:rsid w:val="001613E6"/>
    <w:rsid w:val="0016193F"/>
    <w:rsid w:val="00161CAF"/>
    <w:rsid w:val="00161EC3"/>
    <w:rsid w:val="001623E1"/>
    <w:rsid w:val="00162CCD"/>
    <w:rsid w:val="00163013"/>
    <w:rsid w:val="00163D90"/>
    <w:rsid w:val="00164149"/>
    <w:rsid w:val="0016457C"/>
    <w:rsid w:val="001645EB"/>
    <w:rsid w:val="00165503"/>
    <w:rsid w:val="00165AFC"/>
    <w:rsid w:val="00165DFE"/>
    <w:rsid w:val="00165E25"/>
    <w:rsid w:val="00166198"/>
    <w:rsid w:val="001661EA"/>
    <w:rsid w:val="0016639E"/>
    <w:rsid w:val="00166678"/>
    <w:rsid w:val="001669EF"/>
    <w:rsid w:val="00167584"/>
    <w:rsid w:val="001675FF"/>
    <w:rsid w:val="0016783D"/>
    <w:rsid w:val="00170023"/>
    <w:rsid w:val="00170247"/>
    <w:rsid w:val="00170A8B"/>
    <w:rsid w:val="00170CF2"/>
    <w:rsid w:val="001711BD"/>
    <w:rsid w:val="00171821"/>
    <w:rsid w:val="00171D4D"/>
    <w:rsid w:val="001720D3"/>
    <w:rsid w:val="001723B6"/>
    <w:rsid w:val="00172662"/>
    <w:rsid w:val="0017270A"/>
    <w:rsid w:val="00172A27"/>
    <w:rsid w:val="001740D8"/>
    <w:rsid w:val="00174369"/>
    <w:rsid w:val="00174BF5"/>
    <w:rsid w:val="00174BF6"/>
    <w:rsid w:val="00174EA1"/>
    <w:rsid w:val="00174F62"/>
    <w:rsid w:val="0017534C"/>
    <w:rsid w:val="0017553A"/>
    <w:rsid w:val="00175598"/>
    <w:rsid w:val="00175A18"/>
    <w:rsid w:val="00175C0A"/>
    <w:rsid w:val="00176271"/>
    <w:rsid w:val="00176D67"/>
    <w:rsid w:val="0017763C"/>
    <w:rsid w:val="001803B1"/>
    <w:rsid w:val="00180916"/>
    <w:rsid w:val="00180A41"/>
    <w:rsid w:val="00180C16"/>
    <w:rsid w:val="001810D2"/>
    <w:rsid w:val="00181E2F"/>
    <w:rsid w:val="00182002"/>
    <w:rsid w:val="00182142"/>
    <w:rsid w:val="001821AF"/>
    <w:rsid w:val="001829AF"/>
    <w:rsid w:val="00182AF2"/>
    <w:rsid w:val="00182D49"/>
    <w:rsid w:val="00183044"/>
    <w:rsid w:val="00183204"/>
    <w:rsid w:val="00183255"/>
    <w:rsid w:val="00183569"/>
    <w:rsid w:val="00185348"/>
    <w:rsid w:val="00186E4A"/>
    <w:rsid w:val="00187B48"/>
    <w:rsid w:val="0019033E"/>
    <w:rsid w:val="00190680"/>
    <w:rsid w:val="00190756"/>
    <w:rsid w:val="00190AD2"/>
    <w:rsid w:val="00190B3D"/>
    <w:rsid w:val="00190D92"/>
    <w:rsid w:val="00191277"/>
    <w:rsid w:val="00191784"/>
    <w:rsid w:val="00191C06"/>
    <w:rsid w:val="00191C12"/>
    <w:rsid w:val="00191C2D"/>
    <w:rsid w:val="001922C6"/>
    <w:rsid w:val="0019279F"/>
    <w:rsid w:val="00192F4D"/>
    <w:rsid w:val="001931EF"/>
    <w:rsid w:val="00194200"/>
    <w:rsid w:val="001944AC"/>
    <w:rsid w:val="0019490F"/>
    <w:rsid w:val="00194B2A"/>
    <w:rsid w:val="00194B8B"/>
    <w:rsid w:val="001951A1"/>
    <w:rsid w:val="00195534"/>
    <w:rsid w:val="00196AFE"/>
    <w:rsid w:val="001978A7"/>
    <w:rsid w:val="00197B00"/>
    <w:rsid w:val="00197F4C"/>
    <w:rsid w:val="00197F71"/>
    <w:rsid w:val="001A03FB"/>
    <w:rsid w:val="001A111C"/>
    <w:rsid w:val="001A11EE"/>
    <w:rsid w:val="001A1365"/>
    <w:rsid w:val="001A165F"/>
    <w:rsid w:val="001A1715"/>
    <w:rsid w:val="001A203C"/>
    <w:rsid w:val="001A2289"/>
    <w:rsid w:val="001A23F5"/>
    <w:rsid w:val="001A2FA5"/>
    <w:rsid w:val="001A31CE"/>
    <w:rsid w:val="001A3769"/>
    <w:rsid w:val="001A3B91"/>
    <w:rsid w:val="001A3D07"/>
    <w:rsid w:val="001A4162"/>
    <w:rsid w:val="001A4365"/>
    <w:rsid w:val="001A4F00"/>
    <w:rsid w:val="001A4F65"/>
    <w:rsid w:val="001A6041"/>
    <w:rsid w:val="001A67B4"/>
    <w:rsid w:val="001A698D"/>
    <w:rsid w:val="001A6B64"/>
    <w:rsid w:val="001A7203"/>
    <w:rsid w:val="001A742C"/>
    <w:rsid w:val="001A7CD5"/>
    <w:rsid w:val="001A7CFE"/>
    <w:rsid w:val="001B0134"/>
    <w:rsid w:val="001B016F"/>
    <w:rsid w:val="001B0285"/>
    <w:rsid w:val="001B05EE"/>
    <w:rsid w:val="001B071E"/>
    <w:rsid w:val="001B0A1D"/>
    <w:rsid w:val="001B0DAE"/>
    <w:rsid w:val="001B0FBA"/>
    <w:rsid w:val="001B1EDB"/>
    <w:rsid w:val="001B2204"/>
    <w:rsid w:val="001B2E09"/>
    <w:rsid w:val="001B302C"/>
    <w:rsid w:val="001B390E"/>
    <w:rsid w:val="001B3C3B"/>
    <w:rsid w:val="001B3F57"/>
    <w:rsid w:val="001B4887"/>
    <w:rsid w:val="001B5DDD"/>
    <w:rsid w:val="001B5EF6"/>
    <w:rsid w:val="001B6101"/>
    <w:rsid w:val="001B6456"/>
    <w:rsid w:val="001B6922"/>
    <w:rsid w:val="001B69CF"/>
    <w:rsid w:val="001B7D62"/>
    <w:rsid w:val="001B7DCD"/>
    <w:rsid w:val="001C05A3"/>
    <w:rsid w:val="001C0958"/>
    <w:rsid w:val="001C0F55"/>
    <w:rsid w:val="001C11C4"/>
    <w:rsid w:val="001C1C08"/>
    <w:rsid w:val="001C1C15"/>
    <w:rsid w:val="001C2267"/>
    <w:rsid w:val="001C369E"/>
    <w:rsid w:val="001C372E"/>
    <w:rsid w:val="001C45B4"/>
    <w:rsid w:val="001C4D57"/>
    <w:rsid w:val="001C558D"/>
    <w:rsid w:val="001C55F6"/>
    <w:rsid w:val="001C5C68"/>
    <w:rsid w:val="001C5D9C"/>
    <w:rsid w:val="001C6B27"/>
    <w:rsid w:val="001C6BD9"/>
    <w:rsid w:val="001C7842"/>
    <w:rsid w:val="001C78A4"/>
    <w:rsid w:val="001C7BD9"/>
    <w:rsid w:val="001C7EA2"/>
    <w:rsid w:val="001D053E"/>
    <w:rsid w:val="001D06C0"/>
    <w:rsid w:val="001D09EC"/>
    <w:rsid w:val="001D0ACD"/>
    <w:rsid w:val="001D0C40"/>
    <w:rsid w:val="001D1ECA"/>
    <w:rsid w:val="001D1FCB"/>
    <w:rsid w:val="001D239D"/>
    <w:rsid w:val="001D2653"/>
    <w:rsid w:val="001D26C3"/>
    <w:rsid w:val="001D28CB"/>
    <w:rsid w:val="001D2B78"/>
    <w:rsid w:val="001D2B92"/>
    <w:rsid w:val="001D3471"/>
    <w:rsid w:val="001D350A"/>
    <w:rsid w:val="001D3783"/>
    <w:rsid w:val="001D3A0E"/>
    <w:rsid w:val="001D4A97"/>
    <w:rsid w:val="001D4DCA"/>
    <w:rsid w:val="001D4FD8"/>
    <w:rsid w:val="001D65D2"/>
    <w:rsid w:val="001D75F7"/>
    <w:rsid w:val="001D7A9E"/>
    <w:rsid w:val="001D7F18"/>
    <w:rsid w:val="001E0185"/>
    <w:rsid w:val="001E0267"/>
    <w:rsid w:val="001E0E76"/>
    <w:rsid w:val="001E21F2"/>
    <w:rsid w:val="001E2201"/>
    <w:rsid w:val="001E2374"/>
    <w:rsid w:val="001E23D8"/>
    <w:rsid w:val="001E24F3"/>
    <w:rsid w:val="001E2608"/>
    <w:rsid w:val="001E26EF"/>
    <w:rsid w:val="001E2A66"/>
    <w:rsid w:val="001E2ABF"/>
    <w:rsid w:val="001E2C5F"/>
    <w:rsid w:val="001E2D87"/>
    <w:rsid w:val="001E2E65"/>
    <w:rsid w:val="001E3093"/>
    <w:rsid w:val="001E361F"/>
    <w:rsid w:val="001E3D15"/>
    <w:rsid w:val="001E443A"/>
    <w:rsid w:val="001E4999"/>
    <w:rsid w:val="001E4A5C"/>
    <w:rsid w:val="001E5DD6"/>
    <w:rsid w:val="001E5EB3"/>
    <w:rsid w:val="001E604D"/>
    <w:rsid w:val="001E6676"/>
    <w:rsid w:val="001E7091"/>
    <w:rsid w:val="001E7243"/>
    <w:rsid w:val="001E73B2"/>
    <w:rsid w:val="001E7FED"/>
    <w:rsid w:val="001F0143"/>
    <w:rsid w:val="001F05A7"/>
    <w:rsid w:val="001F05D6"/>
    <w:rsid w:val="001F0CD3"/>
    <w:rsid w:val="001F0CF2"/>
    <w:rsid w:val="001F103A"/>
    <w:rsid w:val="001F20D1"/>
    <w:rsid w:val="001F2998"/>
    <w:rsid w:val="001F2F9B"/>
    <w:rsid w:val="001F3270"/>
    <w:rsid w:val="001F371C"/>
    <w:rsid w:val="001F383B"/>
    <w:rsid w:val="001F3E80"/>
    <w:rsid w:val="001F4075"/>
    <w:rsid w:val="001F49C8"/>
    <w:rsid w:val="001F49CB"/>
    <w:rsid w:val="001F4DC7"/>
    <w:rsid w:val="001F4F1F"/>
    <w:rsid w:val="001F5207"/>
    <w:rsid w:val="001F59A7"/>
    <w:rsid w:val="001F5E1B"/>
    <w:rsid w:val="001F6859"/>
    <w:rsid w:val="001F78BB"/>
    <w:rsid w:val="001F78FE"/>
    <w:rsid w:val="001F7C5E"/>
    <w:rsid w:val="00200794"/>
    <w:rsid w:val="00201209"/>
    <w:rsid w:val="00201957"/>
    <w:rsid w:val="002026C1"/>
    <w:rsid w:val="002027CB"/>
    <w:rsid w:val="00203985"/>
    <w:rsid w:val="002040EA"/>
    <w:rsid w:val="00204637"/>
    <w:rsid w:val="00204CF1"/>
    <w:rsid w:val="00204DD8"/>
    <w:rsid w:val="002054B4"/>
    <w:rsid w:val="002057CB"/>
    <w:rsid w:val="002061D9"/>
    <w:rsid w:val="0020642D"/>
    <w:rsid w:val="00206953"/>
    <w:rsid w:val="00206F12"/>
    <w:rsid w:val="002070DC"/>
    <w:rsid w:val="0020754F"/>
    <w:rsid w:val="00207C7B"/>
    <w:rsid w:val="00207E6B"/>
    <w:rsid w:val="00207F1C"/>
    <w:rsid w:val="002102DD"/>
    <w:rsid w:val="0021060A"/>
    <w:rsid w:val="00210A48"/>
    <w:rsid w:val="002111D4"/>
    <w:rsid w:val="0021123E"/>
    <w:rsid w:val="0021141B"/>
    <w:rsid w:val="00211734"/>
    <w:rsid w:val="002119A8"/>
    <w:rsid w:val="002124AE"/>
    <w:rsid w:val="00212510"/>
    <w:rsid w:val="00212568"/>
    <w:rsid w:val="00212AFF"/>
    <w:rsid w:val="002135A2"/>
    <w:rsid w:val="00213C5A"/>
    <w:rsid w:val="0021498F"/>
    <w:rsid w:val="00214C24"/>
    <w:rsid w:val="00215725"/>
    <w:rsid w:val="00215ADB"/>
    <w:rsid w:val="0021612E"/>
    <w:rsid w:val="002169C0"/>
    <w:rsid w:val="002179F9"/>
    <w:rsid w:val="00217A00"/>
    <w:rsid w:val="002203A2"/>
    <w:rsid w:val="002206B0"/>
    <w:rsid w:val="002209CF"/>
    <w:rsid w:val="00220A04"/>
    <w:rsid w:val="002214E3"/>
    <w:rsid w:val="00221830"/>
    <w:rsid w:val="002218A4"/>
    <w:rsid w:val="00221A9C"/>
    <w:rsid w:val="0022202F"/>
    <w:rsid w:val="00222129"/>
    <w:rsid w:val="00222269"/>
    <w:rsid w:val="002223FF"/>
    <w:rsid w:val="00222BF3"/>
    <w:rsid w:val="00222D42"/>
    <w:rsid w:val="002234DF"/>
    <w:rsid w:val="00224D63"/>
    <w:rsid w:val="00225616"/>
    <w:rsid w:val="0022619F"/>
    <w:rsid w:val="00226431"/>
    <w:rsid w:val="00226E94"/>
    <w:rsid w:val="00226FE7"/>
    <w:rsid w:val="00227321"/>
    <w:rsid w:val="00227A84"/>
    <w:rsid w:val="00227BEB"/>
    <w:rsid w:val="00230432"/>
    <w:rsid w:val="00230615"/>
    <w:rsid w:val="00231241"/>
    <w:rsid w:val="002314FE"/>
    <w:rsid w:val="002328B2"/>
    <w:rsid w:val="00232964"/>
    <w:rsid w:val="00232A30"/>
    <w:rsid w:val="0023315E"/>
    <w:rsid w:val="00233416"/>
    <w:rsid w:val="0023366A"/>
    <w:rsid w:val="002337E1"/>
    <w:rsid w:val="0023426B"/>
    <w:rsid w:val="00234730"/>
    <w:rsid w:val="00235461"/>
    <w:rsid w:val="002355EF"/>
    <w:rsid w:val="00235743"/>
    <w:rsid w:val="00235CA6"/>
    <w:rsid w:val="00235D99"/>
    <w:rsid w:val="00235E04"/>
    <w:rsid w:val="002365F5"/>
    <w:rsid w:val="00236BE1"/>
    <w:rsid w:val="002370A5"/>
    <w:rsid w:val="0023733B"/>
    <w:rsid w:val="0023746D"/>
    <w:rsid w:val="002374F2"/>
    <w:rsid w:val="00237571"/>
    <w:rsid w:val="002375AD"/>
    <w:rsid w:val="00240665"/>
    <w:rsid w:val="00240855"/>
    <w:rsid w:val="00240CB6"/>
    <w:rsid w:val="00241098"/>
    <w:rsid w:val="00241230"/>
    <w:rsid w:val="00241623"/>
    <w:rsid w:val="00241E9D"/>
    <w:rsid w:val="00242159"/>
    <w:rsid w:val="002421AA"/>
    <w:rsid w:val="00242437"/>
    <w:rsid w:val="0024257C"/>
    <w:rsid w:val="002427FD"/>
    <w:rsid w:val="0024309F"/>
    <w:rsid w:val="00243749"/>
    <w:rsid w:val="002438C4"/>
    <w:rsid w:val="00243BC6"/>
    <w:rsid w:val="00243E1F"/>
    <w:rsid w:val="002445D9"/>
    <w:rsid w:val="00244A3E"/>
    <w:rsid w:val="00244B5C"/>
    <w:rsid w:val="0024574E"/>
    <w:rsid w:val="00245FE3"/>
    <w:rsid w:val="00246C76"/>
    <w:rsid w:val="002470B9"/>
    <w:rsid w:val="00247B1A"/>
    <w:rsid w:val="00247C36"/>
    <w:rsid w:val="002500F3"/>
    <w:rsid w:val="002513EA"/>
    <w:rsid w:val="00251F41"/>
    <w:rsid w:val="00252C90"/>
    <w:rsid w:val="00252E98"/>
    <w:rsid w:val="00253050"/>
    <w:rsid w:val="002530FD"/>
    <w:rsid w:val="00253214"/>
    <w:rsid w:val="0025323A"/>
    <w:rsid w:val="002539C5"/>
    <w:rsid w:val="00253B97"/>
    <w:rsid w:val="00254232"/>
    <w:rsid w:val="00254349"/>
    <w:rsid w:val="002546A0"/>
    <w:rsid w:val="00254A6A"/>
    <w:rsid w:val="00254F16"/>
    <w:rsid w:val="00255CBC"/>
    <w:rsid w:val="00255F1B"/>
    <w:rsid w:val="00257942"/>
    <w:rsid w:val="00257A9D"/>
    <w:rsid w:val="00257AE6"/>
    <w:rsid w:val="00257CB1"/>
    <w:rsid w:val="002605C6"/>
    <w:rsid w:val="0026092D"/>
    <w:rsid w:val="00260B8C"/>
    <w:rsid w:val="00260CDC"/>
    <w:rsid w:val="00260D46"/>
    <w:rsid w:val="002618EC"/>
    <w:rsid w:val="00261C2D"/>
    <w:rsid w:val="00261F86"/>
    <w:rsid w:val="0026233B"/>
    <w:rsid w:val="00264D9E"/>
    <w:rsid w:val="00265207"/>
    <w:rsid w:val="00265AF1"/>
    <w:rsid w:val="0026625B"/>
    <w:rsid w:val="00266307"/>
    <w:rsid w:val="00266950"/>
    <w:rsid w:val="002669C4"/>
    <w:rsid w:val="00266F8C"/>
    <w:rsid w:val="00267351"/>
    <w:rsid w:val="002673F7"/>
    <w:rsid w:val="00267EA2"/>
    <w:rsid w:val="0027004E"/>
    <w:rsid w:val="0027053E"/>
    <w:rsid w:val="00270A45"/>
    <w:rsid w:val="00271702"/>
    <w:rsid w:val="0027180B"/>
    <w:rsid w:val="002726B0"/>
    <w:rsid w:val="0027277F"/>
    <w:rsid w:val="00272DEF"/>
    <w:rsid w:val="00272ECB"/>
    <w:rsid w:val="00273186"/>
    <w:rsid w:val="00273300"/>
    <w:rsid w:val="0027361C"/>
    <w:rsid w:val="002739C0"/>
    <w:rsid w:val="00273CE1"/>
    <w:rsid w:val="00273D3C"/>
    <w:rsid w:val="0027401D"/>
    <w:rsid w:val="002745D8"/>
    <w:rsid w:val="00274EB0"/>
    <w:rsid w:val="00275CDE"/>
    <w:rsid w:val="00275E2F"/>
    <w:rsid w:val="00275ECC"/>
    <w:rsid w:val="00275FB5"/>
    <w:rsid w:val="002761D5"/>
    <w:rsid w:val="00276257"/>
    <w:rsid w:val="00276373"/>
    <w:rsid w:val="0027699C"/>
    <w:rsid w:val="002769C2"/>
    <w:rsid w:val="002769DB"/>
    <w:rsid w:val="00276C5A"/>
    <w:rsid w:val="00276F0D"/>
    <w:rsid w:val="0027720D"/>
    <w:rsid w:val="002772F7"/>
    <w:rsid w:val="002772FC"/>
    <w:rsid w:val="00277DAE"/>
    <w:rsid w:val="002809C1"/>
    <w:rsid w:val="00280EF2"/>
    <w:rsid w:val="00281AB5"/>
    <w:rsid w:val="00281AF3"/>
    <w:rsid w:val="00282087"/>
    <w:rsid w:val="00282F73"/>
    <w:rsid w:val="00282FA6"/>
    <w:rsid w:val="002834D5"/>
    <w:rsid w:val="00283C1E"/>
    <w:rsid w:val="00283D8F"/>
    <w:rsid w:val="00283F36"/>
    <w:rsid w:val="0028464D"/>
    <w:rsid w:val="002849AD"/>
    <w:rsid w:val="00284A18"/>
    <w:rsid w:val="00284CA1"/>
    <w:rsid w:val="00284F46"/>
    <w:rsid w:val="00285298"/>
    <w:rsid w:val="002853BB"/>
    <w:rsid w:val="00285FC5"/>
    <w:rsid w:val="0028625E"/>
    <w:rsid w:val="002868BC"/>
    <w:rsid w:val="0029013A"/>
    <w:rsid w:val="00290CFC"/>
    <w:rsid w:val="00291E1E"/>
    <w:rsid w:val="00292522"/>
    <w:rsid w:val="00292C98"/>
    <w:rsid w:val="00292FE1"/>
    <w:rsid w:val="002938CC"/>
    <w:rsid w:val="00293A74"/>
    <w:rsid w:val="00293ABC"/>
    <w:rsid w:val="00293EB7"/>
    <w:rsid w:val="00293F9D"/>
    <w:rsid w:val="002943B1"/>
    <w:rsid w:val="0029481B"/>
    <w:rsid w:val="00294B58"/>
    <w:rsid w:val="002959A2"/>
    <w:rsid w:val="002963BC"/>
    <w:rsid w:val="002963F2"/>
    <w:rsid w:val="00296ECE"/>
    <w:rsid w:val="00297914"/>
    <w:rsid w:val="002A01BD"/>
    <w:rsid w:val="002A0936"/>
    <w:rsid w:val="002A0F3E"/>
    <w:rsid w:val="002A0FA7"/>
    <w:rsid w:val="002A11EE"/>
    <w:rsid w:val="002A1221"/>
    <w:rsid w:val="002A1C61"/>
    <w:rsid w:val="002A2507"/>
    <w:rsid w:val="002A3068"/>
    <w:rsid w:val="002A3C22"/>
    <w:rsid w:val="002A3D11"/>
    <w:rsid w:val="002A3F36"/>
    <w:rsid w:val="002A3FD6"/>
    <w:rsid w:val="002A4072"/>
    <w:rsid w:val="002A42DB"/>
    <w:rsid w:val="002A4313"/>
    <w:rsid w:val="002A44F6"/>
    <w:rsid w:val="002A4554"/>
    <w:rsid w:val="002A4870"/>
    <w:rsid w:val="002A4992"/>
    <w:rsid w:val="002A4DEA"/>
    <w:rsid w:val="002A5CEC"/>
    <w:rsid w:val="002A62E4"/>
    <w:rsid w:val="002A636C"/>
    <w:rsid w:val="002A67D5"/>
    <w:rsid w:val="002A7F92"/>
    <w:rsid w:val="002B031A"/>
    <w:rsid w:val="002B070A"/>
    <w:rsid w:val="002B0CCD"/>
    <w:rsid w:val="002B0F2A"/>
    <w:rsid w:val="002B12C5"/>
    <w:rsid w:val="002B1430"/>
    <w:rsid w:val="002B1466"/>
    <w:rsid w:val="002B15EB"/>
    <w:rsid w:val="002B2309"/>
    <w:rsid w:val="002B2C5B"/>
    <w:rsid w:val="002B321B"/>
    <w:rsid w:val="002B3BFA"/>
    <w:rsid w:val="002B3CDA"/>
    <w:rsid w:val="002B3D12"/>
    <w:rsid w:val="002B41A4"/>
    <w:rsid w:val="002B4336"/>
    <w:rsid w:val="002B4821"/>
    <w:rsid w:val="002B4B68"/>
    <w:rsid w:val="002B57C7"/>
    <w:rsid w:val="002B5897"/>
    <w:rsid w:val="002B5ADB"/>
    <w:rsid w:val="002B6162"/>
    <w:rsid w:val="002B6216"/>
    <w:rsid w:val="002B6643"/>
    <w:rsid w:val="002B7877"/>
    <w:rsid w:val="002B7954"/>
    <w:rsid w:val="002B7EA7"/>
    <w:rsid w:val="002C0391"/>
    <w:rsid w:val="002C1391"/>
    <w:rsid w:val="002C1787"/>
    <w:rsid w:val="002C17A4"/>
    <w:rsid w:val="002C1816"/>
    <w:rsid w:val="002C1ADA"/>
    <w:rsid w:val="002C23B8"/>
    <w:rsid w:val="002C2A04"/>
    <w:rsid w:val="002C2ECB"/>
    <w:rsid w:val="002C3BC4"/>
    <w:rsid w:val="002C3CB1"/>
    <w:rsid w:val="002C3DCC"/>
    <w:rsid w:val="002C4168"/>
    <w:rsid w:val="002C43D0"/>
    <w:rsid w:val="002C5172"/>
    <w:rsid w:val="002C54A6"/>
    <w:rsid w:val="002C58EC"/>
    <w:rsid w:val="002C5CE2"/>
    <w:rsid w:val="002C6CAC"/>
    <w:rsid w:val="002C792D"/>
    <w:rsid w:val="002C7D1F"/>
    <w:rsid w:val="002C7E82"/>
    <w:rsid w:val="002C7F50"/>
    <w:rsid w:val="002D0013"/>
    <w:rsid w:val="002D02C2"/>
    <w:rsid w:val="002D09EC"/>
    <w:rsid w:val="002D1368"/>
    <w:rsid w:val="002D13B0"/>
    <w:rsid w:val="002D1812"/>
    <w:rsid w:val="002D185F"/>
    <w:rsid w:val="002D1BD8"/>
    <w:rsid w:val="002D2F29"/>
    <w:rsid w:val="002D2F66"/>
    <w:rsid w:val="002D3292"/>
    <w:rsid w:val="002D3613"/>
    <w:rsid w:val="002D4992"/>
    <w:rsid w:val="002D5091"/>
    <w:rsid w:val="002D5E31"/>
    <w:rsid w:val="002D5F87"/>
    <w:rsid w:val="002D6262"/>
    <w:rsid w:val="002D6A27"/>
    <w:rsid w:val="002D6A76"/>
    <w:rsid w:val="002D6C28"/>
    <w:rsid w:val="002D72C4"/>
    <w:rsid w:val="002D737F"/>
    <w:rsid w:val="002D76E2"/>
    <w:rsid w:val="002D7A22"/>
    <w:rsid w:val="002D7B66"/>
    <w:rsid w:val="002D7C64"/>
    <w:rsid w:val="002D7D55"/>
    <w:rsid w:val="002E05C3"/>
    <w:rsid w:val="002E077F"/>
    <w:rsid w:val="002E0CB1"/>
    <w:rsid w:val="002E0EBB"/>
    <w:rsid w:val="002E0FC2"/>
    <w:rsid w:val="002E1433"/>
    <w:rsid w:val="002E1C01"/>
    <w:rsid w:val="002E1C83"/>
    <w:rsid w:val="002E264B"/>
    <w:rsid w:val="002E26B9"/>
    <w:rsid w:val="002E4329"/>
    <w:rsid w:val="002E4E8D"/>
    <w:rsid w:val="002E5508"/>
    <w:rsid w:val="002E5D52"/>
    <w:rsid w:val="002E5E4B"/>
    <w:rsid w:val="002E6293"/>
    <w:rsid w:val="002E6378"/>
    <w:rsid w:val="002E6577"/>
    <w:rsid w:val="002E6B6B"/>
    <w:rsid w:val="002E7003"/>
    <w:rsid w:val="002E7090"/>
    <w:rsid w:val="002E71AE"/>
    <w:rsid w:val="002E71DA"/>
    <w:rsid w:val="002E74F3"/>
    <w:rsid w:val="002E7EA2"/>
    <w:rsid w:val="002F021D"/>
    <w:rsid w:val="002F0298"/>
    <w:rsid w:val="002F03E2"/>
    <w:rsid w:val="002F0745"/>
    <w:rsid w:val="002F0FA8"/>
    <w:rsid w:val="002F11E9"/>
    <w:rsid w:val="002F17C9"/>
    <w:rsid w:val="002F1B64"/>
    <w:rsid w:val="002F21F5"/>
    <w:rsid w:val="002F2E8A"/>
    <w:rsid w:val="002F3EAB"/>
    <w:rsid w:val="002F4106"/>
    <w:rsid w:val="002F4129"/>
    <w:rsid w:val="002F5406"/>
    <w:rsid w:val="002F5DC1"/>
    <w:rsid w:val="002F6078"/>
    <w:rsid w:val="002F6083"/>
    <w:rsid w:val="002F6313"/>
    <w:rsid w:val="002F6AEE"/>
    <w:rsid w:val="002F6BB1"/>
    <w:rsid w:val="002F6D22"/>
    <w:rsid w:val="002F7463"/>
    <w:rsid w:val="002F7A5F"/>
    <w:rsid w:val="0030029E"/>
    <w:rsid w:val="00300399"/>
    <w:rsid w:val="00300CE4"/>
    <w:rsid w:val="003012CE"/>
    <w:rsid w:val="003016AC"/>
    <w:rsid w:val="00302260"/>
    <w:rsid w:val="003022FF"/>
    <w:rsid w:val="0030235F"/>
    <w:rsid w:val="003023A9"/>
    <w:rsid w:val="00302884"/>
    <w:rsid w:val="00303369"/>
    <w:rsid w:val="0030378A"/>
    <w:rsid w:val="00303B69"/>
    <w:rsid w:val="00304640"/>
    <w:rsid w:val="00305E7B"/>
    <w:rsid w:val="00306324"/>
    <w:rsid w:val="0030635F"/>
    <w:rsid w:val="00306400"/>
    <w:rsid w:val="00306CD1"/>
    <w:rsid w:val="003073D6"/>
    <w:rsid w:val="003075F5"/>
    <w:rsid w:val="00307F96"/>
    <w:rsid w:val="00310C1C"/>
    <w:rsid w:val="003112EF"/>
    <w:rsid w:val="0031131B"/>
    <w:rsid w:val="00311417"/>
    <w:rsid w:val="003122DB"/>
    <w:rsid w:val="003123F0"/>
    <w:rsid w:val="00312433"/>
    <w:rsid w:val="00312B10"/>
    <w:rsid w:val="0031333E"/>
    <w:rsid w:val="0031362C"/>
    <w:rsid w:val="003140F1"/>
    <w:rsid w:val="00314E3E"/>
    <w:rsid w:val="003154D4"/>
    <w:rsid w:val="00315623"/>
    <w:rsid w:val="003159F2"/>
    <w:rsid w:val="00315A86"/>
    <w:rsid w:val="0031600B"/>
    <w:rsid w:val="00316217"/>
    <w:rsid w:val="003166A0"/>
    <w:rsid w:val="00316A5B"/>
    <w:rsid w:val="00316AE1"/>
    <w:rsid w:val="003173B8"/>
    <w:rsid w:val="003175BD"/>
    <w:rsid w:val="003178C5"/>
    <w:rsid w:val="00317BEE"/>
    <w:rsid w:val="00317C83"/>
    <w:rsid w:val="003201E1"/>
    <w:rsid w:val="003202C6"/>
    <w:rsid w:val="0032039C"/>
    <w:rsid w:val="0032047A"/>
    <w:rsid w:val="00320F0D"/>
    <w:rsid w:val="00320FB0"/>
    <w:rsid w:val="003215D7"/>
    <w:rsid w:val="003216D1"/>
    <w:rsid w:val="0032186B"/>
    <w:rsid w:val="0032225A"/>
    <w:rsid w:val="003226EA"/>
    <w:rsid w:val="00322FE9"/>
    <w:rsid w:val="003238B2"/>
    <w:rsid w:val="00323C91"/>
    <w:rsid w:val="0032405E"/>
    <w:rsid w:val="00324313"/>
    <w:rsid w:val="003248F7"/>
    <w:rsid w:val="00324CB4"/>
    <w:rsid w:val="00326169"/>
    <w:rsid w:val="00326217"/>
    <w:rsid w:val="00326421"/>
    <w:rsid w:val="003265D3"/>
    <w:rsid w:val="00327964"/>
    <w:rsid w:val="00327B8D"/>
    <w:rsid w:val="00330205"/>
    <w:rsid w:val="00330C59"/>
    <w:rsid w:val="00330D6C"/>
    <w:rsid w:val="00330D98"/>
    <w:rsid w:val="00330ED7"/>
    <w:rsid w:val="00330F36"/>
    <w:rsid w:val="00331037"/>
    <w:rsid w:val="0033132D"/>
    <w:rsid w:val="00331813"/>
    <w:rsid w:val="00331D34"/>
    <w:rsid w:val="00332A8F"/>
    <w:rsid w:val="00332FEA"/>
    <w:rsid w:val="00333110"/>
    <w:rsid w:val="0033361A"/>
    <w:rsid w:val="00335026"/>
    <w:rsid w:val="00335681"/>
    <w:rsid w:val="003356A3"/>
    <w:rsid w:val="0033622B"/>
    <w:rsid w:val="00336250"/>
    <w:rsid w:val="0033629E"/>
    <w:rsid w:val="003366F5"/>
    <w:rsid w:val="00337069"/>
    <w:rsid w:val="00337A50"/>
    <w:rsid w:val="00337B0D"/>
    <w:rsid w:val="00337DB1"/>
    <w:rsid w:val="00340374"/>
    <w:rsid w:val="003403D3"/>
    <w:rsid w:val="003406AF"/>
    <w:rsid w:val="00340778"/>
    <w:rsid w:val="003408C5"/>
    <w:rsid w:val="00340B75"/>
    <w:rsid w:val="003415F7"/>
    <w:rsid w:val="003417CF"/>
    <w:rsid w:val="00341889"/>
    <w:rsid w:val="00341E17"/>
    <w:rsid w:val="003420CD"/>
    <w:rsid w:val="0034256B"/>
    <w:rsid w:val="00342681"/>
    <w:rsid w:val="00342C64"/>
    <w:rsid w:val="00342CFC"/>
    <w:rsid w:val="0034309A"/>
    <w:rsid w:val="003433D5"/>
    <w:rsid w:val="0034370B"/>
    <w:rsid w:val="003438DE"/>
    <w:rsid w:val="00343B1A"/>
    <w:rsid w:val="0034413E"/>
    <w:rsid w:val="00344373"/>
    <w:rsid w:val="00344D0C"/>
    <w:rsid w:val="0034575C"/>
    <w:rsid w:val="00346137"/>
    <w:rsid w:val="00346C4C"/>
    <w:rsid w:val="00346EA8"/>
    <w:rsid w:val="003476D7"/>
    <w:rsid w:val="003477FF"/>
    <w:rsid w:val="00347E74"/>
    <w:rsid w:val="00350065"/>
    <w:rsid w:val="0035044A"/>
    <w:rsid w:val="0035044D"/>
    <w:rsid w:val="00350A66"/>
    <w:rsid w:val="00350C44"/>
    <w:rsid w:val="003513D1"/>
    <w:rsid w:val="00352238"/>
    <w:rsid w:val="0035245B"/>
    <w:rsid w:val="0035256D"/>
    <w:rsid w:val="00352771"/>
    <w:rsid w:val="00352ADA"/>
    <w:rsid w:val="003534E0"/>
    <w:rsid w:val="00353964"/>
    <w:rsid w:val="0035421B"/>
    <w:rsid w:val="003547A7"/>
    <w:rsid w:val="00354CE0"/>
    <w:rsid w:val="003553EF"/>
    <w:rsid w:val="003554B2"/>
    <w:rsid w:val="00355E06"/>
    <w:rsid w:val="00356D15"/>
    <w:rsid w:val="0035757C"/>
    <w:rsid w:val="00357C22"/>
    <w:rsid w:val="0036026C"/>
    <w:rsid w:val="00360793"/>
    <w:rsid w:val="00360DDF"/>
    <w:rsid w:val="003619D9"/>
    <w:rsid w:val="00361ECD"/>
    <w:rsid w:val="003620F1"/>
    <w:rsid w:val="0036231C"/>
    <w:rsid w:val="003625B1"/>
    <w:rsid w:val="00362606"/>
    <w:rsid w:val="00362A9B"/>
    <w:rsid w:val="00362E2E"/>
    <w:rsid w:val="00363070"/>
    <w:rsid w:val="00363419"/>
    <w:rsid w:val="003635E1"/>
    <w:rsid w:val="00363FF5"/>
    <w:rsid w:val="0036401E"/>
    <w:rsid w:val="003643E1"/>
    <w:rsid w:val="003644DD"/>
    <w:rsid w:val="003649AA"/>
    <w:rsid w:val="00365330"/>
    <w:rsid w:val="003653A3"/>
    <w:rsid w:val="00365476"/>
    <w:rsid w:val="00365C4D"/>
    <w:rsid w:val="00365EFA"/>
    <w:rsid w:val="003662A8"/>
    <w:rsid w:val="00366326"/>
    <w:rsid w:val="0036671A"/>
    <w:rsid w:val="00366B3B"/>
    <w:rsid w:val="00367363"/>
    <w:rsid w:val="003674F7"/>
    <w:rsid w:val="00367D94"/>
    <w:rsid w:val="0037089E"/>
    <w:rsid w:val="00371A59"/>
    <w:rsid w:val="00371C97"/>
    <w:rsid w:val="00371E94"/>
    <w:rsid w:val="0037238D"/>
    <w:rsid w:val="00372763"/>
    <w:rsid w:val="00372F51"/>
    <w:rsid w:val="00373185"/>
    <w:rsid w:val="00373BA2"/>
    <w:rsid w:val="00374534"/>
    <w:rsid w:val="003746B7"/>
    <w:rsid w:val="00374B8A"/>
    <w:rsid w:val="00374C3B"/>
    <w:rsid w:val="00374DA8"/>
    <w:rsid w:val="0037522D"/>
    <w:rsid w:val="0037636A"/>
    <w:rsid w:val="003764BD"/>
    <w:rsid w:val="00376526"/>
    <w:rsid w:val="0037660C"/>
    <w:rsid w:val="00376813"/>
    <w:rsid w:val="00376B81"/>
    <w:rsid w:val="00376F34"/>
    <w:rsid w:val="00377105"/>
    <w:rsid w:val="0037761D"/>
    <w:rsid w:val="00377986"/>
    <w:rsid w:val="00377CB1"/>
    <w:rsid w:val="00377EAD"/>
    <w:rsid w:val="00380314"/>
    <w:rsid w:val="00380CD0"/>
    <w:rsid w:val="00380D58"/>
    <w:rsid w:val="00380F4B"/>
    <w:rsid w:val="00381C01"/>
    <w:rsid w:val="0038227C"/>
    <w:rsid w:val="0038241A"/>
    <w:rsid w:val="00382635"/>
    <w:rsid w:val="00382D4B"/>
    <w:rsid w:val="00382DEA"/>
    <w:rsid w:val="003832CC"/>
    <w:rsid w:val="00383359"/>
    <w:rsid w:val="00383530"/>
    <w:rsid w:val="00383A9B"/>
    <w:rsid w:val="00383AE8"/>
    <w:rsid w:val="00383DA1"/>
    <w:rsid w:val="00383DAE"/>
    <w:rsid w:val="00384123"/>
    <w:rsid w:val="003846BF"/>
    <w:rsid w:val="00384C19"/>
    <w:rsid w:val="00384C24"/>
    <w:rsid w:val="00384CDA"/>
    <w:rsid w:val="00385382"/>
    <w:rsid w:val="0038724B"/>
    <w:rsid w:val="00387C34"/>
    <w:rsid w:val="003906D5"/>
    <w:rsid w:val="00390B89"/>
    <w:rsid w:val="00391244"/>
    <w:rsid w:val="00391259"/>
    <w:rsid w:val="003916CA"/>
    <w:rsid w:val="00391826"/>
    <w:rsid w:val="003918BD"/>
    <w:rsid w:val="00391AE2"/>
    <w:rsid w:val="00391B77"/>
    <w:rsid w:val="00391D17"/>
    <w:rsid w:val="00391E72"/>
    <w:rsid w:val="00392064"/>
    <w:rsid w:val="0039219D"/>
    <w:rsid w:val="003923BE"/>
    <w:rsid w:val="003924F6"/>
    <w:rsid w:val="00393834"/>
    <w:rsid w:val="00393B3A"/>
    <w:rsid w:val="00393E7F"/>
    <w:rsid w:val="003947D6"/>
    <w:rsid w:val="00394E66"/>
    <w:rsid w:val="0039521C"/>
    <w:rsid w:val="00395543"/>
    <w:rsid w:val="0039621B"/>
    <w:rsid w:val="00396445"/>
    <w:rsid w:val="0039680E"/>
    <w:rsid w:val="00397375"/>
    <w:rsid w:val="00397C64"/>
    <w:rsid w:val="003A013C"/>
    <w:rsid w:val="003A0A36"/>
    <w:rsid w:val="003A0D09"/>
    <w:rsid w:val="003A1207"/>
    <w:rsid w:val="003A2F37"/>
    <w:rsid w:val="003A3432"/>
    <w:rsid w:val="003A38BD"/>
    <w:rsid w:val="003A3FB5"/>
    <w:rsid w:val="003A4015"/>
    <w:rsid w:val="003A4552"/>
    <w:rsid w:val="003A45C1"/>
    <w:rsid w:val="003A5B40"/>
    <w:rsid w:val="003A5C48"/>
    <w:rsid w:val="003A5C61"/>
    <w:rsid w:val="003A649E"/>
    <w:rsid w:val="003A64D5"/>
    <w:rsid w:val="003A7A2E"/>
    <w:rsid w:val="003B0291"/>
    <w:rsid w:val="003B0D7D"/>
    <w:rsid w:val="003B1423"/>
    <w:rsid w:val="003B1486"/>
    <w:rsid w:val="003B150C"/>
    <w:rsid w:val="003B186F"/>
    <w:rsid w:val="003B2258"/>
    <w:rsid w:val="003B24F8"/>
    <w:rsid w:val="003B272B"/>
    <w:rsid w:val="003B28FB"/>
    <w:rsid w:val="003B2DDF"/>
    <w:rsid w:val="003B34DA"/>
    <w:rsid w:val="003B36B3"/>
    <w:rsid w:val="003B3B24"/>
    <w:rsid w:val="003B3DDA"/>
    <w:rsid w:val="003B4477"/>
    <w:rsid w:val="003B4653"/>
    <w:rsid w:val="003B4F24"/>
    <w:rsid w:val="003B5040"/>
    <w:rsid w:val="003B5374"/>
    <w:rsid w:val="003B5597"/>
    <w:rsid w:val="003B56D2"/>
    <w:rsid w:val="003B56F5"/>
    <w:rsid w:val="003B58B5"/>
    <w:rsid w:val="003B5A60"/>
    <w:rsid w:val="003B5DDA"/>
    <w:rsid w:val="003B623B"/>
    <w:rsid w:val="003B6891"/>
    <w:rsid w:val="003B7649"/>
    <w:rsid w:val="003B76B4"/>
    <w:rsid w:val="003B7B7A"/>
    <w:rsid w:val="003B7FA2"/>
    <w:rsid w:val="003C0F03"/>
    <w:rsid w:val="003C128A"/>
    <w:rsid w:val="003C1293"/>
    <w:rsid w:val="003C1476"/>
    <w:rsid w:val="003C2558"/>
    <w:rsid w:val="003C2A35"/>
    <w:rsid w:val="003C2B4E"/>
    <w:rsid w:val="003C337F"/>
    <w:rsid w:val="003C3AF2"/>
    <w:rsid w:val="003C444B"/>
    <w:rsid w:val="003C45AA"/>
    <w:rsid w:val="003C4675"/>
    <w:rsid w:val="003C501C"/>
    <w:rsid w:val="003C554D"/>
    <w:rsid w:val="003C5890"/>
    <w:rsid w:val="003C5D87"/>
    <w:rsid w:val="003C5E32"/>
    <w:rsid w:val="003C5F5C"/>
    <w:rsid w:val="003C678D"/>
    <w:rsid w:val="003C682C"/>
    <w:rsid w:val="003C6A0C"/>
    <w:rsid w:val="003C6E67"/>
    <w:rsid w:val="003C6F65"/>
    <w:rsid w:val="003C7123"/>
    <w:rsid w:val="003C7161"/>
    <w:rsid w:val="003C75D8"/>
    <w:rsid w:val="003C7842"/>
    <w:rsid w:val="003C7847"/>
    <w:rsid w:val="003C7B93"/>
    <w:rsid w:val="003D0CC6"/>
    <w:rsid w:val="003D13D6"/>
    <w:rsid w:val="003D1FC3"/>
    <w:rsid w:val="003D2074"/>
    <w:rsid w:val="003D2E0B"/>
    <w:rsid w:val="003D300E"/>
    <w:rsid w:val="003D30FD"/>
    <w:rsid w:val="003D33F3"/>
    <w:rsid w:val="003D3417"/>
    <w:rsid w:val="003D3562"/>
    <w:rsid w:val="003D3D88"/>
    <w:rsid w:val="003D4609"/>
    <w:rsid w:val="003D4AA3"/>
    <w:rsid w:val="003D5358"/>
    <w:rsid w:val="003D5812"/>
    <w:rsid w:val="003D5CEE"/>
    <w:rsid w:val="003D6311"/>
    <w:rsid w:val="003D6460"/>
    <w:rsid w:val="003D6CA9"/>
    <w:rsid w:val="003D73DE"/>
    <w:rsid w:val="003D7B1A"/>
    <w:rsid w:val="003E0641"/>
    <w:rsid w:val="003E12A3"/>
    <w:rsid w:val="003E13E5"/>
    <w:rsid w:val="003E1411"/>
    <w:rsid w:val="003E1839"/>
    <w:rsid w:val="003E1BE8"/>
    <w:rsid w:val="003E1F7C"/>
    <w:rsid w:val="003E221B"/>
    <w:rsid w:val="003E3BFF"/>
    <w:rsid w:val="003E3C5C"/>
    <w:rsid w:val="003E412B"/>
    <w:rsid w:val="003E4952"/>
    <w:rsid w:val="003E4AD6"/>
    <w:rsid w:val="003E4BAE"/>
    <w:rsid w:val="003E4BFE"/>
    <w:rsid w:val="003E5364"/>
    <w:rsid w:val="003E62B8"/>
    <w:rsid w:val="003E670F"/>
    <w:rsid w:val="003E67D4"/>
    <w:rsid w:val="003E6C2E"/>
    <w:rsid w:val="003E7377"/>
    <w:rsid w:val="003E756B"/>
    <w:rsid w:val="003E78F3"/>
    <w:rsid w:val="003E7FDC"/>
    <w:rsid w:val="003F021C"/>
    <w:rsid w:val="003F0351"/>
    <w:rsid w:val="003F0860"/>
    <w:rsid w:val="003F1552"/>
    <w:rsid w:val="003F1623"/>
    <w:rsid w:val="003F1986"/>
    <w:rsid w:val="003F1D1F"/>
    <w:rsid w:val="003F2234"/>
    <w:rsid w:val="003F237B"/>
    <w:rsid w:val="003F24C5"/>
    <w:rsid w:val="003F26E2"/>
    <w:rsid w:val="003F3DBB"/>
    <w:rsid w:val="003F3E18"/>
    <w:rsid w:val="003F4269"/>
    <w:rsid w:val="003F4278"/>
    <w:rsid w:val="003F4511"/>
    <w:rsid w:val="003F47A3"/>
    <w:rsid w:val="003F4FF6"/>
    <w:rsid w:val="003F51B0"/>
    <w:rsid w:val="003F5778"/>
    <w:rsid w:val="003F58B1"/>
    <w:rsid w:val="003F6276"/>
    <w:rsid w:val="003F72CC"/>
    <w:rsid w:val="003F7563"/>
    <w:rsid w:val="003F7815"/>
    <w:rsid w:val="003F7B7C"/>
    <w:rsid w:val="004000CD"/>
    <w:rsid w:val="00400EEB"/>
    <w:rsid w:val="00400F6C"/>
    <w:rsid w:val="00401074"/>
    <w:rsid w:val="004010CE"/>
    <w:rsid w:val="0040193E"/>
    <w:rsid w:val="00401CDC"/>
    <w:rsid w:val="00401E5E"/>
    <w:rsid w:val="00402E01"/>
    <w:rsid w:val="00402E39"/>
    <w:rsid w:val="00403660"/>
    <w:rsid w:val="00403D34"/>
    <w:rsid w:val="00404252"/>
    <w:rsid w:val="00404A8A"/>
    <w:rsid w:val="00404F89"/>
    <w:rsid w:val="00405699"/>
    <w:rsid w:val="00405710"/>
    <w:rsid w:val="00405AAB"/>
    <w:rsid w:val="004060CB"/>
    <w:rsid w:val="004062B7"/>
    <w:rsid w:val="004065A9"/>
    <w:rsid w:val="00406E9E"/>
    <w:rsid w:val="0040717A"/>
    <w:rsid w:val="004075B8"/>
    <w:rsid w:val="00407702"/>
    <w:rsid w:val="00407E33"/>
    <w:rsid w:val="00410746"/>
    <w:rsid w:val="00411203"/>
    <w:rsid w:val="004112BD"/>
    <w:rsid w:val="00413180"/>
    <w:rsid w:val="004131DF"/>
    <w:rsid w:val="004132CE"/>
    <w:rsid w:val="0041341D"/>
    <w:rsid w:val="00413925"/>
    <w:rsid w:val="00413A02"/>
    <w:rsid w:val="00413F5A"/>
    <w:rsid w:val="00414425"/>
    <w:rsid w:val="00414F6E"/>
    <w:rsid w:val="0041561E"/>
    <w:rsid w:val="004159CB"/>
    <w:rsid w:val="00415E42"/>
    <w:rsid w:val="0041660C"/>
    <w:rsid w:val="00416771"/>
    <w:rsid w:val="00416CAA"/>
    <w:rsid w:val="00417A7F"/>
    <w:rsid w:val="00417ACA"/>
    <w:rsid w:val="00417B1D"/>
    <w:rsid w:val="004201D2"/>
    <w:rsid w:val="00420C6B"/>
    <w:rsid w:val="00421799"/>
    <w:rsid w:val="00421DC1"/>
    <w:rsid w:val="0042323D"/>
    <w:rsid w:val="004239E3"/>
    <w:rsid w:val="00423D09"/>
    <w:rsid w:val="00424116"/>
    <w:rsid w:val="004254AA"/>
    <w:rsid w:val="004257DF"/>
    <w:rsid w:val="00426048"/>
    <w:rsid w:val="00426196"/>
    <w:rsid w:val="00426ED5"/>
    <w:rsid w:val="004270EC"/>
    <w:rsid w:val="0042760A"/>
    <w:rsid w:val="00427C05"/>
    <w:rsid w:val="004306A2"/>
    <w:rsid w:val="00430901"/>
    <w:rsid w:val="00430BED"/>
    <w:rsid w:val="00431A71"/>
    <w:rsid w:val="00431BC9"/>
    <w:rsid w:val="00432BBC"/>
    <w:rsid w:val="00433107"/>
    <w:rsid w:val="0043322F"/>
    <w:rsid w:val="0043335E"/>
    <w:rsid w:val="00433A1E"/>
    <w:rsid w:val="00434637"/>
    <w:rsid w:val="00434768"/>
    <w:rsid w:val="00435752"/>
    <w:rsid w:val="00435CCA"/>
    <w:rsid w:val="00436174"/>
    <w:rsid w:val="0043629F"/>
    <w:rsid w:val="004368CC"/>
    <w:rsid w:val="00436C91"/>
    <w:rsid w:val="00436D33"/>
    <w:rsid w:val="00437BA3"/>
    <w:rsid w:val="00437FD5"/>
    <w:rsid w:val="00440149"/>
    <w:rsid w:val="0044034D"/>
    <w:rsid w:val="00440590"/>
    <w:rsid w:val="00440A2B"/>
    <w:rsid w:val="004414AD"/>
    <w:rsid w:val="0044174D"/>
    <w:rsid w:val="0044192E"/>
    <w:rsid w:val="00441D71"/>
    <w:rsid w:val="0044273D"/>
    <w:rsid w:val="004427EC"/>
    <w:rsid w:val="004427FF"/>
    <w:rsid w:val="0044332B"/>
    <w:rsid w:val="00443634"/>
    <w:rsid w:val="00443BB6"/>
    <w:rsid w:val="00443C65"/>
    <w:rsid w:val="0044465F"/>
    <w:rsid w:val="00444934"/>
    <w:rsid w:val="00444DDE"/>
    <w:rsid w:val="004451D7"/>
    <w:rsid w:val="004452DE"/>
    <w:rsid w:val="00445BB3"/>
    <w:rsid w:val="00445E9B"/>
    <w:rsid w:val="004468E5"/>
    <w:rsid w:val="00446B46"/>
    <w:rsid w:val="00446C87"/>
    <w:rsid w:val="00446F54"/>
    <w:rsid w:val="00447030"/>
    <w:rsid w:val="004508AA"/>
    <w:rsid w:val="004513C2"/>
    <w:rsid w:val="00451CDD"/>
    <w:rsid w:val="00451E19"/>
    <w:rsid w:val="00452314"/>
    <w:rsid w:val="0045239C"/>
    <w:rsid w:val="00452F05"/>
    <w:rsid w:val="00452F9C"/>
    <w:rsid w:val="00452FBD"/>
    <w:rsid w:val="0045310A"/>
    <w:rsid w:val="00453555"/>
    <w:rsid w:val="004549D5"/>
    <w:rsid w:val="00454D00"/>
    <w:rsid w:val="00455C32"/>
    <w:rsid w:val="0045622A"/>
    <w:rsid w:val="00456A61"/>
    <w:rsid w:val="00456E16"/>
    <w:rsid w:val="00456FA5"/>
    <w:rsid w:val="00457474"/>
    <w:rsid w:val="004578EE"/>
    <w:rsid w:val="004605A5"/>
    <w:rsid w:val="00460B66"/>
    <w:rsid w:val="00460EA4"/>
    <w:rsid w:val="00461417"/>
    <w:rsid w:val="0046175C"/>
    <w:rsid w:val="00461A6C"/>
    <w:rsid w:val="00461C5D"/>
    <w:rsid w:val="00462663"/>
    <w:rsid w:val="00462BA6"/>
    <w:rsid w:val="00462EF8"/>
    <w:rsid w:val="004634C8"/>
    <w:rsid w:val="00463671"/>
    <w:rsid w:val="00463A67"/>
    <w:rsid w:val="00464120"/>
    <w:rsid w:val="004644F0"/>
    <w:rsid w:val="004649AC"/>
    <w:rsid w:val="004653B4"/>
    <w:rsid w:val="00465487"/>
    <w:rsid w:val="004654A3"/>
    <w:rsid w:val="004656DE"/>
    <w:rsid w:val="00465947"/>
    <w:rsid w:val="004661A3"/>
    <w:rsid w:val="0046646A"/>
    <w:rsid w:val="00466D6D"/>
    <w:rsid w:val="00467305"/>
    <w:rsid w:val="0046773C"/>
    <w:rsid w:val="0046773E"/>
    <w:rsid w:val="00467B22"/>
    <w:rsid w:val="00470339"/>
    <w:rsid w:val="00470D17"/>
    <w:rsid w:val="004710D6"/>
    <w:rsid w:val="004714F9"/>
    <w:rsid w:val="0047196A"/>
    <w:rsid w:val="00471B09"/>
    <w:rsid w:val="00471CA0"/>
    <w:rsid w:val="0047223B"/>
    <w:rsid w:val="0047429B"/>
    <w:rsid w:val="004756C8"/>
    <w:rsid w:val="00475990"/>
    <w:rsid w:val="00475A11"/>
    <w:rsid w:val="00475F0F"/>
    <w:rsid w:val="0047651E"/>
    <w:rsid w:val="00476A4D"/>
    <w:rsid w:val="00476A54"/>
    <w:rsid w:val="00476A8C"/>
    <w:rsid w:val="00476DDF"/>
    <w:rsid w:val="00476ECC"/>
    <w:rsid w:val="0047737F"/>
    <w:rsid w:val="004775AC"/>
    <w:rsid w:val="00477CE0"/>
    <w:rsid w:val="00477E6D"/>
    <w:rsid w:val="00477F35"/>
    <w:rsid w:val="0048017C"/>
    <w:rsid w:val="004813A0"/>
    <w:rsid w:val="00481CC6"/>
    <w:rsid w:val="004821C6"/>
    <w:rsid w:val="00482A7C"/>
    <w:rsid w:val="00482B86"/>
    <w:rsid w:val="00482DF3"/>
    <w:rsid w:val="00482F7F"/>
    <w:rsid w:val="004834C8"/>
    <w:rsid w:val="004839F5"/>
    <w:rsid w:val="00484299"/>
    <w:rsid w:val="00484476"/>
    <w:rsid w:val="00484B06"/>
    <w:rsid w:val="00484C52"/>
    <w:rsid w:val="00484D98"/>
    <w:rsid w:val="00485073"/>
    <w:rsid w:val="004852C9"/>
    <w:rsid w:val="0048569B"/>
    <w:rsid w:val="00485A4D"/>
    <w:rsid w:val="00485B12"/>
    <w:rsid w:val="00485E5D"/>
    <w:rsid w:val="004865F7"/>
    <w:rsid w:val="00486690"/>
    <w:rsid w:val="00486B08"/>
    <w:rsid w:val="00486E1C"/>
    <w:rsid w:val="00487280"/>
    <w:rsid w:val="0048753C"/>
    <w:rsid w:val="00490A48"/>
    <w:rsid w:val="0049169D"/>
    <w:rsid w:val="00491A6D"/>
    <w:rsid w:val="00491C06"/>
    <w:rsid w:val="0049209D"/>
    <w:rsid w:val="004920BC"/>
    <w:rsid w:val="004922BE"/>
    <w:rsid w:val="004922EC"/>
    <w:rsid w:val="004931D2"/>
    <w:rsid w:val="004932E8"/>
    <w:rsid w:val="00494090"/>
    <w:rsid w:val="00494653"/>
    <w:rsid w:val="00494D4E"/>
    <w:rsid w:val="004953D8"/>
    <w:rsid w:val="004960C4"/>
    <w:rsid w:val="00496AF0"/>
    <w:rsid w:val="00497026"/>
    <w:rsid w:val="004976B1"/>
    <w:rsid w:val="00497771"/>
    <w:rsid w:val="004977AE"/>
    <w:rsid w:val="00497CEE"/>
    <w:rsid w:val="004A01C5"/>
    <w:rsid w:val="004A0AB6"/>
    <w:rsid w:val="004A0E13"/>
    <w:rsid w:val="004A11A2"/>
    <w:rsid w:val="004A1F7B"/>
    <w:rsid w:val="004A21B5"/>
    <w:rsid w:val="004A2978"/>
    <w:rsid w:val="004A3CB4"/>
    <w:rsid w:val="004A4237"/>
    <w:rsid w:val="004A4369"/>
    <w:rsid w:val="004A43B0"/>
    <w:rsid w:val="004A517F"/>
    <w:rsid w:val="004A5211"/>
    <w:rsid w:val="004A5253"/>
    <w:rsid w:val="004A578F"/>
    <w:rsid w:val="004A5875"/>
    <w:rsid w:val="004A5CB4"/>
    <w:rsid w:val="004A5CCF"/>
    <w:rsid w:val="004A63EA"/>
    <w:rsid w:val="004A661C"/>
    <w:rsid w:val="004A6624"/>
    <w:rsid w:val="004A6B9D"/>
    <w:rsid w:val="004A7429"/>
    <w:rsid w:val="004A7AEE"/>
    <w:rsid w:val="004A7FDB"/>
    <w:rsid w:val="004B013D"/>
    <w:rsid w:val="004B074B"/>
    <w:rsid w:val="004B15CE"/>
    <w:rsid w:val="004B2171"/>
    <w:rsid w:val="004B2295"/>
    <w:rsid w:val="004B23F2"/>
    <w:rsid w:val="004B2737"/>
    <w:rsid w:val="004B2D0C"/>
    <w:rsid w:val="004B329F"/>
    <w:rsid w:val="004B3917"/>
    <w:rsid w:val="004B3D48"/>
    <w:rsid w:val="004B483A"/>
    <w:rsid w:val="004B4986"/>
    <w:rsid w:val="004B4BAE"/>
    <w:rsid w:val="004B56D4"/>
    <w:rsid w:val="004B6449"/>
    <w:rsid w:val="004B747E"/>
    <w:rsid w:val="004B7DED"/>
    <w:rsid w:val="004C00E6"/>
    <w:rsid w:val="004C0D18"/>
    <w:rsid w:val="004C11F0"/>
    <w:rsid w:val="004C199D"/>
    <w:rsid w:val="004C1A42"/>
    <w:rsid w:val="004C1CF0"/>
    <w:rsid w:val="004C1F12"/>
    <w:rsid w:val="004C1FEA"/>
    <w:rsid w:val="004C323B"/>
    <w:rsid w:val="004C32A8"/>
    <w:rsid w:val="004C3A70"/>
    <w:rsid w:val="004C48CB"/>
    <w:rsid w:val="004C6264"/>
    <w:rsid w:val="004C64BE"/>
    <w:rsid w:val="004C6910"/>
    <w:rsid w:val="004C69EA"/>
    <w:rsid w:val="004C6A1D"/>
    <w:rsid w:val="004C6DA5"/>
    <w:rsid w:val="004C707A"/>
    <w:rsid w:val="004C71E6"/>
    <w:rsid w:val="004C7226"/>
    <w:rsid w:val="004C75E8"/>
    <w:rsid w:val="004C7B83"/>
    <w:rsid w:val="004C7E1B"/>
    <w:rsid w:val="004D001D"/>
    <w:rsid w:val="004D0165"/>
    <w:rsid w:val="004D0662"/>
    <w:rsid w:val="004D0894"/>
    <w:rsid w:val="004D08FC"/>
    <w:rsid w:val="004D0D7E"/>
    <w:rsid w:val="004D0E41"/>
    <w:rsid w:val="004D0EFE"/>
    <w:rsid w:val="004D140B"/>
    <w:rsid w:val="004D178D"/>
    <w:rsid w:val="004D1C02"/>
    <w:rsid w:val="004D2083"/>
    <w:rsid w:val="004D2302"/>
    <w:rsid w:val="004D2C3A"/>
    <w:rsid w:val="004D2F7C"/>
    <w:rsid w:val="004D335A"/>
    <w:rsid w:val="004D34DF"/>
    <w:rsid w:val="004D39C5"/>
    <w:rsid w:val="004D3BA0"/>
    <w:rsid w:val="004D3E8A"/>
    <w:rsid w:val="004D4174"/>
    <w:rsid w:val="004D423D"/>
    <w:rsid w:val="004D4598"/>
    <w:rsid w:val="004D628A"/>
    <w:rsid w:val="004D6366"/>
    <w:rsid w:val="004D64DF"/>
    <w:rsid w:val="004D68D6"/>
    <w:rsid w:val="004D70A7"/>
    <w:rsid w:val="004D7382"/>
    <w:rsid w:val="004D7675"/>
    <w:rsid w:val="004D7E74"/>
    <w:rsid w:val="004E0565"/>
    <w:rsid w:val="004E0B49"/>
    <w:rsid w:val="004E0BDF"/>
    <w:rsid w:val="004E167B"/>
    <w:rsid w:val="004E1C73"/>
    <w:rsid w:val="004E1DD4"/>
    <w:rsid w:val="004E2053"/>
    <w:rsid w:val="004E29F0"/>
    <w:rsid w:val="004E37F5"/>
    <w:rsid w:val="004E3A10"/>
    <w:rsid w:val="004E4117"/>
    <w:rsid w:val="004E42CE"/>
    <w:rsid w:val="004E4B29"/>
    <w:rsid w:val="004E4E4A"/>
    <w:rsid w:val="004E505D"/>
    <w:rsid w:val="004E5F55"/>
    <w:rsid w:val="004E61FE"/>
    <w:rsid w:val="004E6383"/>
    <w:rsid w:val="004E6C47"/>
    <w:rsid w:val="004E6D4A"/>
    <w:rsid w:val="004E71D9"/>
    <w:rsid w:val="004E780B"/>
    <w:rsid w:val="004E7ADD"/>
    <w:rsid w:val="004E7B21"/>
    <w:rsid w:val="004F0080"/>
    <w:rsid w:val="004F0A5B"/>
    <w:rsid w:val="004F1358"/>
    <w:rsid w:val="004F16A2"/>
    <w:rsid w:val="004F1831"/>
    <w:rsid w:val="004F1C62"/>
    <w:rsid w:val="004F2435"/>
    <w:rsid w:val="004F2558"/>
    <w:rsid w:val="004F3C40"/>
    <w:rsid w:val="004F3F00"/>
    <w:rsid w:val="004F44C9"/>
    <w:rsid w:val="004F4921"/>
    <w:rsid w:val="004F4A11"/>
    <w:rsid w:val="004F4EF9"/>
    <w:rsid w:val="004F51D7"/>
    <w:rsid w:val="004F5211"/>
    <w:rsid w:val="004F5627"/>
    <w:rsid w:val="004F5658"/>
    <w:rsid w:val="004F63DF"/>
    <w:rsid w:val="004F683F"/>
    <w:rsid w:val="004F7807"/>
    <w:rsid w:val="004F78A7"/>
    <w:rsid w:val="004F7A50"/>
    <w:rsid w:val="004F7C4A"/>
    <w:rsid w:val="004F7F13"/>
    <w:rsid w:val="005014CE"/>
    <w:rsid w:val="0050160E"/>
    <w:rsid w:val="00502410"/>
    <w:rsid w:val="005025DC"/>
    <w:rsid w:val="0050331C"/>
    <w:rsid w:val="00503EB1"/>
    <w:rsid w:val="00503EE8"/>
    <w:rsid w:val="00504110"/>
    <w:rsid w:val="00504330"/>
    <w:rsid w:val="0050507A"/>
    <w:rsid w:val="00505263"/>
    <w:rsid w:val="005058D9"/>
    <w:rsid w:val="00505E29"/>
    <w:rsid w:val="00505F52"/>
    <w:rsid w:val="005073F8"/>
    <w:rsid w:val="0050762B"/>
    <w:rsid w:val="00507DC4"/>
    <w:rsid w:val="00507F69"/>
    <w:rsid w:val="00510814"/>
    <w:rsid w:val="00511416"/>
    <w:rsid w:val="00511957"/>
    <w:rsid w:val="0051236A"/>
    <w:rsid w:val="00512592"/>
    <w:rsid w:val="005127E2"/>
    <w:rsid w:val="005132FA"/>
    <w:rsid w:val="00513350"/>
    <w:rsid w:val="005137EF"/>
    <w:rsid w:val="00513BD4"/>
    <w:rsid w:val="00514217"/>
    <w:rsid w:val="005147E5"/>
    <w:rsid w:val="00514E7F"/>
    <w:rsid w:val="005151AD"/>
    <w:rsid w:val="005153EA"/>
    <w:rsid w:val="005156BD"/>
    <w:rsid w:val="00516360"/>
    <w:rsid w:val="00516496"/>
    <w:rsid w:val="00516A97"/>
    <w:rsid w:val="00516EFB"/>
    <w:rsid w:val="00517005"/>
    <w:rsid w:val="00517C19"/>
    <w:rsid w:val="0052010C"/>
    <w:rsid w:val="0052095A"/>
    <w:rsid w:val="00520E2E"/>
    <w:rsid w:val="00520F9D"/>
    <w:rsid w:val="00521304"/>
    <w:rsid w:val="00521CD7"/>
    <w:rsid w:val="00521EB4"/>
    <w:rsid w:val="00522217"/>
    <w:rsid w:val="00522448"/>
    <w:rsid w:val="00522554"/>
    <w:rsid w:val="00522565"/>
    <w:rsid w:val="005226EB"/>
    <w:rsid w:val="00522DE4"/>
    <w:rsid w:val="00523A89"/>
    <w:rsid w:val="00524613"/>
    <w:rsid w:val="0052580C"/>
    <w:rsid w:val="0052593F"/>
    <w:rsid w:val="00525BCE"/>
    <w:rsid w:val="005262DF"/>
    <w:rsid w:val="00527078"/>
    <w:rsid w:val="005278AA"/>
    <w:rsid w:val="00527ED1"/>
    <w:rsid w:val="00530044"/>
    <w:rsid w:val="0053051D"/>
    <w:rsid w:val="005313AE"/>
    <w:rsid w:val="00531ECF"/>
    <w:rsid w:val="005321A0"/>
    <w:rsid w:val="005326AA"/>
    <w:rsid w:val="0053311F"/>
    <w:rsid w:val="005333BE"/>
    <w:rsid w:val="005338BE"/>
    <w:rsid w:val="00533EA0"/>
    <w:rsid w:val="00533FD6"/>
    <w:rsid w:val="00535399"/>
    <w:rsid w:val="00535603"/>
    <w:rsid w:val="005356B3"/>
    <w:rsid w:val="00535B1C"/>
    <w:rsid w:val="00535FE5"/>
    <w:rsid w:val="00536020"/>
    <w:rsid w:val="00536140"/>
    <w:rsid w:val="00536692"/>
    <w:rsid w:val="005369F8"/>
    <w:rsid w:val="005400EF"/>
    <w:rsid w:val="00540DC4"/>
    <w:rsid w:val="00541283"/>
    <w:rsid w:val="00541448"/>
    <w:rsid w:val="00541763"/>
    <w:rsid w:val="005419C5"/>
    <w:rsid w:val="0054219D"/>
    <w:rsid w:val="005423BF"/>
    <w:rsid w:val="00542965"/>
    <w:rsid w:val="005433F6"/>
    <w:rsid w:val="0054343C"/>
    <w:rsid w:val="00543BE2"/>
    <w:rsid w:val="00544358"/>
    <w:rsid w:val="00544E73"/>
    <w:rsid w:val="00544FF2"/>
    <w:rsid w:val="00545446"/>
    <w:rsid w:val="00545615"/>
    <w:rsid w:val="00545737"/>
    <w:rsid w:val="005457B6"/>
    <w:rsid w:val="005458C1"/>
    <w:rsid w:val="00545981"/>
    <w:rsid w:val="00545B6C"/>
    <w:rsid w:val="00545ED7"/>
    <w:rsid w:val="0054633C"/>
    <w:rsid w:val="005468F4"/>
    <w:rsid w:val="00546D5B"/>
    <w:rsid w:val="00546D93"/>
    <w:rsid w:val="005470AF"/>
    <w:rsid w:val="005473C8"/>
    <w:rsid w:val="005476EE"/>
    <w:rsid w:val="00547D49"/>
    <w:rsid w:val="00550145"/>
    <w:rsid w:val="005501E0"/>
    <w:rsid w:val="00550AC5"/>
    <w:rsid w:val="00551049"/>
    <w:rsid w:val="0055154A"/>
    <w:rsid w:val="00552053"/>
    <w:rsid w:val="005525DD"/>
    <w:rsid w:val="00552F0F"/>
    <w:rsid w:val="00553202"/>
    <w:rsid w:val="00553494"/>
    <w:rsid w:val="00553B52"/>
    <w:rsid w:val="00554AB8"/>
    <w:rsid w:val="00554DE3"/>
    <w:rsid w:val="005555D1"/>
    <w:rsid w:val="00555D5C"/>
    <w:rsid w:val="0055601F"/>
    <w:rsid w:val="00556536"/>
    <w:rsid w:val="0055672B"/>
    <w:rsid w:val="00556D57"/>
    <w:rsid w:val="0055739E"/>
    <w:rsid w:val="005574AF"/>
    <w:rsid w:val="0055783F"/>
    <w:rsid w:val="00557E1B"/>
    <w:rsid w:val="00560D5B"/>
    <w:rsid w:val="00560E36"/>
    <w:rsid w:val="00561079"/>
    <w:rsid w:val="00561164"/>
    <w:rsid w:val="00561CBD"/>
    <w:rsid w:val="00561EDD"/>
    <w:rsid w:val="00562359"/>
    <w:rsid w:val="00562556"/>
    <w:rsid w:val="005627B0"/>
    <w:rsid w:val="00562C9B"/>
    <w:rsid w:val="005630D7"/>
    <w:rsid w:val="00563236"/>
    <w:rsid w:val="005634EE"/>
    <w:rsid w:val="00563644"/>
    <w:rsid w:val="00564547"/>
    <w:rsid w:val="005649C3"/>
    <w:rsid w:val="00565C5C"/>
    <w:rsid w:val="00565E47"/>
    <w:rsid w:val="00566233"/>
    <w:rsid w:val="005665D0"/>
    <w:rsid w:val="00566601"/>
    <w:rsid w:val="00567A79"/>
    <w:rsid w:val="00567E61"/>
    <w:rsid w:val="00570266"/>
    <w:rsid w:val="005703E0"/>
    <w:rsid w:val="00570B7D"/>
    <w:rsid w:val="00570B7E"/>
    <w:rsid w:val="00571810"/>
    <w:rsid w:val="005718DD"/>
    <w:rsid w:val="0057225B"/>
    <w:rsid w:val="0057243D"/>
    <w:rsid w:val="00572836"/>
    <w:rsid w:val="005733C5"/>
    <w:rsid w:val="0057382C"/>
    <w:rsid w:val="00574823"/>
    <w:rsid w:val="00574EF8"/>
    <w:rsid w:val="00575EDB"/>
    <w:rsid w:val="00575F09"/>
    <w:rsid w:val="005769DF"/>
    <w:rsid w:val="00577941"/>
    <w:rsid w:val="00577DEE"/>
    <w:rsid w:val="00580240"/>
    <w:rsid w:val="005804B7"/>
    <w:rsid w:val="005809CB"/>
    <w:rsid w:val="00580D91"/>
    <w:rsid w:val="00581771"/>
    <w:rsid w:val="0058207A"/>
    <w:rsid w:val="005831B8"/>
    <w:rsid w:val="005832B5"/>
    <w:rsid w:val="00583B1F"/>
    <w:rsid w:val="00583E05"/>
    <w:rsid w:val="00583F80"/>
    <w:rsid w:val="00584012"/>
    <w:rsid w:val="00584CC9"/>
    <w:rsid w:val="00585614"/>
    <w:rsid w:val="00585B96"/>
    <w:rsid w:val="00585DBD"/>
    <w:rsid w:val="00585F7B"/>
    <w:rsid w:val="00585F94"/>
    <w:rsid w:val="00587599"/>
    <w:rsid w:val="005876F8"/>
    <w:rsid w:val="00587C64"/>
    <w:rsid w:val="00590518"/>
    <w:rsid w:val="005906D8"/>
    <w:rsid w:val="00590754"/>
    <w:rsid w:val="00590C4A"/>
    <w:rsid w:val="00590F95"/>
    <w:rsid w:val="00591756"/>
    <w:rsid w:val="0059180C"/>
    <w:rsid w:val="0059228E"/>
    <w:rsid w:val="0059258F"/>
    <w:rsid w:val="00592FBC"/>
    <w:rsid w:val="00593827"/>
    <w:rsid w:val="00593A6A"/>
    <w:rsid w:val="0059405E"/>
    <w:rsid w:val="00594523"/>
    <w:rsid w:val="00594847"/>
    <w:rsid w:val="00594C35"/>
    <w:rsid w:val="00594E5F"/>
    <w:rsid w:val="00595001"/>
    <w:rsid w:val="00595242"/>
    <w:rsid w:val="005953CC"/>
    <w:rsid w:val="005953FA"/>
    <w:rsid w:val="00595408"/>
    <w:rsid w:val="00595436"/>
    <w:rsid w:val="00595977"/>
    <w:rsid w:val="00595B65"/>
    <w:rsid w:val="00595BE0"/>
    <w:rsid w:val="00595F06"/>
    <w:rsid w:val="00596004"/>
    <w:rsid w:val="00596159"/>
    <w:rsid w:val="00596CC4"/>
    <w:rsid w:val="00596F9D"/>
    <w:rsid w:val="005970F2"/>
    <w:rsid w:val="0059723A"/>
    <w:rsid w:val="005A002B"/>
    <w:rsid w:val="005A0AB5"/>
    <w:rsid w:val="005A0C77"/>
    <w:rsid w:val="005A1862"/>
    <w:rsid w:val="005A297F"/>
    <w:rsid w:val="005A2EAC"/>
    <w:rsid w:val="005A3095"/>
    <w:rsid w:val="005A3635"/>
    <w:rsid w:val="005A392B"/>
    <w:rsid w:val="005A39AA"/>
    <w:rsid w:val="005A39B4"/>
    <w:rsid w:val="005A3ABE"/>
    <w:rsid w:val="005A3E85"/>
    <w:rsid w:val="005A4173"/>
    <w:rsid w:val="005A42E1"/>
    <w:rsid w:val="005A4537"/>
    <w:rsid w:val="005A5164"/>
    <w:rsid w:val="005A5225"/>
    <w:rsid w:val="005A53B5"/>
    <w:rsid w:val="005A56F4"/>
    <w:rsid w:val="005A6737"/>
    <w:rsid w:val="005A6C0A"/>
    <w:rsid w:val="005A75F8"/>
    <w:rsid w:val="005A76F9"/>
    <w:rsid w:val="005A7B14"/>
    <w:rsid w:val="005A7ECA"/>
    <w:rsid w:val="005B05E0"/>
    <w:rsid w:val="005B17DE"/>
    <w:rsid w:val="005B196E"/>
    <w:rsid w:val="005B25B8"/>
    <w:rsid w:val="005B2819"/>
    <w:rsid w:val="005B2A9E"/>
    <w:rsid w:val="005B2AF0"/>
    <w:rsid w:val="005B3983"/>
    <w:rsid w:val="005B3D3C"/>
    <w:rsid w:val="005B3F67"/>
    <w:rsid w:val="005B451C"/>
    <w:rsid w:val="005B4D8C"/>
    <w:rsid w:val="005B5587"/>
    <w:rsid w:val="005B5614"/>
    <w:rsid w:val="005B5C45"/>
    <w:rsid w:val="005B7703"/>
    <w:rsid w:val="005C0152"/>
    <w:rsid w:val="005C01BE"/>
    <w:rsid w:val="005C06A8"/>
    <w:rsid w:val="005C06E3"/>
    <w:rsid w:val="005C10C9"/>
    <w:rsid w:val="005C1271"/>
    <w:rsid w:val="005C12F7"/>
    <w:rsid w:val="005C143E"/>
    <w:rsid w:val="005C1EDD"/>
    <w:rsid w:val="005C2381"/>
    <w:rsid w:val="005C253F"/>
    <w:rsid w:val="005C3138"/>
    <w:rsid w:val="005C46BF"/>
    <w:rsid w:val="005C4A95"/>
    <w:rsid w:val="005C4ACF"/>
    <w:rsid w:val="005C4F79"/>
    <w:rsid w:val="005C5B22"/>
    <w:rsid w:val="005C5F77"/>
    <w:rsid w:val="005C66F4"/>
    <w:rsid w:val="005C6A3A"/>
    <w:rsid w:val="005C70DC"/>
    <w:rsid w:val="005C7107"/>
    <w:rsid w:val="005C721C"/>
    <w:rsid w:val="005C733A"/>
    <w:rsid w:val="005C74F5"/>
    <w:rsid w:val="005C7537"/>
    <w:rsid w:val="005D0278"/>
    <w:rsid w:val="005D05D8"/>
    <w:rsid w:val="005D0E08"/>
    <w:rsid w:val="005D0E41"/>
    <w:rsid w:val="005D0EA2"/>
    <w:rsid w:val="005D181A"/>
    <w:rsid w:val="005D205C"/>
    <w:rsid w:val="005D2257"/>
    <w:rsid w:val="005D24B1"/>
    <w:rsid w:val="005D2503"/>
    <w:rsid w:val="005D2A40"/>
    <w:rsid w:val="005D367F"/>
    <w:rsid w:val="005D3BCF"/>
    <w:rsid w:val="005D3C04"/>
    <w:rsid w:val="005D3EC0"/>
    <w:rsid w:val="005D42FF"/>
    <w:rsid w:val="005D4B66"/>
    <w:rsid w:val="005D4BBB"/>
    <w:rsid w:val="005D4DC2"/>
    <w:rsid w:val="005D4FA0"/>
    <w:rsid w:val="005D55D5"/>
    <w:rsid w:val="005D5899"/>
    <w:rsid w:val="005D5B82"/>
    <w:rsid w:val="005D78EF"/>
    <w:rsid w:val="005D7A53"/>
    <w:rsid w:val="005D7F37"/>
    <w:rsid w:val="005E006D"/>
    <w:rsid w:val="005E09D6"/>
    <w:rsid w:val="005E0C72"/>
    <w:rsid w:val="005E12D0"/>
    <w:rsid w:val="005E169C"/>
    <w:rsid w:val="005E1821"/>
    <w:rsid w:val="005E1A33"/>
    <w:rsid w:val="005E1B3C"/>
    <w:rsid w:val="005E1E9F"/>
    <w:rsid w:val="005E23AA"/>
    <w:rsid w:val="005E243A"/>
    <w:rsid w:val="005E2799"/>
    <w:rsid w:val="005E317E"/>
    <w:rsid w:val="005E3864"/>
    <w:rsid w:val="005E3C6A"/>
    <w:rsid w:val="005E3C87"/>
    <w:rsid w:val="005E4725"/>
    <w:rsid w:val="005E51B7"/>
    <w:rsid w:val="005E552C"/>
    <w:rsid w:val="005E684B"/>
    <w:rsid w:val="005E6C53"/>
    <w:rsid w:val="005E767E"/>
    <w:rsid w:val="005E7B5D"/>
    <w:rsid w:val="005F05F0"/>
    <w:rsid w:val="005F06B9"/>
    <w:rsid w:val="005F08EE"/>
    <w:rsid w:val="005F100D"/>
    <w:rsid w:val="005F1472"/>
    <w:rsid w:val="005F1819"/>
    <w:rsid w:val="005F2065"/>
    <w:rsid w:val="005F24A6"/>
    <w:rsid w:val="005F24EC"/>
    <w:rsid w:val="005F25E8"/>
    <w:rsid w:val="005F2D4E"/>
    <w:rsid w:val="005F3541"/>
    <w:rsid w:val="005F3670"/>
    <w:rsid w:val="005F3AA1"/>
    <w:rsid w:val="005F3CB4"/>
    <w:rsid w:val="005F3CDF"/>
    <w:rsid w:val="005F4190"/>
    <w:rsid w:val="005F43B3"/>
    <w:rsid w:val="005F4A58"/>
    <w:rsid w:val="005F5310"/>
    <w:rsid w:val="005F5337"/>
    <w:rsid w:val="005F60E4"/>
    <w:rsid w:val="005F625F"/>
    <w:rsid w:val="005F631A"/>
    <w:rsid w:val="005F6679"/>
    <w:rsid w:val="005F69BC"/>
    <w:rsid w:val="005F7625"/>
    <w:rsid w:val="005F78DA"/>
    <w:rsid w:val="005F79C3"/>
    <w:rsid w:val="00600097"/>
    <w:rsid w:val="00600131"/>
    <w:rsid w:val="006001F6"/>
    <w:rsid w:val="00600901"/>
    <w:rsid w:val="00600BEC"/>
    <w:rsid w:val="00600D22"/>
    <w:rsid w:val="00600E75"/>
    <w:rsid w:val="00600E93"/>
    <w:rsid w:val="006013AA"/>
    <w:rsid w:val="00601458"/>
    <w:rsid w:val="006018CC"/>
    <w:rsid w:val="0060190C"/>
    <w:rsid w:val="00602598"/>
    <w:rsid w:val="00602998"/>
    <w:rsid w:val="00602DAC"/>
    <w:rsid w:val="00602E9E"/>
    <w:rsid w:val="006032B4"/>
    <w:rsid w:val="00603539"/>
    <w:rsid w:val="00603A90"/>
    <w:rsid w:val="00603E6C"/>
    <w:rsid w:val="00604298"/>
    <w:rsid w:val="0060462E"/>
    <w:rsid w:val="00604BEE"/>
    <w:rsid w:val="00604C6D"/>
    <w:rsid w:val="00605BFB"/>
    <w:rsid w:val="00605DE7"/>
    <w:rsid w:val="00605EF0"/>
    <w:rsid w:val="00606464"/>
    <w:rsid w:val="00606BE2"/>
    <w:rsid w:val="00606F91"/>
    <w:rsid w:val="00610624"/>
    <w:rsid w:val="0061064F"/>
    <w:rsid w:val="006108A8"/>
    <w:rsid w:val="00610982"/>
    <w:rsid w:val="00610EB8"/>
    <w:rsid w:val="00611241"/>
    <w:rsid w:val="0061129C"/>
    <w:rsid w:val="0061164C"/>
    <w:rsid w:val="00611740"/>
    <w:rsid w:val="0061183E"/>
    <w:rsid w:val="00613601"/>
    <w:rsid w:val="00613EE0"/>
    <w:rsid w:val="00613FD1"/>
    <w:rsid w:val="00614AEC"/>
    <w:rsid w:val="00614B26"/>
    <w:rsid w:val="00614CEA"/>
    <w:rsid w:val="006150DF"/>
    <w:rsid w:val="00615493"/>
    <w:rsid w:val="006157D1"/>
    <w:rsid w:val="006158C6"/>
    <w:rsid w:val="0061629F"/>
    <w:rsid w:val="00616511"/>
    <w:rsid w:val="00616705"/>
    <w:rsid w:val="00616BA4"/>
    <w:rsid w:val="006170B0"/>
    <w:rsid w:val="0061743E"/>
    <w:rsid w:val="006174FC"/>
    <w:rsid w:val="0061778C"/>
    <w:rsid w:val="00617980"/>
    <w:rsid w:val="00617D2A"/>
    <w:rsid w:val="00617D40"/>
    <w:rsid w:val="00617FAA"/>
    <w:rsid w:val="006203C5"/>
    <w:rsid w:val="006207F6"/>
    <w:rsid w:val="0062110A"/>
    <w:rsid w:val="00621345"/>
    <w:rsid w:val="00621B6A"/>
    <w:rsid w:val="00621E1E"/>
    <w:rsid w:val="00621F50"/>
    <w:rsid w:val="00621FDE"/>
    <w:rsid w:val="00621FDF"/>
    <w:rsid w:val="00622CAE"/>
    <w:rsid w:val="00623774"/>
    <w:rsid w:val="00623893"/>
    <w:rsid w:val="00623C6D"/>
    <w:rsid w:val="006243FB"/>
    <w:rsid w:val="00624621"/>
    <w:rsid w:val="00625D54"/>
    <w:rsid w:val="00625DF4"/>
    <w:rsid w:val="00626A47"/>
    <w:rsid w:val="00626D8D"/>
    <w:rsid w:val="0062774A"/>
    <w:rsid w:val="006305D7"/>
    <w:rsid w:val="00631C86"/>
    <w:rsid w:val="0063247F"/>
    <w:rsid w:val="00632787"/>
    <w:rsid w:val="00632891"/>
    <w:rsid w:val="00632AB9"/>
    <w:rsid w:val="00632F2B"/>
    <w:rsid w:val="0063332B"/>
    <w:rsid w:val="00633454"/>
    <w:rsid w:val="006334BC"/>
    <w:rsid w:val="006341A1"/>
    <w:rsid w:val="00634254"/>
    <w:rsid w:val="0063435B"/>
    <w:rsid w:val="00634402"/>
    <w:rsid w:val="00634657"/>
    <w:rsid w:val="00634AAE"/>
    <w:rsid w:val="00634AD5"/>
    <w:rsid w:val="006354C9"/>
    <w:rsid w:val="00635D2E"/>
    <w:rsid w:val="006362E7"/>
    <w:rsid w:val="0063669B"/>
    <w:rsid w:val="006366A2"/>
    <w:rsid w:val="00636B8A"/>
    <w:rsid w:val="0063706E"/>
    <w:rsid w:val="0063710E"/>
    <w:rsid w:val="0063736F"/>
    <w:rsid w:val="00637E6E"/>
    <w:rsid w:val="006400A4"/>
    <w:rsid w:val="0064026B"/>
    <w:rsid w:val="00640271"/>
    <w:rsid w:val="00640C25"/>
    <w:rsid w:val="00641572"/>
    <w:rsid w:val="006420FF"/>
    <w:rsid w:val="0064239E"/>
    <w:rsid w:val="00642BA2"/>
    <w:rsid w:val="0064312F"/>
    <w:rsid w:val="00643429"/>
    <w:rsid w:val="00643CBA"/>
    <w:rsid w:val="00644B4C"/>
    <w:rsid w:val="00645353"/>
    <w:rsid w:val="006455DC"/>
    <w:rsid w:val="00645D37"/>
    <w:rsid w:val="00645FFA"/>
    <w:rsid w:val="00646627"/>
    <w:rsid w:val="006479F8"/>
    <w:rsid w:val="0065033E"/>
    <w:rsid w:val="006503FA"/>
    <w:rsid w:val="00650963"/>
    <w:rsid w:val="006513D0"/>
    <w:rsid w:val="0065172A"/>
    <w:rsid w:val="00651784"/>
    <w:rsid w:val="00651823"/>
    <w:rsid w:val="00651D62"/>
    <w:rsid w:val="00652437"/>
    <w:rsid w:val="00652590"/>
    <w:rsid w:val="006529D9"/>
    <w:rsid w:val="0065333F"/>
    <w:rsid w:val="00653A20"/>
    <w:rsid w:val="00654103"/>
    <w:rsid w:val="006541A8"/>
    <w:rsid w:val="0065498A"/>
    <w:rsid w:val="006549BF"/>
    <w:rsid w:val="00654DAA"/>
    <w:rsid w:val="0065556B"/>
    <w:rsid w:val="0065561C"/>
    <w:rsid w:val="0065568E"/>
    <w:rsid w:val="006559C8"/>
    <w:rsid w:val="00655F9F"/>
    <w:rsid w:val="00656DCF"/>
    <w:rsid w:val="00656DD6"/>
    <w:rsid w:val="00656DEF"/>
    <w:rsid w:val="00657362"/>
    <w:rsid w:val="0065742E"/>
    <w:rsid w:val="00657748"/>
    <w:rsid w:val="00657C89"/>
    <w:rsid w:val="00657DBE"/>
    <w:rsid w:val="006607CB"/>
    <w:rsid w:val="00660EB5"/>
    <w:rsid w:val="00660F7E"/>
    <w:rsid w:val="0066180C"/>
    <w:rsid w:val="006619CE"/>
    <w:rsid w:val="00661C01"/>
    <w:rsid w:val="00661E9C"/>
    <w:rsid w:val="00662057"/>
    <w:rsid w:val="00662D59"/>
    <w:rsid w:val="00663278"/>
    <w:rsid w:val="00663359"/>
    <w:rsid w:val="0066340C"/>
    <w:rsid w:val="0066350F"/>
    <w:rsid w:val="00663793"/>
    <w:rsid w:val="00664977"/>
    <w:rsid w:val="0066506F"/>
    <w:rsid w:val="006652B6"/>
    <w:rsid w:val="00665978"/>
    <w:rsid w:val="00665FB7"/>
    <w:rsid w:val="00666BF1"/>
    <w:rsid w:val="0066745D"/>
    <w:rsid w:val="0066763D"/>
    <w:rsid w:val="006677ED"/>
    <w:rsid w:val="00667A2B"/>
    <w:rsid w:val="0067043C"/>
    <w:rsid w:val="00670B5F"/>
    <w:rsid w:val="00671167"/>
    <w:rsid w:val="006723A9"/>
    <w:rsid w:val="00672FC7"/>
    <w:rsid w:val="00673446"/>
    <w:rsid w:val="00673910"/>
    <w:rsid w:val="0067447B"/>
    <w:rsid w:val="00674564"/>
    <w:rsid w:val="00674E37"/>
    <w:rsid w:val="0067512B"/>
    <w:rsid w:val="006755E1"/>
    <w:rsid w:val="00675825"/>
    <w:rsid w:val="0067595C"/>
    <w:rsid w:val="00675B08"/>
    <w:rsid w:val="00675F31"/>
    <w:rsid w:val="00676287"/>
    <w:rsid w:val="006765FA"/>
    <w:rsid w:val="00676F9B"/>
    <w:rsid w:val="00677297"/>
    <w:rsid w:val="00677E91"/>
    <w:rsid w:val="0068002F"/>
    <w:rsid w:val="00680556"/>
    <w:rsid w:val="00680871"/>
    <w:rsid w:val="00681BE5"/>
    <w:rsid w:val="00681E14"/>
    <w:rsid w:val="00682D1C"/>
    <w:rsid w:val="00682F69"/>
    <w:rsid w:val="00682FF1"/>
    <w:rsid w:val="006830AE"/>
    <w:rsid w:val="0068314F"/>
    <w:rsid w:val="006831A2"/>
    <w:rsid w:val="0068332F"/>
    <w:rsid w:val="00683391"/>
    <w:rsid w:val="00683854"/>
    <w:rsid w:val="006839C5"/>
    <w:rsid w:val="00683AD8"/>
    <w:rsid w:val="00683B71"/>
    <w:rsid w:val="00683D79"/>
    <w:rsid w:val="006846F6"/>
    <w:rsid w:val="0068479E"/>
    <w:rsid w:val="00684853"/>
    <w:rsid w:val="006848CA"/>
    <w:rsid w:val="00684B7B"/>
    <w:rsid w:val="00684F56"/>
    <w:rsid w:val="00685008"/>
    <w:rsid w:val="00686192"/>
    <w:rsid w:val="00686C78"/>
    <w:rsid w:val="00686CAE"/>
    <w:rsid w:val="00687D36"/>
    <w:rsid w:val="006905E5"/>
    <w:rsid w:val="006917CE"/>
    <w:rsid w:val="006927C2"/>
    <w:rsid w:val="0069321D"/>
    <w:rsid w:val="006932C5"/>
    <w:rsid w:val="0069496B"/>
    <w:rsid w:val="00694EAF"/>
    <w:rsid w:val="00695531"/>
    <w:rsid w:val="006955B7"/>
    <w:rsid w:val="00695E40"/>
    <w:rsid w:val="00696569"/>
    <w:rsid w:val="0069665E"/>
    <w:rsid w:val="0069685E"/>
    <w:rsid w:val="00696A97"/>
    <w:rsid w:val="006975DC"/>
    <w:rsid w:val="0069777E"/>
    <w:rsid w:val="00697984"/>
    <w:rsid w:val="006979E6"/>
    <w:rsid w:val="006A0186"/>
    <w:rsid w:val="006A0199"/>
    <w:rsid w:val="006A109B"/>
    <w:rsid w:val="006A1828"/>
    <w:rsid w:val="006A1BF7"/>
    <w:rsid w:val="006A1C8A"/>
    <w:rsid w:val="006A211D"/>
    <w:rsid w:val="006A298A"/>
    <w:rsid w:val="006A29F6"/>
    <w:rsid w:val="006A364C"/>
    <w:rsid w:val="006A3DAB"/>
    <w:rsid w:val="006A3EB5"/>
    <w:rsid w:val="006A430D"/>
    <w:rsid w:val="006A45C5"/>
    <w:rsid w:val="006A4754"/>
    <w:rsid w:val="006A48FF"/>
    <w:rsid w:val="006A49E8"/>
    <w:rsid w:val="006A4EFC"/>
    <w:rsid w:val="006A52D6"/>
    <w:rsid w:val="006A536C"/>
    <w:rsid w:val="006A5654"/>
    <w:rsid w:val="006A5AE4"/>
    <w:rsid w:val="006A6329"/>
    <w:rsid w:val="006A64EF"/>
    <w:rsid w:val="006A6BCC"/>
    <w:rsid w:val="006A6C30"/>
    <w:rsid w:val="006A6FC5"/>
    <w:rsid w:val="006A7104"/>
    <w:rsid w:val="006B0760"/>
    <w:rsid w:val="006B0CA1"/>
    <w:rsid w:val="006B111A"/>
    <w:rsid w:val="006B14A5"/>
    <w:rsid w:val="006B1541"/>
    <w:rsid w:val="006B1955"/>
    <w:rsid w:val="006B1D46"/>
    <w:rsid w:val="006B27D9"/>
    <w:rsid w:val="006B2ED0"/>
    <w:rsid w:val="006B2FCC"/>
    <w:rsid w:val="006B306F"/>
    <w:rsid w:val="006B358A"/>
    <w:rsid w:val="006B4040"/>
    <w:rsid w:val="006B456C"/>
    <w:rsid w:val="006B45A3"/>
    <w:rsid w:val="006B4A7E"/>
    <w:rsid w:val="006B4FFE"/>
    <w:rsid w:val="006B5221"/>
    <w:rsid w:val="006B5568"/>
    <w:rsid w:val="006B5F73"/>
    <w:rsid w:val="006B64D7"/>
    <w:rsid w:val="006B7706"/>
    <w:rsid w:val="006B7A62"/>
    <w:rsid w:val="006B7DFC"/>
    <w:rsid w:val="006C0132"/>
    <w:rsid w:val="006C09F4"/>
    <w:rsid w:val="006C0A23"/>
    <w:rsid w:val="006C149C"/>
    <w:rsid w:val="006C1614"/>
    <w:rsid w:val="006C1F97"/>
    <w:rsid w:val="006C2106"/>
    <w:rsid w:val="006C273D"/>
    <w:rsid w:val="006C2A8D"/>
    <w:rsid w:val="006C31EB"/>
    <w:rsid w:val="006C33BC"/>
    <w:rsid w:val="006C36F6"/>
    <w:rsid w:val="006C3817"/>
    <w:rsid w:val="006C3FCA"/>
    <w:rsid w:val="006C4288"/>
    <w:rsid w:val="006C448E"/>
    <w:rsid w:val="006C4901"/>
    <w:rsid w:val="006C4D63"/>
    <w:rsid w:val="006C4DD9"/>
    <w:rsid w:val="006C5405"/>
    <w:rsid w:val="006C544B"/>
    <w:rsid w:val="006C5F36"/>
    <w:rsid w:val="006C60FA"/>
    <w:rsid w:val="006C6563"/>
    <w:rsid w:val="006C6781"/>
    <w:rsid w:val="006C6799"/>
    <w:rsid w:val="006C6A1B"/>
    <w:rsid w:val="006C76A7"/>
    <w:rsid w:val="006C7AF9"/>
    <w:rsid w:val="006D0303"/>
    <w:rsid w:val="006D05DA"/>
    <w:rsid w:val="006D068A"/>
    <w:rsid w:val="006D06AF"/>
    <w:rsid w:val="006D0DF6"/>
    <w:rsid w:val="006D1663"/>
    <w:rsid w:val="006D17B3"/>
    <w:rsid w:val="006D1FD3"/>
    <w:rsid w:val="006D226F"/>
    <w:rsid w:val="006D3B1D"/>
    <w:rsid w:val="006D4261"/>
    <w:rsid w:val="006D4A9F"/>
    <w:rsid w:val="006D4E53"/>
    <w:rsid w:val="006D50B2"/>
    <w:rsid w:val="006D572F"/>
    <w:rsid w:val="006D5B46"/>
    <w:rsid w:val="006D627F"/>
    <w:rsid w:val="006D68B7"/>
    <w:rsid w:val="006D69CF"/>
    <w:rsid w:val="006D6FDB"/>
    <w:rsid w:val="006D7360"/>
    <w:rsid w:val="006D7DF6"/>
    <w:rsid w:val="006E009E"/>
    <w:rsid w:val="006E02AD"/>
    <w:rsid w:val="006E0D13"/>
    <w:rsid w:val="006E0E75"/>
    <w:rsid w:val="006E111A"/>
    <w:rsid w:val="006E1276"/>
    <w:rsid w:val="006E170A"/>
    <w:rsid w:val="006E17BB"/>
    <w:rsid w:val="006E1A70"/>
    <w:rsid w:val="006E1B7A"/>
    <w:rsid w:val="006E1BD6"/>
    <w:rsid w:val="006E1F90"/>
    <w:rsid w:val="006E2913"/>
    <w:rsid w:val="006E2CA5"/>
    <w:rsid w:val="006E2D0E"/>
    <w:rsid w:val="006E46CD"/>
    <w:rsid w:val="006E487A"/>
    <w:rsid w:val="006E48F7"/>
    <w:rsid w:val="006E4949"/>
    <w:rsid w:val="006E4B33"/>
    <w:rsid w:val="006E4C5A"/>
    <w:rsid w:val="006E4E84"/>
    <w:rsid w:val="006E5005"/>
    <w:rsid w:val="006E5166"/>
    <w:rsid w:val="006E640F"/>
    <w:rsid w:val="006E6578"/>
    <w:rsid w:val="006E695C"/>
    <w:rsid w:val="006E6FB6"/>
    <w:rsid w:val="006E7945"/>
    <w:rsid w:val="006F02E7"/>
    <w:rsid w:val="006F0FEB"/>
    <w:rsid w:val="006F17A0"/>
    <w:rsid w:val="006F1B4E"/>
    <w:rsid w:val="006F1E72"/>
    <w:rsid w:val="006F1EA1"/>
    <w:rsid w:val="006F2033"/>
    <w:rsid w:val="006F24CC"/>
    <w:rsid w:val="006F40A4"/>
    <w:rsid w:val="006F4271"/>
    <w:rsid w:val="006F4412"/>
    <w:rsid w:val="006F4A9F"/>
    <w:rsid w:val="006F4ACC"/>
    <w:rsid w:val="006F4DF8"/>
    <w:rsid w:val="006F4E01"/>
    <w:rsid w:val="006F4F7C"/>
    <w:rsid w:val="006F504D"/>
    <w:rsid w:val="006F5432"/>
    <w:rsid w:val="006F5643"/>
    <w:rsid w:val="006F5C57"/>
    <w:rsid w:val="006F6247"/>
    <w:rsid w:val="006F724C"/>
    <w:rsid w:val="006F78A3"/>
    <w:rsid w:val="006F7D4F"/>
    <w:rsid w:val="006F7E08"/>
    <w:rsid w:val="00700076"/>
    <w:rsid w:val="007004CF"/>
    <w:rsid w:val="007007C2"/>
    <w:rsid w:val="00700F5D"/>
    <w:rsid w:val="00701454"/>
    <w:rsid w:val="00701C2C"/>
    <w:rsid w:val="0070266A"/>
    <w:rsid w:val="00702863"/>
    <w:rsid w:val="00702DF2"/>
    <w:rsid w:val="007031AA"/>
    <w:rsid w:val="0070329B"/>
    <w:rsid w:val="0070331A"/>
    <w:rsid w:val="00703FD5"/>
    <w:rsid w:val="007041A5"/>
    <w:rsid w:val="0070421E"/>
    <w:rsid w:val="00704820"/>
    <w:rsid w:val="00705065"/>
    <w:rsid w:val="0070581F"/>
    <w:rsid w:val="00706BF3"/>
    <w:rsid w:val="00706F38"/>
    <w:rsid w:val="007077EF"/>
    <w:rsid w:val="00710754"/>
    <w:rsid w:val="00711380"/>
    <w:rsid w:val="00711491"/>
    <w:rsid w:val="00712302"/>
    <w:rsid w:val="00712587"/>
    <w:rsid w:val="00712BFC"/>
    <w:rsid w:val="00713207"/>
    <w:rsid w:val="0071332A"/>
    <w:rsid w:val="007135C1"/>
    <w:rsid w:val="00713E10"/>
    <w:rsid w:val="00713F58"/>
    <w:rsid w:val="007140D8"/>
    <w:rsid w:val="0071485F"/>
    <w:rsid w:val="00714B86"/>
    <w:rsid w:val="00715098"/>
    <w:rsid w:val="007152DE"/>
    <w:rsid w:val="007154E7"/>
    <w:rsid w:val="00715834"/>
    <w:rsid w:val="00715989"/>
    <w:rsid w:val="00715FCD"/>
    <w:rsid w:val="007167B6"/>
    <w:rsid w:val="007168B2"/>
    <w:rsid w:val="00720545"/>
    <w:rsid w:val="0072054E"/>
    <w:rsid w:val="00720974"/>
    <w:rsid w:val="00720C24"/>
    <w:rsid w:val="007210F6"/>
    <w:rsid w:val="00721109"/>
    <w:rsid w:val="007217CC"/>
    <w:rsid w:val="00721A0F"/>
    <w:rsid w:val="00721E91"/>
    <w:rsid w:val="007223CB"/>
    <w:rsid w:val="00722510"/>
    <w:rsid w:val="00722512"/>
    <w:rsid w:val="00722F4F"/>
    <w:rsid w:val="007232C5"/>
    <w:rsid w:val="007234BD"/>
    <w:rsid w:val="00723A38"/>
    <w:rsid w:val="00723A75"/>
    <w:rsid w:val="00723F08"/>
    <w:rsid w:val="00723FC7"/>
    <w:rsid w:val="0072427D"/>
    <w:rsid w:val="00724326"/>
    <w:rsid w:val="00724360"/>
    <w:rsid w:val="007246D4"/>
    <w:rsid w:val="007249C5"/>
    <w:rsid w:val="00724AFC"/>
    <w:rsid w:val="00725C74"/>
    <w:rsid w:val="007278F9"/>
    <w:rsid w:val="00727990"/>
    <w:rsid w:val="007302C8"/>
    <w:rsid w:val="00731EF8"/>
    <w:rsid w:val="007320A5"/>
    <w:rsid w:val="00732999"/>
    <w:rsid w:val="00732C0A"/>
    <w:rsid w:val="00732C67"/>
    <w:rsid w:val="007330A4"/>
    <w:rsid w:val="007331A8"/>
    <w:rsid w:val="007331E3"/>
    <w:rsid w:val="0073369D"/>
    <w:rsid w:val="007337C2"/>
    <w:rsid w:val="00733A4B"/>
    <w:rsid w:val="00733A73"/>
    <w:rsid w:val="00734C51"/>
    <w:rsid w:val="00734D75"/>
    <w:rsid w:val="0073529C"/>
    <w:rsid w:val="00735864"/>
    <w:rsid w:val="007362D1"/>
    <w:rsid w:val="0073641A"/>
    <w:rsid w:val="007365FD"/>
    <w:rsid w:val="00736774"/>
    <w:rsid w:val="00736EB9"/>
    <w:rsid w:val="00736F12"/>
    <w:rsid w:val="00737BA3"/>
    <w:rsid w:val="00740331"/>
    <w:rsid w:val="00740781"/>
    <w:rsid w:val="0074093D"/>
    <w:rsid w:val="00740B12"/>
    <w:rsid w:val="00740BDE"/>
    <w:rsid w:val="00740C73"/>
    <w:rsid w:val="00741446"/>
    <w:rsid w:val="007415DC"/>
    <w:rsid w:val="00741777"/>
    <w:rsid w:val="00741FA2"/>
    <w:rsid w:val="00742429"/>
    <w:rsid w:val="00742525"/>
    <w:rsid w:val="007431CE"/>
    <w:rsid w:val="007438B9"/>
    <w:rsid w:val="00743DAD"/>
    <w:rsid w:val="007444CC"/>
    <w:rsid w:val="007444DA"/>
    <w:rsid w:val="007449C2"/>
    <w:rsid w:val="0074551F"/>
    <w:rsid w:val="00745598"/>
    <w:rsid w:val="007458E9"/>
    <w:rsid w:val="0074590C"/>
    <w:rsid w:val="007459F2"/>
    <w:rsid w:val="00745A0C"/>
    <w:rsid w:val="00746743"/>
    <w:rsid w:val="007469CD"/>
    <w:rsid w:val="00747260"/>
    <w:rsid w:val="00747343"/>
    <w:rsid w:val="00747648"/>
    <w:rsid w:val="00747FCB"/>
    <w:rsid w:val="00750033"/>
    <w:rsid w:val="00750CDC"/>
    <w:rsid w:val="0075101A"/>
    <w:rsid w:val="00751431"/>
    <w:rsid w:val="0075154A"/>
    <w:rsid w:val="0075161A"/>
    <w:rsid w:val="0075226A"/>
    <w:rsid w:val="00752651"/>
    <w:rsid w:val="007526AB"/>
    <w:rsid w:val="00752C31"/>
    <w:rsid w:val="00752F17"/>
    <w:rsid w:val="00753583"/>
    <w:rsid w:val="007535AD"/>
    <w:rsid w:val="007536DE"/>
    <w:rsid w:val="00753B6E"/>
    <w:rsid w:val="007541CD"/>
    <w:rsid w:val="00754D4A"/>
    <w:rsid w:val="0075523B"/>
    <w:rsid w:val="00755404"/>
    <w:rsid w:val="007555D1"/>
    <w:rsid w:val="00755923"/>
    <w:rsid w:val="00755B5E"/>
    <w:rsid w:val="00756C16"/>
    <w:rsid w:val="007572F7"/>
    <w:rsid w:val="00757730"/>
    <w:rsid w:val="007608E0"/>
    <w:rsid w:val="00760EDE"/>
    <w:rsid w:val="00761319"/>
    <w:rsid w:val="00761C00"/>
    <w:rsid w:val="00761F04"/>
    <w:rsid w:val="00762762"/>
    <w:rsid w:val="0076277B"/>
    <w:rsid w:val="00762DE6"/>
    <w:rsid w:val="00762DFD"/>
    <w:rsid w:val="007632DA"/>
    <w:rsid w:val="007632F2"/>
    <w:rsid w:val="00763307"/>
    <w:rsid w:val="00763622"/>
    <w:rsid w:val="00763C5C"/>
    <w:rsid w:val="00763CD7"/>
    <w:rsid w:val="00763FBE"/>
    <w:rsid w:val="00764026"/>
    <w:rsid w:val="007647CC"/>
    <w:rsid w:val="007648EA"/>
    <w:rsid w:val="007655FB"/>
    <w:rsid w:val="00765E3D"/>
    <w:rsid w:val="0076616B"/>
    <w:rsid w:val="00766275"/>
    <w:rsid w:val="00767158"/>
    <w:rsid w:val="0076743A"/>
    <w:rsid w:val="00767C71"/>
    <w:rsid w:val="00767CC3"/>
    <w:rsid w:val="00770253"/>
    <w:rsid w:val="007713C9"/>
    <w:rsid w:val="00771D41"/>
    <w:rsid w:val="0077226C"/>
    <w:rsid w:val="0077268B"/>
    <w:rsid w:val="0077344E"/>
    <w:rsid w:val="00773D08"/>
    <w:rsid w:val="00774162"/>
    <w:rsid w:val="0077491D"/>
    <w:rsid w:val="00774AA7"/>
    <w:rsid w:val="00774D97"/>
    <w:rsid w:val="00774E28"/>
    <w:rsid w:val="00775347"/>
    <w:rsid w:val="00775A0C"/>
    <w:rsid w:val="00775DCF"/>
    <w:rsid w:val="00776462"/>
    <w:rsid w:val="007767A9"/>
    <w:rsid w:val="007767E0"/>
    <w:rsid w:val="00776E6A"/>
    <w:rsid w:val="00776E79"/>
    <w:rsid w:val="00777F72"/>
    <w:rsid w:val="00780B6F"/>
    <w:rsid w:val="00780D9E"/>
    <w:rsid w:val="00780E3C"/>
    <w:rsid w:val="00781096"/>
    <w:rsid w:val="00781672"/>
    <w:rsid w:val="00781D18"/>
    <w:rsid w:val="00781EC3"/>
    <w:rsid w:val="00781FF0"/>
    <w:rsid w:val="00782057"/>
    <w:rsid w:val="00782059"/>
    <w:rsid w:val="0078239E"/>
    <w:rsid w:val="00782A20"/>
    <w:rsid w:val="00782B3A"/>
    <w:rsid w:val="00783340"/>
    <w:rsid w:val="007833A0"/>
    <w:rsid w:val="00783F10"/>
    <w:rsid w:val="00784996"/>
    <w:rsid w:val="0078528D"/>
    <w:rsid w:val="00785F6A"/>
    <w:rsid w:val="00786A91"/>
    <w:rsid w:val="00787336"/>
    <w:rsid w:val="007874C6"/>
    <w:rsid w:val="007875F6"/>
    <w:rsid w:val="00787D64"/>
    <w:rsid w:val="00790A1D"/>
    <w:rsid w:val="00790E96"/>
    <w:rsid w:val="0079154C"/>
    <w:rsid w:val="007918B5"/>
    <w:rsid w:val="00793B48"/>
    <w:rsid w:val="00793F97"/>
    <w:rsid w:val="00794203"/>
    <w:rsid w:val="00796191"/>
    <w:rsid w:val="007963A2"/>
    <w:rsid w:val="007968C6"/>
    <w:rsid w:val="00796A8B"/>
    <w:rsid w:val="0079722D"/>
    <w:rsid w:val="0079760D"/>
    <w:rsid w:val="0079797C"/>
    <w:rsid w:val="007979EE"/>
    <w:rsid w:val="00797FAE"/>
    <w:rsid w:val="007A0630"/>
    <w:rsid w:val="007A0AB6"/>
    <w:rsid w:val="007A1A46"/>
    <w:rsid w:val="007A20CE"/>
    <w:rsid w:val="007A2242"/>
    <w:rsid w:val="007A2AD5"/>
    <w:rsid w:val="007A2B75"/>
    <w:rsid w:val="007A2FA9"/>
    <w:rsid w:val="007A3D77"/>
    <w:rsid w:val="007A440A"/>
    <w:rsid w:val="007A46F9"/>
    <w:rsid w:val="007A4BD8"/>
    <w:rsid w:val="007A53C0"/>
    <w:rsid w:val="007A5431"/>
    <w:rsid w:val="007A572F"/>
    <w:rsid w:val="007A575B"/>
    <w:rsid w:val="007A61E5"/>
    <w:rsid w:val="007A7B4E"/>
    <w:rsid w:val="007A7FCD"/>
    <w:rsid w:val="007B04E9"/>
    <w:rsid w:val="007B07F5"/>
    <w:rsid w:val="007B09B5"/>
    <w:rsid w:val="007B0C59"/>
    <w:rsid w:val="007B15B4"/>
    <w:rsid w:val="007B1A17"/>
    <w:rsid w:val="007B1D8D"/>
    <w:rsid w:val="007B2817"/>
    <w:rsid w:val="007B298B"/>
    <w:rsid w:val="007B2992"/>
    <w:rsid w:val="007B2AC7"/>
    <w:rsid w:val="007B3193"/>
    <w:rsid w:val="007B3887"/>
    <w:rsid w:val="007B3E76"/>
    <w:rsid w:val="007B4987"/>
    <w:rsid w:val="007B4B9B"/>
    <w:rsid w:val="007B4BD2"/>
    <w:rsid w:val="007B4EAC"/>
    <w:rsid w:val="007B54C5"/>
    <w:rsid w:val="007B6412"/>
    <w:rsid w:val="007B650B"/>
    <w:rsid w:val="007B6899"/>
    <w:rsid w:val="007B6BE1"/>
    <w:rsid w:val="007B6C18"/>
    <w:rsid w:val="007B75F5"/>
    <w:rsid w:val="007B79DC"/>
    <w:rsid w:val="007B7B69"/>
    <w:rsid w:val="007B7B9E"/>
    <w:rsid w:val="007B7C47"/>
    <w:rsid w:val="007C0147"/>
    <w:rsid w:val="007C0247"/>
    <w:rsid w:val="007C07A8"/>
    <w:rsid w:val="007C0C04"/>
    <w:rsid w:val="007C18DD"/>
    <w:rsid w:val="007C1D45"/>
    <w:rsid w:val="007C1F63"/>
    <w:rsid w:val="007C2095"/>
    <w:rsid w:val="007C2741"/>
    <w:rsid w:val="007C2F14"/>
    <w:rsid w:val="007C2F48"/>
    <w:rsid w:val="007C31B5"/>
    <w:rsid w:val="007C49B9"/>
    <w:rsid w:val="007C5553"/>
    <w:rsid w:val="007C5DDE"/>
    <w:rsid w:val="007C6402"/>
    <w:rsid w:val="007C65AB"/>
    <w:rsid w:val="007C741C"/>
    <w:rsid w:val="007C7E2D"/>
    <w:rsid w:val="007D0268"/>
    <w:rsid w:val="007D0939"/>
    <w:rsid w:val="007D0A01"/>
    <w:rsid w:val="007D0CEF"/>
    <w:rsid w:val="007D1313"/>
    <w:rsid w:val="007D141C"/>
    <w:rsid w:val="007D142F"/>
    <w:rsid w:val="007D1966"/>
    <w:rsid w:val="007D1975"/>
    <w:rsid w:val="007D1ACA"/>
    <w:rsid w:val="007D247E"/>
    <w:rsid w:val="007D27EE"/>
    <w:rsid w:val="007D2ADC"/>
    <w:rsid w:val="007D2F56"/>
    <w:rsid w:val="007D2F72"/>
    <w:rsid w:val="007D33A4"/>
    <w:rsid w:val="007D3435"/>
    <w:rsid w:val="007D353D"/>
    <w:rsid w:val="007D3609"/>
    <w:rsid w:val="007D43D3"/>
    <w:rsid w:val="007D45C8"/>
    <w:rsid w:val="007D4DC3"/>
    <w:rsid w:val="007D570D"/>
    <w:rsid w:val="007D5DA2"/>
    <w:rsid w:val="007D63C7"/>
    <w:rsid w:val="007D6F56"/>
    <w:rsid w:val="007D71E1"/>
    <w:rsid w:val="007D7F3F"/>
    <w:rsid w:val="007D7F8C"/>
    <w:rsid w:val="007E0195"/>
    <w:rsid w:val="007E02B7"/>
    <w:rsid w:val="007E053B"/>
    <w:rsid w:val="007E063A"/>
    <w:rsid w:val="007E0678"/>
    <w:rsid w:val="007E0772"/>
    <w:rsid w:val="007E12C3"/>
    <w:rsid w:val="007E151F"/>
    <w:rsid w:val="007E1701"/>
    <w:rsid w:val="007E1DE3"/>
    <w:rsid w:val="007E2899"/>
    <w:rsid w:val="007E2959"/>
    <w:rsid w:val="007E2A04"/>
    <w:rsid w:val="007E2A2A"/>
    <w:rsid w:val="007E2A30"/>
    <w:rsid w:val="007E32DD"/>
    <w:rsid w:val="007E3861"/>
    <w:rsid w:val="007E3B2F"/>
    <w:rsid w:val="007E41B2"/>
    <w:rsid w:val="007E41BA"/>
    <w:rsid w:val="007E41C5"/>
    <w:rsid w:val="007E4211"/>
    <w:rsid w:val="007E4310"/>
    <w:rsid w:val="007E4AF9"/>
    <w:rsid w:val="007E506C"/>
    <w:rsid w:val="007E5737"/>
    <w:rsid w:val="007E5B82"/>
    <w:rsid w:val="007E5BC5"/>
    <w:rsid w:val="007E6091"/>
    <w:rsid w:val="007E61CC"/>
    <w:rsid w:val="007E7241"/>
    <w:rsid w:val="007E770E"/>
    <w:rsid w:val="007E787B"/>
    <w:rsid w:val="007E7BAA"/>
    <w:rsid w:val="007F00AE"/>
    <w:rsid w:val="007F034E"/>
    <w:rsid w:val="007F04C3"/>
    <w:rsid w:val="007F04F5"/>
    <w:rsid w:val="007F064E"/>
    <w:rsid w:val="007F0C4E"/>
    <w:rsid w:val="007F0F9C"/>
    <w:rsid w:val="007F169C"/>
    <w:rsid w:val="007F1D5C"/>
    <w:rsid w:val="007F1DC8"/>
    <w:rsid w:val="007F1F10"/>
    <w:rsid w:val="007F1F78"/>
    <w:rsid w:val="007F2209"/>
    <w:rsid w:val="007F2B85"/>
    <w:rsid w:val="007F3952"/>
    <w:rsid w:val="007F3978"/>
    <w:rsid w:val="007F3EFE"/>
    <w:rsid w:val="007F3F8E"/>
    <w:rsid w:val="007F438D"/>
    <w:rsid w:val="007F495F"/>
    <w:rsid w:val="007F4C53"/>
    <w:rsid w:val="007F5084"/>
    <w:rsid w:val="007F56CD"/>
    <w:rsid w:val="007F57E8"/>
    <w:rsid w:val="007F5CAC"/>
    <w:rsid w:val="007F5FDB"/>
    <w:rsid w:val="007F7143"/>
    <w:rsid w:val="007F746D"/>
    <w:rsid w:val="00800E9A"/>
    <w:rsid w:val="00800FD3"/>
    <w:rsid w:val="008010FA"/>
    <w:rsid w:val="0080124F"/>
    <w:rsid w:val="00801259"/>
    <w:rsid w:val="00801966"/>
    <w:rsid w:val="008021A8"/>
    <w:rsid w:val="00802698"/>
    <w:rsid w:val="008026BB"/>
    <w:rsid w:val="0080333C"/>
    <w:rsid w:val="00803473"/>
    <w:rsid w:val="0080356E"/>
    <w:rsid w:val="008038E6"/>
    <w:rsid w:val="00803D5D"/>
    <w:rsid w:val="008044F1"/>
    <w:rsid w:val="008055B7"/>
    <w:rsid w:val="008058B7"/>
    <w:rsid w:val="0080590A"/>
    <w:rsid w:val="00806257"/>
    <w:rsid w:val="00806A66"/>
    <w:rsid w:val="00806AC4"/>
    <w:rsid w:val="00807E52"/>
    <w:rsid w:val="008101AC"/>
    <w:rsid w:val="008106B6"/>
    <w:rsid w:val="00810719"/>
    <w:rsid w:val="00810F58"/>
    <w:rsid w:val="00811909"/>
    <w:rsid w:val="00812261"/>
    <w:rsid w:val="008123D3"/>
    <w:rsid w:val="0081246E"/>
    <w:rsid w:val="00812700"/>
    <w:rsid w:val="008130BA"/>
    <w:rsid w:val="00813260"/>
    <w:rsid w:val="008132D4"/>
    <w:rsid w:val="00813658"/>
    <w:rsid w:val="00813905"/>
    <w:rsid w:val="00813AAD"/>
    <w:rsid w:val="00813B1F"/>
    <w:rsid w:val="00814083"/>
    <w:rsid w:val="00814BD3"/>
    <w:rsid w:val="00815087"/>
    <w:rsid w:val="008158C9"/>
    <w:rsid w:val="008168E4"/>
    <w:rsid w:val="00816C19"/>
    <w:rsid w:val="008173A1"/>
    <w:rsid w:val="00820105"/>
    <w:rsid w:val="00820900"/>
    <w:rsid w:val="00820925"/>
    <w:rsid w:val="008209FB"/>
    <w:rsid w:val="00820C9D"/>
    <w:rsid w:val="00820EEE"/>
    <w:rsid w:val="00821C92"/>
    <w:rsid w:val="00822972"/>
    <w:rsid w:val="00822DB9"/>
    <w:rsid w:val="00822EB2"/>
    <w:rsid w:val="0082325E"/>
    <w:rsid w:val="0082384D"/>
    <w:rsid w:val="00823DD2"/>
    <w:rsid w:val="00824380"/>
    <w:rsid w:val="008245BC"/>
    <w:rsid w:val="0082465C"/>
    <w:rsid w:val="00824F8D"/>
    <w:rsid w:val="00824FCA"/>
    <w:rsid w:val="00825573"/>
    <w:rsid w:val="008255F1"/>
    <w:rsid w:val="00825736"/>
    <w:rsid w:val="00825A13"/>
    <w:rsid w:val="00825FC9"/>
    <w:rsid w:val="00826303"/>
    <w:rsid w:val="0082652C"/>
    <w:rsid w:val="00826C49"/>
    <w:rsid w:val="00826C55"/>
    <w:rsid w:val="00826EC0"/>
    <w:rsid w:val="0082749D"/>
    <w:rsid w:val="008303B3"/>
    <w:rsid w:val="00830CCF"/>
    <w:rsid w:val="008318C7"/>
    <w:rsid w:val="00831994"/>
    <w:rsid w:val="00831E87"/>
    <w:rsid w:val="00832563"/>
    <w:rsid w:val="0083263A"/>
    <w:rsid w:val="008326FD"/>
    <w:rsid w:val="008339EC"/>
    <w:rsid w:val="00833E8D"/>
    <w:rsid w:val="008342D7"/>
    <w:rsid w:val="00834BA4"/>
    <w:rsid w:val="00834C16"/>
    <w:rsid w:val="00834D92"/>
    <w:rsid w:val="008355DC"/>
    <w:rsid w:val="0083581C"/>
    <w:rsid w:val="008358AD"/>
    <w:rsid w:val="008359FC"/>
    <w:rsid w:val="00835A70"/>
    <w:rsid w:val="00835DE2"/>
    <w:rsid w:val="008360ED"/>
    <w:rsid w:val="00836237"/>
    <w:rsid w:val="00836281"/>
    <w:rsid w:val="0083683C"/>
    <w:rsid w:val="00836887"/>
    <w:rsid w:val="00836C8C"/>
    <w:rsid w:val="00837001"/>
    <w:rsid w:val="00837D85"/>
    <w:rsid w:val="00840B72"/>
    <w:rsid w:val="00840EDB"/>
    <w:rsid w:val="00840F38"/>
    <w:rsid w:val="00841A53"/>
    <w:rsid w:val="0084289D"/>
    <w:rsid w:val="008436A5"/>
    <w:rsid w:val="00843CED"/>
    <w:rsid w:val="00843DC6"/>
    <w:rsid w:val="008449D1"/>
    <w:rsid w:val="00844ABE"/>
    <w:rsid w:val="00844C1D"/>
    <w:rsid w:val="00845846"/>
    <w:rsid w:val="00845A59"/>
    <w:rsid w:val="00845D9E"/>
    <w:rsid w:val="00846243"/>
    <w:rsid w:val="0084636B"/>
    <w:rsid w:val="0084650F"/>
    <w:rsid w:val="00846625"/>
    <w:rsid w:val="008466A0"/>
    <w:rsid w:val="00846B93"/>
    <w:rsid w:val="00846C7F"/>
    <w:rsid w:val="0085086A"/>
    <w:rsid w:val="00850DD6"/>
    <w:rsid w:val="008511D9"/>
    <w:rsid w:val="0085128E"/>
    <w:rsid w:val="00851325"/>
    <w:rsid w:val="008518FC"/>
    <w:rsid w:val="0085197B"/>
    <w:rsid w:val="0085289E"/>
    <w:rsid w:val="00852BCE"/>
    <w:rsid w:val="00852CBD"/>
    <w:rsid w:val="008533F4"/>
    <w:rsid w:val="008537EA"/>
    <w:rsid w:val="00853CBD"/>
    <w:rsid w:val="00854622"/>
    <w:rsid w:val="00854AD8"/>
    <w:rsid w:val="008552DD"/>
    <w:rsid w:val="008553B7"/>
    <w:rsid w:val="008555FB"/>
    <w:rsid w:val="008557B3"/>
    <w:rsid w:val="008558B4"/>
    <w:rsid w:val="00855A6F"/>
    <w:rsid w:val="00855BED"/>
    <w:rsid w:val="00855CF3"/>
    <w:rsid w:val="00855EB3"/>
    <w:rsid w:val="00855F63"/>
    <w:rsid w:val="0085609C"/>
    <w:rsid w:val="00856B51"/>
    <w:rsid w:val="00857124"/>
    <w:rsid w:val="0085747C"/>
    <w:rsid w:val="00857FAB"/>
    <w:rsid w:val="00860A50"/>
    <w:rsid w:val="00861123"/>
    <w:rsid w:val="00861125"/>
    <w:rsid w:val="00861EDA"/>
    <w:rsid w:val="0086222A"/>
    <w:rsid w:val="008623EB"/>
    <w:rsid w:val="0086292D"/>
    <w:rsid w:val="00862F6C"/>
    <w:rsid w:val="008630C6"/>
    <w:rsid w:val="00863717"/>
    <w:rsid w:val="0086378A"/>
    <w:rsid w:val="008637D5"/>
    <w:rsid w:val="00864255"/>
    <w:rsid w:val="00864319"/>
    <w:rsid w:val="0086479A"/>
    <w:rsid w:val="008647DC"/>
    <w:rsid w:val="008652D0"/>
    <w:rsid w:val="008654D3"/>
    <w:rsid w:val="008655B6"/>
    <w:rsid w:val="008656F4"/>
    <w:rsid w:val="008659A9"/>
    <w:rsid w:val="00866C7D"/>
    <w:rsid w:val="0087027A"/>
    <w:rsid w:val="00870324"/>
    <w:rsid w:val="00870914"/>
    <w:rsid w:val="00870E12"/>
    <w:rsid w:val="00870E54"/>
    <w:rsid w:val="00870F14"/>
    <w:rsid w:val="008710FE"/>
    <w:rsid w:val="008717D8"/>
    <w:rsid w:val="00872DBC"/>
    <w:rsid w:val="00872EDA"/>
    <w:rsid w:val="00873577"/>
    <w:rsid w:val="00873899"/>
    <w:rsid w:val="00873A3B"/>
    <w:rsid w:val="00873FE0"/>
    <w:rsid w:val="0087438B"/>
    <w:rsid w:val="00874ADD"/>
    <w:rsid w:val="00875AE7"/>
    <w:rsid w:val="00875AFE"/>
    <w:rsid w:val="00875C08"/>
    <w:rsid w:val="00876B46"/>
    <w:rsid w:val="00876D6B"/>
    <w:rsid w:val="00876DDB"/>
    <w:rsid w:val="0087732C"/>
    <w:rsid w:val="0088094D"/>
    <w:rsid w:val="00880F84"/>
    <w:rsid w:val="00880FBA"/>
    <w:rsid w:val="00881976"/>
    <w:rsid w:val="008820D3"/>
    <w:rsid w:val="008827C4"/>
    <w:rsid w:val="008829F7"/>
    <w:rsid w:val="0088328B"/>
    <w:rsid w:val="00884B8A"/>
    <w:rsid w:val="008859AD"/>
    <w:rsid w:val="00886240"/>
    <w:rsid w:val="00886390"/>
    <w:rsid w:val="008868CB"/>
    <w:rsid w:val="0088709F"/>
    <w:rsid w:val="008875F3"/>
    <w:rsid w:val="00887CA7"/>
    <w:rsid w:val="00890685"/>
    <w:rsid w:val="00890B0A"/>
    <w:rsid w:val="00890CF6"/>
    <w:rsid w:val="00890E6E"/>
    <w:rsid w:val="00891A76"/>
    <w:rsid w:val="00891AF1"/>
    <w:rsid w:val="00891BC4"/>
    <w:rsid w:val="00891BEA"/>
    <w:rsid w:val="00891C54"/>
    <w:rsid w:val="0089227C"/>
    <w:rsid w:val="00892456"/>
    <w:rsid w:val="008925D2"/>
    <w:rsid w:val="00892723"/>
    <w:rsid w:val="00892C6C"/>
    <w:rsid w:val="00892CF0"/>
    <w:rsid w:val="008935F1"/>
    <w:rsid w:val="0089369A"/>
    <w:rsid w:val="00893732"/>
    <w:rsid w:val="00893F67"/>
    <w:rsid w:val="00894331"/>
    <w:rsid w:val="00894448"/>
    <w:rsid w:val="00894A07"/>
    <w:rsid w:val="00894EA5"/>
    <w:rsid w:val="008955E0"/>
    <w:rsid w:val="00895BA1"/>
    <w:rsid w:val="00895D2D"/>
    <w:rsid w:val="00895F97"/>
    <w:rsid w:val="0089645C"/>
    <w:rsid w:val="0089646E"/>
    <w:rsid w:val="00896493"/>
    <w:rsid w:val="0089668C"/>
    <w:rsid w:val="00896D32"/>
    <w:rsid w:val="00896DFC"/>
    <w:rsid w:val="0089726E"/>
    <w:rsid w:val="00897AA4"/>
    <w:rsid w:val="008A022D"/>
    <w:rsid w:val="008A05CA"/>
    <w:rsid w:val="008A0ED5"/>
    <w:rsid w:val="008A0F3F"/>
    <w:rsid w:val="008A1254"/>
    <w:rsid w:val="008A15DA"/>
    <w:rsid w:val="008A16C5"/>
    <w:rsid w:val="008A206B"/>
    <w:rsid w:val="008A3200"/>
    <w:rsid w:val="008A3F64"/>
    <w:rsid w:val="008A403D"/>
    <w:rsid w:val="008A4A78"/>
    <w:rsid w:val="008A4B50"/>
    <w:rsid w:val="008A601B"/>
    <w:rsid w:val="008A60B6"/>
    <w:rsid w:val="008A6BB7"/>
    <w:rsid w:val="008A6BE5"/>
    <w:rsid w:val="008A7065"/>
    <w:rsid w:val="008A716B"/>
    <w:rsid w:val="008A7173"/>
    <w:rsid w:val="008A794D"/>
    <w:rsid w:val="008A7B49"/>
    <w:rsid w:val="008A7BDD"/>
    <w:rsid w:val="008A7FEE"/>
    <w:rsid w:val="008B0618"/>
    <w:rsid w:val="008B0E20"/>
    <w:rsid w:val="008B11CC"/>
    <w:rsid w:val="008B227C"/>
    <w:rsid w:val="008B245D"/>
    <w:rsid w:val="008B27ED"/>
    <w:rsid w:val="008B2B63"/>
    <w:rsid w:val="008B2D7B"/>
    <w:rsid w:val="008B3719"/>
    <w:rsid w:val="008B3AF0"/>
    <w:rsid w:val="008B47C7"/>
    <w:rsid w:val="008B47CF"/>
    <w:rsid w:val="008B4A13"/>
    <w:rsid w:val="008B4A9D"/>
    <w:rsid w:val="008B4AED"/>
    <w:rsid w:val="008B527C"/>
    <w:rsid w:val="008B5641"/>
    <w:rsid w:val="008B5921"/>
    <w:rsid w:val="008B5965"/>
    <w:rsid w:val="008B59E6"/>
    <w:rsid w:val="008B5E99"/>
    <w:rsid w:val="008B600A"/>
    <w:rsid w:val="008B6A27"/>
    <w:rsid w:val="008B7000"/>
    <w:rsid w:val="008B7773"/>
    <w:rsid w:val="008B7B7F"/>
    <w:rsid w:val="008C0572"/>
    <w:rsid w:val="008C0603"/>
    <w:rsid w:val="008C08E4"/>
    <w:rsid w:val="008C0D1D"/>
    <w:rsid w:val="008C1D80"/>
    <w:rsid w:val="008C2135"/>
    <w:rsid w:val="008C24D1"/>
    <w:rsid w:val="008C2CCC"/>
    <w:rsid w:val="008C3065"/>
    <w:rsid w:val="008C345D"/>
    <w:rsid w:val="008C3976"/>
    <w:rsid w:val="008C41C3"/>
    <w:rsid w:val="008C4356"/>
    <w:rsid w:val="008C46CB"/>
    <w:rsid w:val="008C4831"/>
    <w:rsid w:val="008C50F4"/>
    <w:rsid w:val="008C51C6"/>
    <w:rsid w:val="008C51C9"/>
    <w:rsid w:val="008C5758"/>
    <w:rsid w:val="008C5C51"/>
    <w:rsid w:val="008C6907"/>
    <w:rsid w:val="008C6A8B"/>
    <w:rsid w:val="008C6CC7"/>
    <w:rsid w:val="008C6F13"/>
    <w:rsid w:val="008C72F9"/>
    <w:rsid w:val="008C7327"/>
    <w:rsid w:val="008C7D07"/>
    <w:rsid w:val="008D004F"/>
    <w:rsid w:val="008D0CD4"/>
    <w:rsid w:val="008D0D11"/>
    <w:rsid w:val="008D0F78"/>
    <w:rsid w:val="008D153B"/>
    <w:rsid w:val="008D172E"/>
    <w:rsid w:val="008D1C18"/>
    <w:rsid w:val="008D2187"/>
    <w:rsid w:val="008D2729"/>
    <w:rsid w:val="008D2782"/>
    <w:rsid w:val="008D2ACC"/>
    <w:rsid w:val="008D307C"/>
    <w:rsid w:val="008D37B3"/>
    <w:rsid w:val="008D39E2"/>
    <w:rsid w:val="008D3FB8"/>
    <w:rsid w:val="008D4106"/>
    <w:rsid w:val="008D42F2"/>
    <w:rsid w:val="008D4426"/>
    <w:rsid w:val="008D4582"/>
    <w:rsid w:val="008D466B"/>
    <w:rsid w:val="008D4D23"/>
    <w:rsid w:val="008D6302"/>
    <w:rsid w:val="008D6DD2"/>
    <w:rsid w:val="008D7245"/>
    <w:rsid w:val="008D762D"/>
    <w:rsid w:val="008D7672"/>
    <w:rsid w:val="008D77F9"/>
    <w:rsid w:val="008D7D0A"/>
    <w:rsid w:val="008D7F94"/>
    <w:rsid w:val="008E11E0"/>
    <w:rsid w:val="008E1408"/>
    <w:rsid w:val="008E1495"/>
    <w:rsid w:val="008E1917"/>
    <w:rsid w:val="008E1A48"/>
    <w:rsid w:val="008E1FD7"/>
    <w:rsid w:val="008E20AC"/>
    <w:rsid w:val="008E292E"/>
    <w:rsid w:val="008E2A80"/>
    <w:rsid w:val="008E322C"/>
    <w:rsid w:val="008E352B"/>
    <w:rsid w:val="008E429D"/>
    <w:rsid w:val="008E4373"/>
    <w:rsid w:val="008E4483"/>
    <w:rsid w:val="008E46C6"/>
    <w:rsid w:val="008E4961"/>
    <w:rsid w:val="008E4B7B"/>
    <w:rsid w:val="008E587C"/>
    <w:rsid w:val="008E5B50"/>
    <w:rsid w:val="008E5E08"/>
    <w:rsid w:val="008E61C2"/>
    <w:rsid w:val="008E6825"/>
    <w:rsid w:val="008E6BEE"/>
    <w:rsid w:val="008E77AD"/>
    <w:rsid w:val="008E782B"/>
    <w:rsid w:val="008E7A55"/>
    <w:rsid w:val="008E7EA1"/>
    <w:rsid w:val="008F0835"/>
    <w:rsid w:val="008F0A52"/>
    <w:rsid w:val="008F0BC0"/>
    <w:rsid w:val="008F118E"/>
    <w:rsid w:val="008F18B9"/>
    <w:rsid w:val="008F190D"/>
    <w:rsid w:val="008F2194"/>
    <w:rsid w:val="008F2693"/>
    <w:rsid w:val="008F28A0"/>
    <w:rsid w:val="008F2924"/>
    <w:rsid w:val="008F2ED9"/>
    <w:rsid w:val="008F3539"/>
    <w:rsid w:val="008F3B81"/>
    <w:rsid w:val="008F445D"/>
    <w:rsid w:val="008F5372"/>
    <w:rsid w:val="008F6CF9"/>
    <w:rsid w:val="008F75BD"/>
    <w:rsid w:val="008F769F"/>
    <w:rsid w:val="008F77BD"/>
    <w:rsid w:val="008F782D"/>
    <w:rsid w:val="008F79AF"/>
    <w:rsid w:val="008F7C27"/>
    <w:rsid w:val="009000FD"/>
    <w:rsid w:val="0090032E"/>
    <w:rsid w:val="0090077E"/>
    <w:rsid w:val="009018B0"/>
    <w:rsid w:val="00901AD5"/>
    <w:rsid w:val="00901E6D"/>
    <w:rsid w:val="00901FF7"/>
    <w:rsid w:val="009023A9"/>
    <w:rsid w:val="00902C89"/>
    <w:rsid w:val="00903114"/>
    <w:rsid w:val="0090357A"/>
    <w:rsid w:val="00903E38"/>
    <w:rsid w:val="00904338"/>
    <w:rsid w:val="009045C7"/>
    <w:rsid w:val="00904D13"/>
    <w:rsid w:val="00904D52"/>
    <w:rsid w:val="00905345"/>
    <w:rsid w:val="009060E9"/>
    <w:rsid w:val="009062F6"/>
    <w:rsid w:val="0090726B"/>
    <w:rsid w:val="0090737E"/>
    <w:rsid w:val="009079D5"/>
    <w:rsid w:val="00907EB1"/>
    <w:rsid w:val="00910496"/>
    <w:rsid w:val="00910564"/>
    <w:rsid w:val="00910590"/>
    <w:rsid w:val="009105EA"/>
    <w:rsid w:val="00910B0E"/>
    <w:rsid w:val="009110AD"/>
    <w:rsid w:val="00911125"/>
    <w:rsid w:val="0091112A"/>
    <w:rsid w:val="00911F33"/>
    <w:rsid w:val="00912185"/>
    <w:rsid w:val="0091295D"/>
    <w:rsid w:val="00912EBA"/>
    <w:rsid w:val="00913342"/>
    <w:rsid w:val="00913604"/>
    <w:rsid w:val="0091361F"/>
    <w:rsid w:val="009136F5"/>
    <w:rsid w:val="00913986"/>
    <w:rsid w:val="00913D43"/>
    <w:rsid w:val="0091422D"/>
    <w:rsid w:val="009148CB"/>
    <w:rsid w:val="009152B5"/>
    <w:rsid w:val="009155EE"/>
    <w:rsid w:val="009159D5"/>
    <w:rsid w:val="0091623A"/>
    <w:rsid w:val="00916413"/>
    <w:rsid w:val="0091670D"/>
    <w:rsid w:val="009167E9"/>
    <w:rsid w:val="00920152"/>
    <w:rsid w:val="009203C5"/>
    <w:rsid w:val="009206FF"/>
    <w:rsid w:val="00920814"/>
    <w:rsid w:val="00921295"/>
    <w:rsid w:val="00921E0D"/>
    <w:rsid w:val="00921F84"/>
    <w:rsid w:val="00922BE7"/>
    <w:rsid w:val="0092301D"/>
    <w:rsid w:val="00923497"/>
    <w:rsid w:val="009238E0"/>
    <w:rsid w:val="00924428"/>
    <w:rsid w:val="009245CA"/>
    <w:rsid w:val="009252F4"/>
    <w:rsid w:val="00925A0D"/>
    <w:rsid w:val="00925D10"/>
    <w:rsid w:val="009263DC"/>
    <w:rsid w:val="009268AA"/>
    <w:rsid w:val="00926CFB"/>
    <w:rsid w:val="009273D0"/>
    <w:rsid w:val="00927EAC"/>
    <w:rsid w:val="00930382"/>
    <w:rsid w:val="00930A25"/>
    <w:rsid w:val="00930C4B"/>
    <w:rsid w:val="009311A7"/>
    <w:rsid w:val="00931683"/>
    <w:rsid w:val="00931A60"/>
    <w:rsid w:val="00931EAA"/>
    <w:rsid w:val="009321A0"/>
    <w:rsid w:val="00932482"/>
    <w:rsid w:val="009336FA"/>
    <w:rsid w:val="0093446B"/>
    <w:rsid w:val="00934FDE"/>
    <w:rsid w:val="00935D87"/>
    <w:rsid w:val="009361E0"/>
    <w:rsid w:val="0093665D"/>
    <w:rsid w:val="009369B0"/>
    <w:rsid w:val="00940090"/>
    <w:rsid w:val="0094046F"/>
    <w:rsid w:val="00940492"/>
    <w:rsid w:val="00940D5A"/>
    <w:rsid w:val="00941156"/>
    <w:rsid w:val="0094187D"/>
    <w:rsid w:val="00941C67"/>
    <w:rsid w:val="00941D01"/>
    <w:rsid w:val="009421D5"/>
    <w:rsid w:val="009423CB"/>
    <w:rsid w:val="009425CD"/>
    <w:rsid w:val="009427DF"/>
    <w:rsid w:val="0094280F"/>
    <w:rsid w:val="00942C06"/>
    <w:rsid w:val="00943215"/>
    <w:rsid w:val="009437B2"/>
    <w:rsid w:val="00943A71"/>
    <w:rsid w:val="0094563F"/>
    <w:rsid w:val="00945D41"/>
    <w:rsid w:val="00945DE1"/>
    <w:rsid w:val="00946160"/>
    <w:rsid w:val="009464AC"/>
    <w:rsid w:val="00946E28"/>
    <w:rsid w:val="009471BC"/>
    <w:rsid w:val="009478AA"/>
    <w:rsid w:val="00947AF5"/>
    <w:rsid w:val="009501D4"/>
    <w:rsid w:val="009502E5"/>
    <w:rsid w:val="00950491"/>
    <w:rsid w:val="00950602"/>
    <w:rsid w:val="00950EA0"/>
    <w:rsid w:val="009513B9"/>
    <w:rsid w:val="00951690"/>
    <w:rsid w:val="00951B4E"/>
    <w:rsid w:val="00951C88"/>
    <w:rsid w:val="00951FC6"/>
    <w:rsid w:val="00952C62"/>
    <w:rsid w:val="00952E1A"/>
    <w:rsid w:val="0095303E"/>
    <w:rsid w:val="00953041"/>
    <w:rsid w:val="0095304C"/>
    <w:rsid w:val="00953640"/>
    <w:rsid w:val="00953844"/>
    <w:rsid w:val="00953A7B"/>
    <w:rsid w:val="00953CE9"/>
    <w:rsid w:val="00954454"/>
    <w:rsid w:val="00954824"/>
    <w:rsid w:val="00955CB8"/>
    <w:rsid w:val="00955E11"/>
    <w:rsid w:val="00956686"/>
    <w:rsid w:val="00956B17"/>
    <w:rsid w:val="00956BCE"/>
    <w:rsid w:val="00956CCF"/>
    <w:rsid w:val="00957046"/>
    <w:rsid w:val="00957A00"/>
    <w:rsid w:val="009603E2"/>
    <w:rsid w:val="009606B0"/>
    <w:rsid w:val="00961C84"/>
    <w:rsid w:val="00961F49"/>
    <w:rsid w:val="00961FE3"/>
    <w:rsid w:val="00962040"/>
    <w:rsid w:val="00962D80"/>
    <w:rsid w:val="00963351"/>
    <w:rsid w:val="00964013"/>
    <w:rsid w:val="0096453B"/>
    <w:rsid w:val="009646D8"/>
    <w:rsid w:val="0096509C"/>
    <w:rsid w:val="0096516A"/>
    <w:rsid w:val="00965644"/>
    <w:rsid w:val="00965917"/>
    <w:rsid w:val="00965D53"/>
    <w:rsid w:val="00965F29"/>
    <w:rsid w:val="0096638A"/>
    <w:rsid w:val="009663FE"/>
    <w:rsid w:val="0096683F"/>
    <w:rsid w:val="009669ED"/>
    <w:rsid w:val="00966B36"/>
    <w:rsid w:val="00966B82"/>
    <w:rsid w:val="00966C9C"/>
    <w:rsid w:val="00966FBB"/>
    <w:rsid w:val="00967301"/>
    <w:rsid w:val="0096778A"/>
    <w:rsid w:val="009677EA"/>
    <w:rsid w:val="0097034F"/>
    <w:rsid w:val="009703EC"/>
    <w:rsid w:val="00970574"/>
    <w:rsid w:val="00970AF1"/>
    <w:rsid w:val="00970CA4"/>
    <w:rsid w:val="009713B7"/>
    <w:rsid w:val="00971887"/>
    <w:rsid w:val="009718F5"/>
    <w:rsid w:val="0097198E"/>
    <w:rsid w:val="00971A6A"/>
    <w:rsid w:val="00972177"/>
    <w:rsid w:val="0097254B"/>
    <w:rsid w:val="00972BEF"/>
    <w:rsid w:val="00972C09"/>
    <w:rsid w:val="00972C18"/>
    <w:rsid w:val="00972DB2"/>
    <w:rsid w:val="009731A8"/>
    <w:rsid w:val="0097320F"/>
    <w:rsid w:val="0097356F"/>
    <w:rsid w:val="009744E7"/>
    <w:rsid w:val="0097469F"/>
    <w:rsid w:val="009746E4"/>
    <w:rsid w:val="0097483E"/>
    <w:rsid w:val="00974CEE"/>
    <w:rsid w:val="00974E03"/>
    <w:rsid w:val="00974FE0"/>
    <w:rsid w:val="009751D4"/>
    <w:rsid w:val="009753BE"/>
    <w:rsid w:val="009753C2"/>
    <w:rsid w:val="009755CE"/>
    <w:rsid w:val="00975772"/>
    <w:rsid w:val="009757A8"/>
    <w:rsid w:val="0097582A"/>
    <w:rsid w:val="0097584C"/>
    <w:rsid w:val="009759E9"/>
    <w:rsid w:val="0097612C"/>
    <w:rsid w:val="00976988"/>
    <w:rsid w:val="00976ADF"/>
    <w:rsid w:val="00977A5D"/>
    <w:rsid w:val="00977DB0"/>
    <w:rsid w:val="00977EEA"/>
    <w:rsid w:val="009812ED"/>
    <w:rsid w:val="009812FF"/>
    <w:rsid w:val="00981C88"/>
    <w:rsid w:val="00981D99"/>
    <w:rsid w:val="00983330"/>
    <w:rsid w:val="00983B1D"/>
    <w:rsid w:val="0098448B"/>
    <w:rsid w:val="009844BB"/>
    <w:rsid w:val="00984B78"/>
    <w:rsid w:val="00984BAF"/>
    <w:rsid w:val="00984DD9"/>
    <w:rsid w:val="00985D5B"/>
    <w:rsid w:val="00986D0C"/>
    <w:rsid w:val="009875BD"/>
    <w:rsid w:val="00987722"/>
    <w:rsid w:val="00987BF1"/>
    <w:rsid w:val="00987D8C"/>
    <w:rsid w:val="00987FFD"/>
    <w:rsid w:val="00990090"/>
    <w:rsid w:val="0099011B"/>
    <w:rsid w:val="0099018E"/>
    <w:rsid w:val="0099037C"/>
    <w:rsid w:val="00990433"/>
    <w:rsid w:val="0099061C"/>
    <w:rsid w:val="00990DA5"/>
    <w:rsid w:val="0099151C"/>
    <w:rsid w:val="00991C40"/>
    <w:rsid w:val="00991DE6"/>
    <w:rsid w:val="00992662"/>
    <w:rsid w:val="00993006"/>
    <w:rsid w:val="0099309C"/>
    <w:rsid w:val="00993A25"/>
    <w:rsid w:val="00993FB4"/>
    <w:rsid w:val="009945A0"/>
    <w:rsid w:val="00994615"/>
    <w:rsid w:val="00995069"/>
    <w:rsid w:val="009958B8"/>
    <w:rsid w:val="00995AD9"/>
    <w:rsid w:val="00995F52"/>
    <w:rsid w:val="0099607D"/>
    <w:rsid w:val="00996BC3"/>
    <w:rsid w:val="00997225"/>
    <w:rsid w:val="0099741C"/>
    <w:rsid w:val="00997637"/>
    <w:rsid w:val="009A0591"/>
    <w:rsid w:val="009A081E"/>
    <w:rsid w:val="009A0E02"/>
    <w:rsid w:val="009A16D6"/>
    <w:rsid w:val="009A21B0"/>
    <w:rsid w:val="009A2AB1"/>
    <w:rsid w:val="009A2AE0"/>
    <w:rsid w:val="009A2BC0"/>
    <w:rsid w:val="009A30C9"/>
    <w:rsid w:val="009A31EE"/>
    <w:rsid w:val="009A3A11"/>
    <w:rsid w:val="009A3EE9"/>
    <w:rsid w:val="009A4A63"/>
    <w:rsid w:val="009A4AF4"/>
    <w:rsid w:val="009A4BCC"/>
    <w:rsid w:val="009A541B"/>
    <w:rsid w:val="009A5772"/>
    <w:rsid w:val="009A61E6"/>
    <w:rsid w:val="009A6D0E"/>
    <w:rsid w:val="009A6F12"/>
    <w:rsid w:val="009A71DE"/>
    <w:rsid w:val="009A7AAA"/>
    <w:rsid w:val="009B080F"/>
    <w:rsid w:val="009B0C06"/>
    <w:rsid w:val="009B0D21"/>
    <w:rsid w:val="009B15D6"/>
    <w:rsid w:val="009B1772"/>
    <w:rsid w:val="009B1AF0"/>
    <w:rsid w:val="009B1E17"/>
    <w:rsid w:val="009B207D"/>
    <w:rsid w:val="009B28B3"/>
    <w:rsid w:val="009B32CF"/>
    <w:rsid w:val="009B34ED"/>
    <w:rsid w:val="009B5BE0"/>
    <w:rsid w:val="009B69FA"/>
    <w:rsid w:val="009B6A08"/>
    <w:rsid w:val="009B6A6C"/>
    <w:rsid w:val="009B6A80"/>
    <w:rsid w:val="009B6F75"/>
    <w:rsid w:val="009B7214"/>
    <w:rsid w:val="009B75A8"/>
    <w:rsid w:val="009B799C"/>
    <w:rsid w:val="009B7A8E"/>
    <w:rsid w:val="009B7C70"/>
    <w:rsid w:val="009B7CAB"/>
    <w:rsid w:val="009C0F40"/>
    <w:rsid w:val="009C1095"/>
    <w:rsid w:val="009C1E39"/>
    <w:rsid w:val="009C1F0B"/>
    <w:rsid w:val="009C274B"/>
    <w:rsid w:val="009C32CC"/>
    <w:rsid w:val="009C354F"/>
    <w:rsid w:val="009C3AE2"/>
    <w:rsid w:val="009C3E9D"/>
    <w:rsid w:val="009C3FF2"/>
    <w:rsid w:val="009C4174"/>
    <w:rsid w:val="009C427A"/>
    <w:rsid w:val="009C436D"/>
    <w:rsid w:val="009C45AE"/>
    <w:rsid w:val="009C482B"/>
    <w:rsid w:val="009C49F6"/>
    <w:rsid w:val="009C6156"/>
    <w:rsid w:val="009C7390"/>
    <w:rsid w:val="009C76C4"/>
    <w:rsid w:val="009C7C2B"/>
    <w:rsid w:val="009C7DC3"/>
    <w:rsid w:val="009C7F11"/>
    <w:rsid w:val="009D0804"/>
    <w:rsid w:val="009D1BA0"/>
    <w:rsid w:val="009D2051"/>
    <w:rsid w:val="009D28ED"/>
    <w:rsid w:val="009D2A61"/>
    <w:rsid w:val="009D2DBC"/>
    <w:rsid w:val="009D3371"/>
    <w:rsid w:val="009D3DB5"/>
    <w:rsid w:val="009D430E"/>
    <w:rsid w:val="009D4373"/>
    <w:rsid w:val="009D5E49"/>
    <w:rsid w:val="009D5FCF"/>
    <w:rsid w:val="009D647B"/>
    <w:rsid w:val="009D64A4"/>
    <w:rsid w:val="009D64C9"/>
    <w:rsid w:val="009D6D4C"/>
    <w:rsid w:val="009D7091"/>
    <w:rsid w:val="009D70DA"/>
    <w:rsid w:val="009D71D1"/>
    <w:rsid w:val="009D7256"/>
    <w:rsid w:val="009E022A"/>
    <w:rsid w:val="009E0433"/>
    <w:rsid w:val="009E05CA"/>
    <w:rsid w:val="009E0B3D"/>
    <w:rsid w:val="009E1A27"/>
    <w:rsid w:val="009E1A87"/>
    <w:rsid w:val="009E1FFD"/>
    <w:rsid w:val="009E2873"/>
    <w:rsid w:val="009E31DD"/>
    <w:rsid w:val="009E457E"/>
    <w:rsid w:val="009E4989"/>
    <w:rsid w:val="009E4B1B"/>
    <w:rsid w:val="009E504B"/>
    <w:rsid w:val="009E52C6"/>
    <w:rsid w:val="009E61DD"/>
    <w:rsid w:val="009E6861"/>
    <w:rsid w:val="009E6B03"/>
    <w:rsid w:val="009E72D3"/>
    <w:rsid w:val="009E7571"/>
    <w:rsid w:val="009F016B"/>
    <w:rsid w:val="009F0975"/>
    <w:rsid w:val="009F13D0"/>
    <w:rsid w:val="009F145D"/>
    <w:rsid w:val="009F14E3"/>
    <w:rsid w:val="009F1624"/>
    <w:rsid w:val="009F1A2A"/>
    <w:rsid w:val="009F1ED9"/>
    <w:rsid w:val="009F1F08"/>
    <w:rsid w:val="009F212B"/>
    <w:rsid w:val="009F26FD"/>
    <w:rsid w:val="009F314A"/>
    <w:rsid w:val="009F41AE"/>
    <w:rsid w:val="009F4379"/>
    <w:rsid w:val="009F4CF1"/>
    <w:rsid w:val="009F5028"/>
    <w:rsid w:val="009F513B"/>
    <w:rsid w:val="009F645A"/>
    <w:rsid w:val="009F6CE7"/>
    <w:rsid w:val="009F6E83"/>
    <w:rsid w:val="009F7D31"/>
    <w:rsid w:val="00A0003A"/>
    <w:rsid w:val="00A0019E"/>
    <w:rsid w:val="00A0061A"/>
    <w:rsid w:val="00A00865"/>
    <w:rsid w:val="00A00E24"/>
    <w:rsid w:val="00A00E71"/>
    <w:rsid w:val="00A0154A"/>
    <w:rsid w:val="00A019E7"/>
    <w:rsid w:val="00A01A76"/>
    <w:rsid w:val="00A01C0B"/>
    <w:rsid w:val="00A01D7C"/>
    <w:rsid w:val="00A01D9D"/>
    <w:rsid w:val="00A01E71"/>
    <w:rsid w:val="00A01EBC"/>
    <w:rsid w:val="00A02025"/>
    <w:rsid w:val="00A02BB5"/>
    <w:rsid w:val="00A02FB4"/>
    <w:rsid w:val="00A03A3C"/>
    <w:rsid w:val="00A03B0B"/>
    <w:rsid w:val="00A03EB1"/>
    <w:rsid w:val="00A0411D"/>
    <w:rsid w:val="00A04892"/>
    <w:rsid w:val="00A04AF8"/>
    <w:rsid w:val="00A04DC6"/>
    <w:rsid w:val="00A06139"/>
    <w:rsid w:val="00A061FE"/>
    <w:rsid w:val="00A062DA"/>
    <w:rsid w:val="00A066C4"/>
    <w:rsid w:val="00A075BD"/>
    <w:rsid w:val="00A07863"/>
    <w:rsid w:val="00A07C5B"/>
    <w:rsid w:val="00A07EC3"/>
    <w:rsid w:val="00A10E90"/>
    <w:rsid w:val="00A1137F"/>
    <w:rsid w:val="00A114C8"/>
    <w:rsid w:val="00A11A76"/>
    <w:rsid w:val="00A11ABF"/>
    <w:rsid w:val="00A11B2E"/>
    <w:rsid w:val="00A1207B"/>
    <w:rsid w:val="00A12A71"/>
    <w:rsid w:val="00A13047"/>
    <w:rsid w:val="00A13765"/>
    <w:rsid w:val="00A13E64"/>
    <w:rsid w:val="00A1426C"/>
    <w:rsid w:val="00A142D0"/>
    <w:rsid w:val="00A1437D"/>
    <w:rsid w:val="00A14AA4"/>
    <w:rsid w:val="00A14F41"/>
    <w:rsid w:val="00A15607"/>
    <w:rsid w:val="00A15BF2"/>
    <w:rsid w:val="00A15E08"/>
    <w:rsid w:val="00A165D5"/>
    <w:rsid w:val="00A16725"/>
    <w:rsid w:val="00A16934"/>
    <w:rsid w:val="00A16B13"/>
    <w:rsid w:val="00A16E20"/>
    <w:rsid w:val="00A17921"/>
    <w:rsid w:val="00A179D2"/>
    <w:rsid w:val="00A17E14"/>
    <w:rsid w:val="00A20089"/>
    <w:rsid w:val="00A20CED"/>
    <w:rsid w:val="00A2188E"/>
    <w:rsid w:val="00A21E42"/>
    <w:rsid w:val="00A21F29"/>
    <w:rsid w:val="00A22137"/>
    <w:rsid w:val="00A2253A"/>
    <w:rsid w:val="00A227FB"/>
    <w:rsid w:val="00A2293F"/>
    <w:rsid w:val="00A229E4"/>
    <w:rsid w:val="00A236C6"/>
    <w:rsid w:val="00A23C07"/>
    <w:rsid w:val="00A2405B"/>
    <w:rsid w:val="00A2440F"/>
    <w:rsid w:val="00A24538"/>
    <w:rsid w:val="00A24556"/>
    <w:rsid w:val="00A24C71"/>
    <w:rsid w:val="00A24DB2"/>
    <w:rsid w:val="00A25A8D"/>
    <w:rsid w:val="00A260DF"/>
    <w:rsid w:val="00A269E8"/>
    <w:rsid w:val="00A26EAF"/>
    <w:rsid w:val="00A272E8"/>
    <w:rsid w:val="00A27B4F"/>
    <w:rsid w:val="00A30280"/>
    <w:rsid w:val="00A30321"/>
    <w:rsid w:val="00A30475"/>
    <w:rsid w:val="00A30542"/>
    <w:rsid w:val="00A30970"/>
    <w:rsid w:val="00A309CD"/>
    <w:rsid w:val="00A313FD"/>
    <w:rsid w:val="00A315D7"/>
    <w:rsid w:val="00A316BD"/>
    <w:rsid w:val="00A319AA"/>
    <w:rsid w:val="00A319BD"/>
    <w:rsid w:val="00A31C38"/>
    <w:rsid w:val="00A31C4E"/>
    <w:rsid w:val="00A31C8D"/>
    <w:rsid w:val="00A31FB9"/>
    <w:rsid w:val="00A32937"/>
    <w:rsid w:val="00A33600"/>
    <w:rsid w:val="00A339EC"/>
    <w:rsid w:val="00A33C78"/>
    <w:rsid w:val="00A33EF7"/>
    <w:rsid w:val="00A344F0"/>
    <w:rsid w:val="00A34A84"/>
    <w:rsid w:val="00A34D20"/>
    <w:rsid w:val="00A34FE3"/>
    <w:rsid w:val="00A351EF"/>
    <w:rsid w:val="00A352E5"/>
    <w:rsid w:val="00A353C5"/>
    <w:rsid w:val="00A356CC"/>
    <w:rsid w:val="00A35EAF"/>
    <w:rsid w:val="00A36722"/>
    <w:rsid w:val="00A36ACC"/>
    <w:rsid w:val="00A36C7C"/>
    <w:rsid w:val="00A37914"/>
    <w:rsid w:val="00A37C02"/>
    <w:rsid w:val="00A37C5B"/>
    <w:rsid w:val="00A40031"/>
    <w:rsid w:val="00A40479"/>
    <w:rsid w:val="00A40EA1"/>
    <w:rsid w:val="00A418A8"/>
    <w:rsid w:val="00A44F45"/>
    <w:rsid w:val="00A44FEB"/>
    <w:rsid w:val="00A45CF0"/>
    <w:rsid w:val="00A460B8"/>
    <w:rsid w:val="00A464A4"/>
    <w:rsid w:val="00A46CE3"/>
    <w:rsid w:val="00A47B5C"/>
    <w:rsid w:val="00A47B92"/>
    <w:rsid w:val="00A47C4F"/>
    <w:rsid w:val="00A504FE"/>
    <w:rsid w:val="00A5051B"/>
    <w:rsid w:val="00A50D77"/>
    <w:rsid w:val="00A513BE"/>
    <w:rsid w:val="00A513DF"/>
    <w:rsid w:val="00A515F8"/>
    <w:rsid w:val="00A51A26"/>
    <w:rsid w:val="00A528FA"/>
    <w:rsid w:val="00A53013"/>
    <w:rsid w:val="00A53747"/>
    <w:rsid w:val="00A540A9"/>
    <w:rsid w:val="00A54398"/>
    <w:rsid w:val="00A543EB"/>
    <w:rsid w:val="00A544EB"/>
    <w:rsid w:val="00A54982"/>
    <w:rsid w:val="00A54C5D"/>
    <w:rsid w:val="00A54D31"/>
    <w:rsid w:val="00A55152"/>
    <w:rsid w:val="00A5575D"/>
    <w:rsid w:val="00A55F4F"/>
    <w:rsid w:val="00A563D0"/>
    <w:rsid w:val="00A56699"/>
    <w:rsid w:val="00A569FC"/>
    <w:rsid w:val="00A56D52"/>
    <w:rsid w:val="00A56D7C"/>
    <w:rsid w:val="00A56E16"/>
    <w:rsid w:val="00A56EAB"/>
    <w:rsid w:val="00A5749D"/>
    <w:rsid w:val="00A6008A"/>
    <w:rsid w:val="00A60392"/>
    <w:rsid w:val="00A60554"/>
    <w:rsid w:val="00A60A99"/>
    <w:rsid w:val="00A616EE"/>
    <w:rsid w:val="00A61DF0"/>
    <w:rsid w:val="00A62693"/>
    <w:rsid w:val="00A6285B"/>
    <w:rsid w:val="00A62C35"/>
    <w:rsid w:val="00A62C7D"/>
    <w:rsid w:val="00A63175"/>
    <w:rsid w:val="00A63344"/>
    <w:rsid w:val="00A6369B"/>
    <w:rsid w:val="00A63C4D"/>
    <w:rsid w:val="00A63F79"/>
    <w:rsid w:val="00A64849"/>
    <w:rsid w:val="00A649B3"/>
    <w:rsid w:val="00A64A2B"/>
    <w:rsid w:val="00A64FF6"/>
    <w:rsid w:val="00A6563E"/>
    <w:rsid w:val="00A657E6"/>
    <w:rsid w:val="00A65BAD"/>
    <w:rsid w:val="00A65EBA"/>
    <w:rsid w:val="00A66315"/>
    <w:rsid w:val="00A66773"/>
    <w:rsid w:val="00A66FFF"/>
    <w:rsid w:val="00A674CC"/>
    <w:rsid w:val="00A67CB1"/>
    <w:rsid w:val="00A70144"/>
    <w:rsid w:val="00A70312"/>
    <w:rsid w:val="00A70430"/>
    <w:rsid w:val="00A70916"/>
    <w:rsid w:val="00A70A54"/>
    <w:rsid w:val="00A711ED"/>
    <w:rsid w:val="00A714D4"/>
    <w:rsid w:val="00A71558"/>
    <w:rsid w:val="00A715E0"/>
    <w:rsid w:val="00A71DBA"/>
    <w:rsid w:val="00A72C42"/>
    <w:rsid w:val="00A72CBC"/>
    <w:rsid w:val="00A73588"/>
    <w:rsid w:val="00A735B2"/>
    <w:rsid w:val="00A73674"/>
    <w:rsid w:val="00A737B4"/>
    <w:rsid w:val="00A74175"/>
    <w:rsid w:val="00A74390"/>
    <w:rsid w:val="00A7470A"/>
    <w:rsid w:val="00A74F6E"/>
    <w:rsid w:val="00A75919"/>
    <w:rsid w:val="00A75969"/>
    <w:rsid w:val="00A75C8C"/>
    <w:rsid w:val="00A76524"/>
    <w:rsid w:val="00A767BC"/>
    <w:rsid w:val="00A767BE"/>
    <w:rsid w:val="00A76FCD"/>
    <w:rsid w:val="00A7759F"/>
    <w:rsid w:val="00A800C2"/>
    <w:rsid w:val="00A800C9"/>
    <w:rsid w:val="00A80C6E"/>
    <w:rsid w:val="00A80C93"/>
    <w:rsid w:val="00A812DC"/>
    <w:rsid w:val="00A813B7"/>
    <w:rsid w:val="00A8167C"/>
    <w:rsid w:val="00A81A2F"/>
    <w:rsid w:val="00A81C29"/>
    <w:rsid w:val="00A81F99"/>
    <w:rsid w:val="00A8202A"/>
    <w:rsid w:val="00A8223D"/>
    <w:rsid w:val="00A82C1B"/>
    <w:rsid w:val="00A82FC0"/>
    <w:rsid w:val="00A830C8"/>
    <w:rsid w:val="00A831DE"/>
    <w:rsid w:val="00A8371B"/>
    <w:rsid w:val="00A83740"/>
    <w:rsid w:val="00A83E45"/>
    <w:rsid w:val="00A83F61"/>
    <w:rsid w:val="00A841E8"/>
    <w:rsid w:val="00A844D3"/>
    <w:rsid w:val="00A849A0"/>
    <w:rsid w:val="00A84D8D"/>
    <w:rsid w:val="00A850BD"/>
    <w:rsid w:val="00A85408"/>
    <w:rsid w:val="00A857F5"/>
    <w:rsid w:val="00A86021"/>
    <w:rsid w:val="00A8691C"/>
    <w:rsid w:val="00A86D44"/>
    <w:rsid w:val="00A86E5E"/>
    <w:rsid w:val="00A906B1"/>
    <w:rsid w:val="00A90759"/>
    <w:rsid w:val="00A90C12"/>
    <w:rsid w:val="00A9117F"/>
    <w:rsid w:val="00A91597"/>
    <w:rsid w:val="00A91A3C"/>
    <w:rsid w:val="00A92049"/>
    <w:rsid w:val="00A92562"/>
    <w:rsid w:val="00A927A0"/>
    <w:rsid w:val="00A92F0F"/>
    <w:rsid w:val="00A9376C"/>
    <w:rsid w:val="00A93C6B"/>
    <w:rsid w:val="00A9532C"/>
    <w:rsid w:val="00A953BE"/>
    <w:rsid w:val="00A957C9"/>
    <w:rsid w:val="00A95B54"/>
    <w:rsid w:val="00A96473"/>
    <w:rsid w:val="00A967CD"/>
    <w:rsid w:val="00A96CB0"/>
    <w:rsid w:val="00A97210"/>
    <w:rsid w:val="00A97492"/>
    <w:rsid w:val="00A97704"/>
    <w:rsid w:val="00AA052B"/>
    <w:rsid w:val="00AA06B6"/>
    <w:rsid w:val="00AA07D8"/>
    <w:rsid w:val="00AA0A23"/>
    <w:rsid w:val="00AA0A89"/>
    <w:rsid w:val="00AA1087"/>
    <w:rsid w:val="00AA1143"/>
    <w:rsid w:val="00AA2907"/>
    <w:rsid w:val="00AA2ADB"/>
    <w:rsid w:val="00AA2C95"/>
    <w:rsid w:val="00AA432E"/>
    <w:rsid w:val="00AA553F"/>
    <w:rsid w:val="00AA6324"/>
    <w:rsid w:val="00AA6358"/>
    <w:rsid w:val="00AA68BE"/>
    <w:rsid w:val="00AA7081"/>
    <w:rsid w:val="00AB003C"/>
    <w:rsid w:val="00AB0B1C"/>
    <w:rsid w:val="00AB0C6C"/>
    <w:rsid w:val="00AB0D3D"/>
    <w:rsid w:val="00AB2886"/>
    <w:rsid w:val="00AB2EA4"/>
    <w:rsid w:val="00AB2EAD"/>
    <w:rsid w:val="00AB2F44"/>
    <w:rsid w:val="00AB2FD1"/>
    <w:rsid w:val="00AB3266"/>
    <w:rsid w:val="00AB3588"/>
    <w:rsid w:val="00AB3A27"/>
    <w:rsid w:val="00AB3A36"/>
    <w:rsid w:val="00AB3A71"/>
    <w:rsid w:val="00AB442B"/>
    <w:rsid w:val="00AB4582"/>
    <w:rsid w:val="00AB49F9"/>
    <w:rsid w:val="00AB5255"/>
    <w:rsid w:val="00AB52BB"/>
    <w:rsid w:val="00AB5661"/>
    <w:rsid w:val="00AB56C9"/>
    <w:rsid w:val="00AB59B0"/>
    <w:rsid w:val="00AB5A91"/>
    <w:rsid w:val="00AB605B"/>
    <w:rsid w:val="00AB6860"/>
    <w:rsid w:val="00AB6D97"/>
    <w:rsid w:val="00AB75EB"/>
    <w:rsid w:val="00AB7863"/>
    <w:rsid w:val="00AB7BC4"/>
    <w:rsid w:val="00AB7DBD"/>
    <w:rsid w:val="00AC00FF"/>
    <w:rsid w:val="00AC0337"/>
    <w:rsid w:val="00AC0AF0"/>
    <w:rsid w:val="00AC0BAA"/>
    <w:rsid w:val="00AC175F"/>
    <w:rsid w:val="00AC1E21"/>
    <w:rsid w:val="00AC22AE"/>
    <w:rsid w:val="00AC2DE1"/>
    <w:rsid w:val="00AC329D"/>
    <w:rsid w:val="00AC355B"/>
    <w:rsid w:val="00AC38CB"/>
    <w:rsid w:val="00AC4232"/>
    <w:rsid w:val="00AC4776"/>
    <w:rsid w:val="00AC47F8"/>
    <w:rsid w:val="00AC4DFE"/>
    <w:rsid w:val="00AC4F1C"/>
    <w:rsid w:val="00AC4F51"/>
    <w:rsid w:val="00AC5007"/>
    <w:rsid w:val="00AC5674"/>
    <w:rsid w:val="00AC5832"/>
    <w:rsid w:val="00AC6335"/>
    <w:rsid w:val="00AC688D"/>
    <w:rsid w:val="00AC70C1"/>
    <w:rsid w:val="00AD0324"/>
    <w:rsid w:val="00AD07AB"/>
    <w:rsid w:val="00AD08D3"/>
    <w:rsid w:val="00AD093F"/>
    <w:rsid w:val="00AD0A9C"/>
    <w:rsid w:val="00AD17ED"/>
    <w:rsid w:val="00AD1C89"/>
    <w:rsid w:val="00AD1CFB"/>
    <w:rsid w:val="00AD1E1A"/>
    <w:rsid w:val="00AD2506"/>
    <w:rsid w:val="00AD2852"/>
    <w:rsid w:val="00AD3546"/>
    <w:rsid w:val="00AD371A"/>
    <w:rsid w:val="00AD3869"/>
    <w:rsid w:val="00AD3FA2"/>
    <w:rsid w:val="00AD453E"/>
    <w:rsid w:val="00AD6281"/>
    <w:rsid w:val="00AD6A73"/>
    <w:rsid w:val="00AD6AC6"/>
    <w:rsid w:val="00AD6CD5"/>
    <w:rsid w:val="00AD6D8C"/>
    <w:rsid w:val="00AD6FAB"/>
    <w:rsid w:val="00AD711D"/>
    <w:rsid w:val="00AE084F"/>
    <w:rsid w:val="00AE0C78"/>
    <w:rsid w:val="00AE0CCE"/>
    <w:rsid w:val="00AE0F01"/>
    <w:rsid w:val="00AE1606"/>
    <w:rsid w:val="00AE1B61"/>
    <w:rsid w:val="00AE23C1"/>
    <w:rsid w:val="00AE2D4E"/>
    <w:rsid w:val="00AE2D78"/>
    <w:rsid w:val="00AE4733"/>
    <w:rsid w:val="00AE49B9"/>
    <w:rsid w:val="00AE4B19"/>
    <w:rsid w:val="00AE4C02"/>
    <w:rsid w:val="00AE55C6"/>
    <w:rsid w:val="00AE576E"/>
    <w:rsid w:val="00AE58C1"/>
    <w:rsid w:val="00AE6529"/>
    <w:rsid w:val="00AE6DE9"/>
    <w:rsid w:val="00AE7664"/>
    <w:rsid w:val="00AE768E"/>
    <w:rsid w:val="00AF0DF8"/>
    <w:rsid w:val="00AF113A"/>
    <w:rsid w:val="00AF1B32"/>
    <w:rsid w:val="00AF268F"/>
    <w:rsid w:val="00AF2DCC"/>
    <w:rsid w:val="00AF3348"/>
    <w:rsid w:val="00AF3B31"/>
    <w:rsid w:val="00AF4129"/>
    <w:rsid w:val="00AF447A"/>
    <w:rsid w:val="00AF451E"/>
    <w:rsid w:val="00AF4784"/>
    <w:rsid w:val="00AF4C0F"/>
    <w:rsid w:val="00AF52A1"/>
    <w:rsid w:val="00AF551B"/>
    <w:rsid w:val="00AF575E"/>
    <w:rsid w:val="00AF5860"/>
    <w:rsid w:val="00AF632B"/>
    <w:rsid w:val="00AF6DDB"/>
    <w:rsid w:val="00AF734C"/>
    <w:rsid w:val="00AF765D"/>
    <w:rsid w:val="00AF789D"/>
    <w:rsid w:val="00B0005B"/>
    <w:rsid w:val="00B009A2"/>
    <w:rsid w:val="00B00A09"/>
    <w:rsid w:val="00B00E6A"/>
    <w:rsid w:val="00B010A1"/>
    <w:rsid w:val="00B01105"/>
    <w:rsid w:val="00B01BA2"/>
    <w:rsid w:val="00B01C98"/>
    <w:rsid w:val="00B02217"/>
    <w:rsid w:val="00B02D16"/>
    <w:rsid w:val="00B0306D"/>
    <w:rsid w:val="00B0310E"/>
    <w:rsid w:val="00B03B58"/>
    <w:rsid w:val="00B03E72"/>
    <w:rsid w:val="00B04225"/>
    <w:rsid w:val="00B04239"/>
    <w:rsid w:val="00B04426"/>
    <w:rsid w:val="00B046BB"/>
    <w:rsid w:val="00B04B4D"/>
    <w:rsid w:val="00B0506D"/>
    <w:rsid w:val="00B051FC"/>
    <w:rsid w:val="00B05780"/>
    <w:rsid w:val="00B05C4B"/>
    <w:rsid w:val="00B05F05"/>
    <w:rsid w:val="00B0684C"/>
    <w:rsid w:val="00B06AFE"/>
    <w:rsid w:val="00B07198"/>
    <w:rsid w:val="00B07CD9"/>
    <w:rsid w:val="00B103AC"/>
    <w:rsid w:val="00B103F7"/>
    <w:rsid w:val="00B10B59"/>
    <w:rsid w:val="00B1117C"/>
    <w:rsid w:val="00B117D7"/>
    <w:rsid w:val="00B11895"/>
    <w:rsid w:val="00B1217D"/>
    <w:rsid w:val="00B13128"/>
    <w:rsid w:val="00B13C2A"/>
    <w:rsid w:val="00B13DF3"/>
    <w:rsid w:val="00B14049"/>
    <w:rsid w:val="00B144E0"/>
    <w:rsid w:val="00B14B4E"/>
    <w:rsid w:val="00B14DDE"/>
    <w:rsid w:val="00B14F5B"/>
    <w:rsid w:val="00B157CD"/>
    <w:rsid w:val="00B15831"/>
    <w:rsid w:val="00B158F6"/>
    <w:rsid w:val="00B1596A"/>
    <w:rsid w:val="00B15E16"/>
    <w:rsid w:val="00B16E2C"/>
    <w:rsid w:val="00B172C1"/>
    <w:rsid w:val="00B17850"/>
    <w:rsid w:val="00B17A02"/>
    <w:rsid w:val="00B20013"/>
    <w:rsid w:val="00B20048"/>
    <w:rsid w:val="00B20576"/>
    <w:rsid w:val="00B207DA"/>
    <w:rsid w:val="00B20AD9"/>
    <w:rsid w:val="00B20C36"/>
    <w:rsid w:val="00B20CB5"/>
    <w:rsid w:val="00B20FA8"/>
    <w:rsid w:val="00B21885"/>
    <w:rsid w:val="00B2190E"/>
    <w:rsid w:val="00B21EFB"/>
    <w:rsid w:val="00B22103"/>
    <w:rsid w:val="00B224F5"/>
    <w:rsid w:val="00B2260C"/>
    <w:rsid w:val="00B2277A"/>
    <w:rsid w:val="00B22EDA"/>
    <w:rsid w:val="00B235C3"/>
    <w:rsid w:val="00B23A8A"/>
    <w:rsid w:val="00B23CB2"/>
    <w:rsid w:val="00B24381"/>
    <w:rsid w:val="00B24743"/>
    <w:rsid w:val="00B2483E"/>
    <w:rsid w:val="00B24E5A"/>
    <w:rsid w:val="00B25396"/>
    <w:rsid w:val="00B25809"/>
    <w:rsid w:val="00B259C5"/>
    <w:rsid w:val="00B26A21"/>
    <w:rsid w:val="00B26E0F"/>
    <w:rsid w:val="00B27464"/>
    <w:rsid w:val="00B277A5"/>
    <w:rsid w:val="00B27F66"/>
    <w:rsid w:val="00B3053F"/>
    <w:rsid w:val="00B3084B"/>
    <w:rsid w:val="00B30ADA"/>
    <w:rsid w:val="00B30CE3"/>
    <w:rsid w:val="00B30E68"/>
    <w:rsid w:val="00B311D3"/>
    <w:rsid w:val="00B317DE"/>
    <w:rsid w:val="00B31866"/>
    <w:rsid w:val="00B31AEA"/>
    <w:rsid w:val="00B32479"/>
    <w:rsid w:val="00B32B4B"/>
    <w:rsid w:val="00B341A2"/>
    <w:rsid w:val="00B3436A"/>
    <w:rsid w:val="00B34846"/>
    <w:rsid w:val="00B371A1"/>
    <w:rsid w:val="00B37456"/>
    <w:rsid w:val="00B3799C"/>
    <w:rsid w:val="00B37F2B"/>
    <w:rsid w:val="00B40012"/>
    <w:rsid w:val="00B4016B"/>
    <w:rsid w:val="00B402C7"/>
    <w:rsid w:val="00B41B6F"/>
    <w:rsid w:val="00B42349"/>
    <w:rsid w:val="00B42EE7"/>
    <w:rsid w:val="00B42F63"/>
    <w:rsid w:val="00B44494"/>
    <w:rsid w:val="00B44935"/>
    <w:rsid w:val="00B44C19"/>
    <w:rsid w:val="00B45806"/>
    <w:rsid w:val="00B45895"/>
    <w:rsid w:val="00B45C79"/>
    <w:rsid w:val="00B46050"/>
    <w:rsid w:val="00B468E0"/>
    <w:rsid w:val="00B46A96"/>
    <w:rsid w:val="00B46BF7"/>
    <w:rsid w:val="00B46CE9"/>
    <w:rsid w:val="00B4746C"/>
    <w:rsid w:val="00B4773F"/>
    <w:rsid w:val="00B4789A"/>
    <w:rsid w:val="00B47969"/>
    <w:rsid w:val="00B47E48"/>
    <w:rsid w:val="00B503EC"/>
    <w:rsid w:val="00B50625"/>
    <w:rsid w:val="00B50CA0"/>
    <w:rsid w:val="00B50CAC"/>
    <w:rsid w:val="00B51A7C"/>
    <w:rsid w:val="00B51BA4"/>
    <w:rsid w:val="00B52461"/>
    <w:rsid w:val="00B525AC"/>
    <w:rsid w:val="00B525D2"/>
    <w:rsid w:val="00B52D45"/>
    <w:rsid w:val="00B5307E"/>
    <w:rsid w:val="00B5380D"/>
    <w:rsid w:val="00B538B3"/>
    <w:rsid w:val="00B53AC7"/>
    <w:rsid w:val="00B53AF9"/>
    <w:rsid w:val="00B5400E"/>
    <w:rsid w:val="00B54BBF"/>
    <w:rsid w:val="00B54BD5"/>
    <w:rsid w:val="00B55871"/>
    <w:rsid w:val="00B55F01"/>
    <w:rsid w:val="00B566CE"/>
    <w:rsid w:val="00B56A5F"/>
    <w:rsid w:val="00B56DC8"/>
    <w:rsid w:val="00B572C2"/>
    <w:rsid w:val="00B574CD"/>
    <w:rsid w:val="00B579D3"/>
    <w:rsid w:val="00B57BBA"/>
    <w:rsid w:val="00B6021D"/>
    <w:rsid w:val="00B6072C"/>
    <w:rsid w:val="00B60891"/>
    <w:rsid w:val="00B60D29"/>
    <w:rsid w:val="00B60F9C"/>
    <w:rsid w:val="00B619ED"/>
    <w:rsid w:val="00B61D42"/>
    <w:rsid w:val="00B627D9"/>
    <w:rsid w:val="00B62818"/>
    <w:rsid w:val="00B62B51"/>
    <w:rsid w:val="00B62DCE"/>
    <w:rsid w:val="00B637AD"/>
    <w:rsid w:val="00B641C4"/>
    <w:rsid w:val="00B645B7"/>
    <w:rsid w:val="00B65271"/>
    <w:rsid w:val="00B653EA"/>
    <w:rsid w:val="00B6662D"/>
    <w:rsid w:val="00B66652"/>
    <w:rsid w:val="00B66AEB"/>
    <w:rsid w:val="00B66CBA"/>
    <w:rsid w:val="00B66E93"/>
    <w:rsid w:val="00B67AEE"/>
    <w:rsid w:val="00B67AF4"/>
    <w:rsid w:val="00B70217"/>
    <w:rsid w:val="00B706C8"/>
    <w:rsid w:val="00B70E64"/>
    <w:rsid w:val="00B71618"/>
    <w:rsid w:val="00B717A0"/>
    <w:rsid w:val="00B718EF"/>
    <w:rsid w:val="00B71960"/>
    <w:rsid w:val="00B721FA"/>
    <w:rsid w:val="00B7279D"/>
    <w:rsid w:val="00B7297E"/>
    <w:rsid w:val="00B729D8"/>
    <w:rsid w:val="00B7316C"/>
    <w:rsid w:val="00B7393B"/>
    <w:rsid w:val="00B744F4"/>
    <w:rsid w:val="00B74BF1"/>
    <w:rsid w:val="00B74F8D"/>
    <w:rsid w:val="00B75086"/>
    <w:rsid w:val="00B756D9"/>
    <w:rsid w:val="00B757DF"/>
    <w:rsid w:val="00B75FE1"/>
    <w:rsid w:val="00B76280"/>
    <w:rsid w:val="00B7650E"/>
    <w:rsid w:val="00B7689F"/>
    <w:rsid w:val="00B769FA"/>
    <w:rsid w:val="00B7783A"/>
    <w:rsid w:val="00B80092"/>
    <w:rsid w:val="00B800E8"/>
    <w:rsid w:val="00B80230"/>
    <w:rsid w:val="00B804A2"/>
    <w:rsid w:val="00B807D6"/>
    <w:rsid w:val="00B8171F"/>
    <w:rsid w:val="00B819D7"/>
    <w:rsid w:val="00B81A0C"/>
    <w:rsid w:val="00B81A3D"/>
    <w:rsid w:val="00B81F4A"/>
    <w:rsid w:val="00B827FC"/>
    <w:rsid w:val="00B82ADF"/>
    <w:rsid w:val="00B835AF"/>
    <w:rsid w:val="00B83F07"/>
    <w:rsid w:val="00B84B37"/>
    <w:rsid w:val="00B84C9B"/>
    <w:rsid w:val="00B84DD8"/>
    <w:rsid w:val="00B85081"/>
    <w:rsid w:val="00B852B5"/>
    <w:rsid w:val="00B85DEB"/>
    <w:rsid w:val="00B86098"/>
    <w:rsid w:val="00B8700B"/>
    <w:rsid w:val="00B87407"/>
    <w:rsid w:val="00B877A5"/>
    <w:rsid w:val="00B87A74"/>
    <w:rsid w:val="00B87CD3"/>
    <w:rsid w:val="00B87D13"/>
    <w:rsid w:val="00B87E71"/>
    <w:rsid w:val="00B87F21"/>
    <w:rsid w:val="00B906DF"/>
    <w:rsid w:val="00B91C4C"/>
    <w:rsid w:val="00B9212A"/>
    <w:rsid w:val="00B9218E"/>
    <w:rsid w:val="00B92275"/>
    <w:rsid w:val="00B927CC"/>
    <w:rsid w:val="00B935A2"/>
    <w:rsid w:val="00B93912"/>
    <w:rsid w:val="00B93A17"/>
    <w:rsid w:val="00B93BAE"/>
    <w:rsid w:val="00B93D01"/>
    <w:rsid w:val="00B9414C"/>
    <w:rsid w:val="00B94D8A"/>
    <w:rsid w:val="00B94DF6"/>
    <w:rsid w:val="00B95B4D"/>
    <w:rsid w:val="00B95BA3"/>
    <w:rsid w:val="00B9610B"/>
    <w:rsid w:val="00B96259"/>
    <w:rsid w:val="00B966A8"/>
    <w:rsid w:val="00B970F9"/>
    <w:rsid w:val="00B97605"/>
    <w:rsid w:val="00B97C80"/>
    <w:rsid w:val="00B97D30"/>
    <w:rsid w:val="00BA006F"/>
    <w:rsid w:val="00BA02A4"/>
    <w:rsid w:val="00BA0597"/>
    <w:rsid w:val="00BA060F"/>
    <w:rsid w:val="00BA067B"/>
    <w:rsid w:val="00BA07B3"/>
    <w:rsid w:val="00BA0F07"/>
    <w:rsid w:val="00BA1083"/>
    <w:rsid w:val="00BA119E"/>
    <w:rsid w:val="00BA1746"/>
    <w:rsid w:val="00BA26C2"/>
    <w:rsid w:val="00BA2717"/>
    <w:rsid w:val="00BA3973"/>
    <w:rsid w:val="00BA4C54"/>
    <w:rsid w:val="00BA4F2F"/>
    <w:rsid w:val="00BA52DE"/>
    <w:rsid w:val="00BA5D0A"/>
    <w:rsid w:val="00BA6065"/>
    <w:rsid w:val="00BA6383"/>
    <w:rsid w:val="00BA6AF1"/>
    <w:rsid w:val="00BA6B63"/>
    <w:rsid w:val="00BA7673"/>
    <w:rsid w:val="00BB0533"/>
    <w:rsid w:val="00BB0E75"/>
    <w:rsid w:val="00BB0FB5"/>
    <w:rsid w:val="00BB1343"/>
    <w:rsid w:val="00BB14AC"/>
    <w:rsid w:val="00BB1F25"/>
    <w:rsid w:val="00BB296B"/>
    <w:rsid w:val="00BB2BE5"/>
    <w:rsid w:val="00BB2D3F"/>
    <w:rsid w:val="00BB2E53"/>
    <w:rsid w:val="00BB34FF"/>
    <w:rsid w:val="00BB3676"/>
    <w:rsid w:val="00BB3759"/>
    <w:rsid w:val="00BB380B"/>
    <w:rsid w:val="00BB396B"/>
    <w:rsid w:val="00BB3B46"/>
    <w:rsid w:val="00BB40E1"/>
    <w:rsid w:val="00BB447C"/>
    <w:rsid w:val="00BB450B"/>
    <w:rsid w:val="00BB462F"/>
    <w:rsid w:val="00BB4C3B"/>
    <w:rsid w:val="00BB5C2C"/>
    <w:rsid w:val="00BB5C5A"/>
    <w:rsid w:val="00BB6051"/>
    <w:rsid w:val="00BB6EAD"/>
    <w:rsid w:val="00BB78F0"/>
    <w:rsid w:val="00BB7B23"/>
    <w:rsid w:val="00BB7D6B"/>
    <w:rsid w:val="00BC0FB5"/>
    <w:rsid w:val="00BC1293"/>
    <w:rsid w:val="00BC150B"/>
    <w:rsid w:val="00BC1520"/>
    <w:rsid w:val="00BC1B10"/>
    <w:rsid w:val="00BC1BE0"/>
    <w:rsid w:val="00BC210A"/>
    <w:rsid w:val="00BC2257"/>
    <w:rsid w:val="00BC27FE"/>
    <w:rsid w:val="00BC292A"/>
    <w:rsid w:val="00BC2BF5"/>
    <w:rsid w:val="00BC333E"/>
    <w:rsid w:val="00BC3A4E"/>
    <w:rsid w:val="00BC3B12"/>
    <w:rsid w:val="00BC3D60"/>
    <w:rsid w:val="00BC43C8"/>
    <w:rsid w:val="00BC48BC"/>
    <w:rsid w:val="00BC4993"/>
    <w:rsid w:val="00BC5439"/>
    <w:rsid w:val="00BC5622"/>
    <w:rsid w:val="00BC5A34"/>
    <w:rsid w:val="00BC5D15"/>
    <w:rsid w:val="00BC64C1"/>
    <w:rsid w:val="00BC6507"/>
    <w:rsid w:val="00BC72ED"/>
    <w:rsid w:val="00BC7519"/>
    <w:rsid w:val="00BC77C8"/>
    <w:rsid w:val="00BC7D41"/>
    <w:rsid w:val="00BD13C6"/>
    <w:rsid w:val="00BD18D7"/>
    <w:rsid w:val="00BD1A68"/>
    <w:rsid w:val="00BD2121"/>
    <w:rsid w:val="00BD25CC"/>
    <w:rsid w:val="00BD2689"/>
    <w:rsid w:val="00BD2B8E"/>
    <w:rsid w:val="00BD2C9B"/>
    <w:rsid w:val="00BD2D66"/>
    <w:rsid w:val="00BD2E79"/>
    <w:rsid w:val="00BD4855"/>
    <w:rsid w:val="00BD4968"/>
    <w:rsid w:val="00BD645F"/>
    <w:rsid w:val="00BD6554"/>
    <w:rsid w:val="00BD689E"/>
    <w:rsid w:val="00BD7986"/>
    <w:rsid w:val="00BE02BA"/>
    <w:rsid w:val="00BE0973"/>
    <w:rsid w:val="00BE172B"/>
    <w:rsid w:val="00BE19F9"/>
    <w:rsid w:val="00BE26BE"/>
    <w:rsid w:val="00BE2E16"/>
    <w:rsid w:val="00BE2E62"/>
    <w:rsid w:val="00BE3CFD"/>
    <w:rsid w:val="00BE4776"/>
    <w:rsid w:val="00BE4A6D"/>
    <w:rsid w:val="00BE62AC"/>
    <w:rsid w:val="00BE6E4A"/>
    <w:rsid w:val="00BE7F5F"/>
    <w:rsid w:val="00BE7F94"/>
    <w:rsid w:val="00BF09EB"/>
    <w:rsid w:val="00BF0C06"/>
    <w:rsid w:val="00BF0EEE"/>
    <w:rsid w:val="00BF1937"/>
    <w:rsid w:val="00BF19B0"/>
    <w:rsid w:val="00BF1F8A"/>
    <w:rsid w:val="00BF24F6"/>
    <w:rsid w:val="00BF28AD"/>
    <w:rsid w:val="00BF2AA4"/>
    <w:rsid w:val="00BF2D59"/>
    <w:rsid w:val="00BF3492"/>
    <w:rsid w:val="00BF3866"/>
    <w:rsid w:val="00BF3CB0"/>
    <w:rsid w:val="00BF3DF4"/>
    <w:rsid w:val="00BF4CBF"/>
    <w:rsid w:val="00BF507A"/>
    <w:rsid w:val="00BF5307"/>
    <w:rsid w:val="00BF5425"/>
    <w:rsid w:val="00BF5616"/>
    <w:rsid w:val="00BF56FA"/>
    <w:rsid w:val="00BF6353"/>
    <w:rsid w:val="00BF6622"/>
    <w:rsid w:val="00BF689A"/>
    <w:rsid w:val="00BF76D0"/>
    <w:rsid w:val="00BF7A3B"/>
    <w:rsid w:val="00C001D7"/>
    <w:rsid w:val="00C0034D"/>
    <w:rsid w:val="00C004D7"/>
    <w:rsid w:val="00C00756"/>
    <w:rsid w:val="00C0078D"/>
    <w:rsid w:val="00C00BA3"/>
    <w:rsid w:val="00C00EF8"/>
    <w:rsid w:val="00C01034"/>
    <w:rsid w:val="00C0167A"/>
    <w:rsid w:val="00C01992"/>
    <w:rsid w:val="00C01F79"/>
    <w:rsid w:val="00C024C9"/>
    <w:rsid w:val="00C025BD"/>
    <w:rsid w:val="00C02601"/>
    <w:rsid w:val="00C02BBE"/>
    <w:rsid w:val="00C02FFC"/>
    <w:rsid w:val="00C036CD"/>
    <w:rsid w:val="00C042C8"/>
    <w:rsid w:val="00C04F58"/>
    <w:rsid w:val="00C04F71"/>
    <w:rsid w:val="00C052EE"/>
    <w:rsid w:val="00C052F6"/>
    <w:rsid w:val="00C05370"/>
    <w:rsid w:val="00C053D9"/>
    <w:rsid w:val="00C05992"/>
    <w:rsid w:val="00C061F3"/>
    <w:rsid w:val="00C06773"/>
    <w:rsid w:val="00C06824"/>
    <w:rsid w:val="00C068F5"/>
    <w:rsid w:val="00C06A93"/>
    <w:rsid w:val="00C06F65"/>
    <w:rsid w:val="00C0713E"/>
    <w:rsid w:val="00C073ED"/>
    <w:rsid w:val="00C07892"/>
    <w:rsid w:val="00C100B7"/>
    <w:rsid w:val="00C10223"/>
    <w:rsid w:val="00C1087E"/>
    <w:rsid w:val="00C11046"/>
    <w:rsid w:val="00C11438"/>
    <w:rsid w:val="00C122BE"/>
    <w:rsid w:val="00C12433"/>
    <w:rsid w:val="00C12449"/>
    <w:rsid w:val="00C12476"/>
    <w:rsid w:val="00C13161"/>
    <w:rsid w:val="00C13EC0"/>
    <w:rsid w:val="00C141D6"/>
    <w:rsid w:val="00C142F0"/>
    <w:rsid w:val="00C14333"/>
    <w:rsid w:val="00C1535B"/>
    <w:rsid w:val="00C1543B"/>
    <w:rsid w:val="00C15DF5"/>
    <w:rsid w:val="00C15E6B"/>
    <w:rsid w:val="00C1631D"/>
    <w:rsid w:val="00C16B79"/>
    <w:rsid w:val="00C16CA3"/>
    <w:rsid w:val="00C177B3"/>
    <w:rsid w:val="00C20706"/>
    <w:rsid w:val="00C2098C"/>
    <w:rsid w:val="00C215CD"/>
    <w:rsid w:val="00C21C71"/>
    <w:rsid w:val="00C22561"/>
    <w:rsid w:val="00C231E2"/>
    <w:rsid w:val="00C2415B"/>
    <w:rsid w:val="00C24810"/>
    <w:rsid w:val="00C24A18"/>
    <w:rsid w:val="00C251CA"/>
    <w:rsid w:val="00C25449"/>
    <w:rsid w:val="00C25494"/>
    <w:rsid w:val="00C25C95"/>
    <w:rsid w:val="00C265A1"/>
    <w:rsid w:val="00C2707C"/>
    <w:rsid w:val="00C27197"/>
    <w:rsid w:val="00C27698"/>
    <w:rsid w:val="00C27A7C"/>
    <w:rsid w:val="00C30B25"/>
    <w:rsid w:val="00C319F4"/>
    <w:rsid w:val="00C3215E"/>
    <w:rsid w:val="00C322FA"/>
    <w:rsid w:val="00C323CB"/>
    <w:rsid w:val="00C326F3"/>
    <w:rsid w:val="00C328CA"/>
    <w:rsid w:val="00C32B23"/>
    <w:rsid w:val="00C32C33"/>
    <w:rsid w:val="00C33034"/>
    <w:rsid w:val="00C330DD"/>
    <w:rsid w:val="00C3311F"/>
    <w:rsid w:val="00C33538"/>
    <w:rsid w:val="00C339D5"/>
    <w:rsid w:val="00C33B05"/>
    <w:rsid w:val="00C34668"/>
    <w:rsid w:val="00C34A5C"/>
    <w:rsid w:val="00C34BB8"/>
    <w:rsid w:val="00C34D8B"/>
    <w:rsid w:val="00C351D1"/>
    <w:rsid w:val="00C35272"/>
    <w:rsid w:val="00C35C9E"/>
    <w:rsid w:val="00C3627B"/>
    <w:rsid w:val="00C3757B"/>
    <w:rsid w:val="00C37F27"/>
    <w:rsid w:val="00C4052F"/>
    <w:rsid w:val="00C40A90"/>
    <w:rsid w:val="00C40DA6"/>
    <w:rsid w:val="00C41596"/>
    <w:rsid w:val="00C415D0"/>
    <w:rsid w:val="00C41602"/>
    <w:rsid w:val="00C4180B"/>
    <w:rsid w:val="00C41A39"/>
    <w:rsid w:val="00C421BD"/>
    <w:rsid w:val="00C421FD"/>
    <w:rsid w:val="00C42893"/>
    <w:rsid w:val="00C42F34"/>
    <w:rsid w:val="00C43110"/>
    <w:rsid w:val="00C43D5C"/>
    <w:rsid w:val="00C44172"/>
    <w:rsid w:val="00C444D6"/>
    <w:rsid w:val="00C4487F"/>
    <w:rsid w:val="00C44962"/>
    <w:rsid w:val="00C45291"/>
    <w:rsid w:val="00C453C3"/>
    <w:rsid w:val="00C45C2D"/>
    <w:rsid w:val="00C46464"/>
    <w:rsid w:val="00C46823"/>
    <w:rsid w:val="00C46C5F"/>
    <w:rsid w:val="00C47E91"/>
    <w:rsid w:val="00C5002B"/>
    <w:rsid w:val="00C51173"/>
    <w:rsid w:val="00C51576"/>
    <w:rsid w:val="00C516E5"/>
    <w:rsid w:val="00C51E71"/>
    <w:rsid w:val="00C51F84"/>
    <w:rsid w:val="00C52523"/>
    <w:rsid w:val="00C527C8"/>
    <w:rsid w:val="00C52B44"/>
    <w:rsid w:val="00C52C47"/>
    <w:rsid w:val="00C52D1E"/>
    <w:rsid w:val="00C52E94"/>
    <w:rsid w:val="00C5315C"/>
    <w:rsid w:val="00C53D00"/>
    <w:rsid w:val="00C54D74"/>
    <w:rsid w:val="00C55136"/>
    <w:rsid w:val="00C55C28"/>
    <w:rsid w:val="00C5686D"/>
    <w:rsid w:val="00C575DA"/>
    <w:rsid w:val="00C57963"/>
    <w:rsid w:val="00C57BD2"/>
    <w:rsid w:val="00C6062A"/>
    <w:rsid w:val="00C61A65"/>
    <w:rsid w:val="00C61A9B"/>
    <w:rsid w:val="00C61FDE"/>
    <w:rsid w:val="00C62774"/>
    <w:rsid w:val="00C63552"/>
    <w:rsid w:val="00C63A63"/>
    <w:rsid w:val="00C640EA"/>
    <w:rsid w:val="00C6481D"/>
    <w:rsid w:val="00C6603A"/>
    <w:rsid w:val="00C66677"/>
    <w:rsid w:val="00C66BE5"/>
    <w:rsid w:val="00C67DFB"/>
    <w:rsid w:val="00C702F7"/>
    <w:rsid w:val="00C7064D"/>
    <w:rsid w:val="00C7178B"/>
    <w:rsid w:val="00C71DA6"/>
    <w:rsid w:val="00C722CC"/>
    <w:rsid w:val="00C7258A"/>
    <w:rsid w:val="00C72611"/>
    <w:rsid w:val="00C7273E"/>
    <w:rsid w:val="00C738D5"/>
    <w:rsid w:val="00C73CBD"/>
    <w:rsid w:val="00C73F4D"/>
    <w:rsid w:val="00C74672"/>
    <w:rsid w:val="00C74EDE"/>
    <w:rsid w:val="00C7522D"/>
    <w:rsid w:val="00C7531E"/>
    <w:rsid w:val="00C75C71"/>
    <w:rsid w:val="00C76481"/>
    <w:rsid w:val="00C76E79"/>
    <w:rsid w:val="00C77087"/>
    <w:rsid w:val="00C776A8"/>
    <w:rsid w:val="00C77D2B"/>
    <w:rsid w:val="00C80A30"/>
    <w:rsid w:val="00C81543"/>
    <w:rsid w:val="00C815EC"/>
    <w:rsid w:val="00C8205C"/>
    <w:rsid w:val="00C82696"/>
    <w:rsid w:val="00C82725"/>
    <w:rsid w:val="00C827E3"/>
    <w:rsid w:val="00C82B17"/>
    <w:rsid w:val="00C836F9"/>
    <w:rsid w:val="00C84363"/>
    <w:rsid w:val="00C84F13"/>
    <w:rsid w:val="00C85AC7"/>
    <w:rsid w:val="00C8628E"/>
    <w:rsid w:val="00C863BB"/>
    <w:rsid w:val="00C86429"/>
    <w:rsid w:val="00C86613"/>
    <w:rsid w:val="00C867AE"/>
    <w:rsid w:val="00C868DB"/>
    <w:rsid w:val="00C86B48"/>
    <w:rsid w:val="00C8731F"/>
    <w:rsid w:val="00C87D64"/>
    <w:rsid w:val="00C87D96"/>
    <w:rsid w:val="00C87DD7"/>
    <w:rsid w:val="00C90767"/>
    <w:rsid w:val="00C909B8"/>
    <w:rsid w:val="00C90B67"/>
    <w:rsid w:val="00C90BCD"/>
    <w:rsid w:val="00C90E3A"/>
    <w:rsid w:val="00C90EC6"/>
    <w:rsid w:val="00C90F0D"/>
    <w:rsid w:val="00C91A3A"/>
    <w:rsid w:val="00C91B31"/>
    <w:rsid w:val="00C92CA0"/>
    <w:rsid w:val="00C92F14"/>
    <w:rsid w:val="00C9328C"/>
    <w:rsid w:val="00C93E90"/>
    <w:rsid w:val="00C93EE2"/>
    <w:rsid w:val="00C942D2"/>
    <w:rsid w:val="00C947A8"/>
    <w:rsid w:val="00C95774"/>
    <w:rsid w:val="00C9595E"/>
    <w:rsid w:val="00C95EAF"/>
    <w:rsid w:val="00C95EE2"/>
    <w:rsid w:val="00C95FC0"/>
    <w:rsid w:val="00C9609E"/>
    <w:rsid w:val="00C964A7"/>
    <w:rsid w:val="00C97F31"/>
    <w:rsid w:val="00CA01A2"/>
    <w:rsid w:val="00CA0BDD"/>
    <w:rsid w:val="00CA18E4"/>
    <w:rsid w:val="00CA1A03"/>
    <w:rsid w:val="00CA32B5"/>
    <w:rsid w:val="00CA3E9F"/>
    <w:rsid w:val="00CA3F35"/>
    <w:rsid w:val="00CA4010"/>
    <w:rsid w:val="00CA472A"/>
    <w:rsid w:val="00CA499B"/>
    <w:rsid w:val="00CA51C2"/>
    <w:rsid w:val="00CA55F8"/>
    <w:rsid w:val="00CA5670"/>
    <w:rsid w:val="00CA591A"/>
    <w:rsid w:val="00CA593C"/>
    <w:rsid w:val="00CA5E41"/>
    <w:rsid w:val="00CA70B9"/>
    <w:rsid w:val="00CA7334"/>
    <w:rsid w:val="00CA745F"/>
    <w:rsid w:val="00CA7811"/>
    <w:rsid w:val="00CA79E7"/>
    <w:rsid w:val="00CB0251"/>
    <w:rsid w:val="00CB03C5"/>
    <w:rsid w:val="00CB06BC"/>
    <w:rsid w:val="00CB0742"/>
    <w:rsid w:val="00CB0745"/>
    <w:rsid w:val="00CB0A29"/>
    <w:rsid w:val="00CB0FDD"/>
    <w:rsid w:val="00CB0FFA"/>
    <w:rsid w:val="00CB1663"/>
    <w:rsid w:val="00CB19C0"/>
    <w:rsid w:val="00CB227A"/>
    <w:rsid w:val="00CB2313"/>
    <w:rsid w:val="00CB2A1D"/>
    <w:rsid w:val="00CB2CBB"/>
    <w:rsid w:val="00CB3644"/>
    <w:rsid w:val="00CB3833"/>
    <w:rsid w:val="00CB3921"/>
    <w:rsid w:val="00CB3ECC"/>
    <w:rsid w:val="00CB3F9C"/>
    <w:rsid w:val="00CB50ED"/>
    <w:rsid w:val="00CB50F1"/>
    <w:rsid w:val="00CB5199"/>
    <w:rsid w:val="00CB77C0"/>
    <w:rsid w:val="00CB7931"/>
    <w:rsid w:val="00CB7D48"/>
    <w:rsid w:val="00CC020B"/>
    <w:rsid w:val="00CC0EB2"/>
    <w:rsid w:val="00CC148A"/>
    <w:rsid w:val="00CC194E"/>
    <w:rsid w:val="00CC1A3A"/>
    <w:rsid w:val="00CC1F70"/>
    <w:rsid w:val="00CC225D"/>
    <w:rsid w:val="00CC25D2"/>
    <w:rsid w:val="00CC28DA"/>
    <w:rsid w:val="00CC3DD2"/>
    <w:rsid w:val="00CC42B6"/>
    <w:rsid w:val="00CC4522"/>
    <w:rsid w:val="00CC4DDC"/>
    <w:rsid w:val="00CC4EFE"/>
    <w:rsid w:val="00CC5620"/>
    <w:rsid w:val="00CC5B1E"/>
    <w:rsid w:val="00CC6CF3"/>
    <w:rsid w:val="00CC71B4"/>
    <w:rsid w:val="00CC7963"/>
    <w:rsid w:val="00CD01BB"/>
    <w:rsid w:val="00CD0667"/>
    <w:rsid w:val="00CD0AE8"/>
    <w:rsid w:val="00CD0D72"/>
    <w:rsid w:val="00CD1013"/>
    <w:rsid w:val="00CD1250"/>
    <w:rsid w:val="00CD17C5"/>
    <w:rsid w:val="00CD3092"/>
    <w:rsid w:val="00CD3243"/>
    <w:rsid w:val="00CD38BB"/>
    <w:rsid w:val="00CD3955"/>
    <w:rsid w:val="00CD46A0"/>
    <w:rsid w:val="00CD50D8"/>
    <w:rsid w:val="00CD5144"/>
    <w:rsid w:val="00CD52C5"/>
    <w:rsid w:val="00CD5944"/>
    <w:rsid w:val="00CD67B2"/>
    <w:rsid w:val="00CD70A9"/>
    <w:rsid w:val="00CD753F"/>
    <w:rsid w:val="00CD7A53"/>
    <w:rsid w:val="00CE06FC"/>
    <w:rsid w:val="00CE0AA8"/>
    <w:rsid w:val="00CE0FE0"/>
    <w:rsid w:val="00CE1791"/>
    <w:rsid w:val="00CE2018"/>
    <w:rsid w:val="00CE20AE"/>
    <w:rsid w:val="00CE29C5"/>
    <w:rsid w:val="00CE2DAA"/>
    <w:rsid w:val="00CE3070"/>
    <w:rsid w:val="00CE3BAD"/>
    <w:rsid w:val="00CE3DAA"/>
    <w:rsid w:val="00CE3DE9"/>
    <w:rsid w:val="00CE40A5"/>
    <w:rsid w:val="00CE412F"/>
    <w:rsid w:val="00CE4293"/>
    <w:rsid w:val="00CE42E0"/>
    <w:rsid w:val="00CE4780"/>
    <w:rsid w:val="00CE4CF2"/>
    <w:rsid w:val="00CE506D"/>
    <w:rsid w:val="00CE5127"/>
    <w:rsid w:val="00CE551F"/>
    <w:rsid w:val="00CE586B"/>
    <w:rsid w:val="00CE58C5"/>
    <w:rsid w:val="00CE5C50"/>
    <w:rsid w:val="00CE5E89"/>
    <w:rsid w:val="00CE6385"/>
    <w:rsid w:val="00CE670E"/>
    <w:rsid w:val="00CE71E3"/>
    <w:rsid w:val="00CE7639"/>
    <w:rsid w:val="00CF0132"/>
    <w:rsid w:val="00CF0B9D"/>
    <w:rsid w:val="00CF1654"/>
    <w:rsid w:val="00CF192B"/>
    <w:rsid w:val="00CF1983"/>
    <w:rsid w:val="00CF1EFC"/>
    <w:rsid w:val="00CF20BF"/>
    <w:rsid w:val="00CF2298"/>
    <w:rsid w:val="00CF2812"/>
    <w:rsid w:val="00CF2CE3"/>
    <w:rsid w:val="00CF2F71"/>
    <w:rsid w:val="00CF31BF"/>
    <w:rsid w:val="00CF3586"/>
    <w:rsid w:val="00CF3A48"/>
    <w:rsid w:val="00CF3BD0"/>
    <w:rsid w:val="00CF3E09"/>
    <w:rsid w:val="00CF3E0B"/>
    <w:rsid w:val="00CF3FB1"/>
    <w:rsid w:val="00CF4005"/>
    <w:rsid w:val="00CF414B"/>
    <w:rsid w:val="00CF4A26"/>
    <w:rsid w:val="00CF4C08"/>
    <w:rsid w:val="00CF4D6C"/>
    <w:rsid w:val="00CF4F56"/>
    <w:rsid w:val="00CF5696"/>
    <w:rsid w:val="00CF5C62"/>
    <w:rsid w:val="00CF5D93"/>
    <w:rsid w:val="00CF6A4D"/>
    <w:rsid w:val="00CF6ED7"/>
    <w:rsid w:val="00CF7D89"/>
    <w:rsid w:val="00CF7F1B"/>
    <w:rsid w:val="00CF7FDF"/>
    <w:rsid w:val="00D009CE"/>
    <w:rsid w:val="00D0107C"/>
    <w:rsid w:val="00D01816"/>
    <w:rsid w:val="00D01844"/>
    <w:rsid w:val="00D0210E"/>
    <w:rsid w:val="00D0271E"/>
    <w:rsid w:val="00D02762"/>
    <w:rsid w:val="00D0318B"/>
    <w:rsid w:val="00D0325E"/>
    <w:rsid w:val="00D03527"/>
    <w:rsid w:val="00D036CA"/>
    <w:rsid w:val="00D03CAF"/>
    <w:rsid w:val="00D04474"/>
    <w:rsid w:val="00D04507"/>
    <w:rsid w:val="00D04B4C"/>
    <w:rsid w:val="00D06112"/>
    <w:rsid w:val="00D06455"/>
    <w:rsid w:val="00D06488"/>
    <w:rsid w:val="00D06DF4"/>
    <w:rsid w:val="00D0706E"/>
    <w:rsid w:val="00D076AF"/>
    <w:rsid w:val="00D07B6B"/>
    <w:rsid w:val="00D07E0D"/>
    <w:rsid w:val="00D105C8"/>
    <w:rsid w:val="00D10A9C"/>
    <w:rsid w:val="00D113D9"/>
    <w:rsid w:val="00D11634"/>
    <w:rsid w:val="00D11966"/>
    <w:rsid w:val="00D11D0F"/>
    <w:rsid w:val="00D12286"/>
    <w:rsid w:val="00D12490"/>
    <w:rsid w:val="00D1309A"/>
    <w:rsid w:val="00D132FF"/>
    <w:rsid w:val="00D1393E"/>
    <w:rsid w:val="00D13B5A"/>
    <w:rsid w:val="00D13BA9"/>
    <w:rsid w:val="00D13C99"/>
    <w:rsid w:val="00D140C9"/>
    <w:rsid w:val="00D14338"/>
    <w:rsid w:val="00D14D11"/>
    <w:rsid w:val="00D151A8"/>
    <w:rsid w:val="00D155E6"/>
    <w:rsid w:val="00D16A7E"/>
    <w:rsid w:val="00D16CA5"/>
    <w:rsid w:val="00D16D30"/>
    <w:rsid w:val="00D16E60"/>
    <w:rsid w:val="00D17563"/>
    <w:rsid w:val="00D17BD5"/>
    <w:rsid w:val="00D17F2D"/>
    <w:rsid w:val="00D201C1"/>
    <w:rsid w:val="00D2049A"/>
    <w:rsid w:val="00D209CD"/>
    <w:rsid w:val="00D209E4"/>
    <w:rsid w:val="00D214B6"/>
    <w:rsid w:val="00D218CE"/>
    <w:rsid w:val="00D21D6D"/>
    <w:rsid w:val="00D21F5C"/>
    <w:rsid w:val="00D224D6"/>
    <w:rsid w:val="00D2256F"/>
    <w:rsid w:val="00D228DC"/>
    <w:rsid w:val="00D22CDB"/>
    <w:rsid w:val="00D22D74"/>
    <w:rsid w:val="00D2321E"/>
    <w:rsid w:val="00D23359"/>
    <w:rsid w:val="00D23DA0"/>
    <w:rsid w:val="00D246B0"/>
    <w:rsid w:val="00D248A0"/>
    <w:rsid w:val="00D24C01"/>
    <w:rsid w:val="00D24D3B"/>
    <w:rsid w:val="00D25BC1"/>
    <w:rsid w:val="00D25C9C"/>
    <w:rsid w:val="00D25F01"/>
    <w:rsid w:val="00D2627E"/>
    <w:rsid w:val="00D26956"/>
    <w:rsid w:val="00D26F16"/>
    <w:rsid w:val="00D276E5"/>
    <w:rsid w:val="00D278C4"/>
    <w:rsid w:val="00D27E06"/>
    <w:rsid w:val="00D30799"/>
    <w:rsid w:val="00D3107D"/>
    <w:rsid w:val="00D311D0"/>
    <w:rsid w:val="00D3150F"/>
    <w:rsid w:val="00D32073"/>
    <w:rsid w:val="00D32861"/>
    <w:rsid w:val="00D32CCC"/>
    <w:rsid w:val="00D330AB"/>
    <w:rsid w:val="00D3328E"/>
    <w:rsid w:val="00D3390E"/>
    <w:rsid w:val="00D33D69"/>
    <w:rsid w:val="00D345BF"/>
    <w:rsid w:val="00D346D3"/>
    <w:rsid w:val="00D34F71"/>
    <w:rsid w:val="00D3504C"/>
    <w:rsid w:val="00D352BB"/>
    <w:rsid w:val="00D359EE"/>
    <w:rsid w:val="00D35FFB"/>
    <w:rsid w:val="00D367B7"/>
    <w:rsid w:val="00D3688D"/>
    <w:rsid w:val="00D36B2A"/>
    <w:rsid w:val="00D3749E"/>
    <w:rsid w:val="00D3784E"/>
    <w:rsid w:val="00D37C81"/>
    <w:rsid w:val="00D406EB"/>
    <w:rsid w:val="00D40A0A"/>
    <w:rsid w:val="00D40EF7"/>
    <w:rsid w:val="00D41234"/>
    <w:rsid w:val="00D418F7"/>
    <w:rsid w:val="00D41CC9"/>
    <w:rsid w:val="00D423FD"/>
    <w:rsid w:val="00D4290D"/>
    <w:rsid w:val="00D42B3F"/>
    <w:rsid w:val="00D42C09"/>
    <w:rsid w:val="00D42EB7"/>
    <w:rsid w:val="00D42F4F"/>
    <w:rsid w:val="00D43969"/>
    <w:rsid w:val="00D43AE3"/>
    <w:rsid w:val="00D43C74"/>
    <w:rsid w:val="00D43F5D"/>
    <w:rsid w:val="00D44DC0"/>
    <w:rsid w:val="00D45B2B"/>
    <w:rsid w:val="00D45B4D"/>
    <w:rsid w:val="00D45CBC"/>
    <w:rsid w:val="00D46172"/>
    <w:rsid w:val="00D461B7"/>
    <w:rsid w:val="00D461E3"/>
    <w:rsid w:val="00D4633C"/>
    <w:rsid w:val="00D463F1"/>
    <w:rsid w:val="00D46420"/>
    <w:rsid w:val="00D46EAA"/>
    <w:rsid w:val="00D47334"/>
    <w:rsid w:val="00D5180E"/>
    <w:rsid w:val="00D51878"/>
    <w:rsid w:val="00D5249D"/>
    <w:rsid w:val="00D527DD"/>
    <w:rsid w:val="00D528C0"/>
    <w:rsid w:val="00D52B66"/>
    <w:rsid w:val="00D5327D"/>
    <w:rsid w:val="00D53399"/>
    <w:rsid w:val="00D539AB"/>
    <w:rsid w:val="00D5440F"/>
    <w:rsid w:val="00D5451E"/>
    <w:rsid w:val="00D5500C"/>
    <w:rsid w:val="00D553B9"/>
    <w:rsid w:val="00D553DF"/>
    <w:rsid w:val="00D5573C"/>
    <w:rsid w:val="00D55865"/>
    <w:rsid w:val="00D55BC8"/>
    <w:rsid w:val="00D569D0"/>
    <w:rsid w:val="00D570DF"/>
    <w:rsid w:val="00D5714A"/>
    <w:rsid w:val="00D57891"/>
    <w:rsid w:val="00D60552"/>
    <w:rsid w:val="00D6066A"/>
    <w:rsid w:val="00D606A1"/>
    <w:rsid w:val="00D60871"/>
    <w:rsid w:val="00D60986"/>
    <w:rsid w:val="00D61926"/>
    <w:rsid w:val="00D62294"/>
    <w:rsid w:val="00D62DDE"/>
    <w:rsid w:val="00D63710"/>
    <w:rsid w:val="00D63E38"/>
    <w:rsid w:val="00D649BF"/>
    <w:rsid w:val="00D64C97"/>
    <w:rsid w:val="00D650D0"/>
    <w:rsid w:val="00D6575D"/>
    <w:rsid w:val="00D66D73"/>
    <w:rsid w:val="00D67535"/>
    <w:rsid w:val="00D67569"/>
    <w:rsid w:val="00D675A1"/>
    <w:rsid w:val="00D70053"/>
    <w:rsid w:val="00D7028F"/>
    <w:rsid w:val="00D70654"/>
    <w:rsid w:val="00D70FC7"/>
    <w:rsid w:val="00D71714"/>
    <w:rsid w:val="00D71DDE"/>
    <w:rsid w:val="00D720F8"/>
    <w:rsid w:val="00D72A96"/>
    <w:rsid w:val="00D73505"/>
    <w:rsid w:val="00D737F2"/>
    <w:rsid w:val="00D73FE6"/>
    <w:rsid w:val="00D743E1"/>
    <w:rsid w:val="00D749E1"/>
    <w:rsid w:val="00D74B84"/>
    <w:rsid w:val="00D756C4"/>
    <w:rsid w:val="00D75B1F"/>
    <w:rsid w:val="00D76241"/>
    <w:rsid w:val="00D777E4"/>
    <w:rsid w:val="00D779CD"/>
    <w:rsid w:val="00D77F58"/>
    <w:rsid w:val="00D80DEE"/>
    <w:rsid w:val="00D816DA"/>
    <w:rsid w:val="00D81C85"/>
    <w:rsid w:val="00D82099"/>
    <w:rsid w:val="00D82197"/>
    <w:rsid w:val="00D82890"/>
    <w:rsid w:val="00D82DFF"/>
    <w:rsid w:val="00D833B5"/>
    <w:rsid w:val="00D833D1"/>
    <w:rsid w:val="00D83497"/>
    <w:rsid w:val="00D83983"/>
    <w:rsid w:val="00D84058"/>
    <w:rsid w:val="00D84696"/>
    <w:rsid w:val="00D84AD4"/>
    <w:rsid w:val="00D84B8F"/>
    <w:rsid w:val="00D84F74"/>
    <w:rsid w:val="00D85079"/>
    <w:rsid w:val="00D8530A"/>
    <w:rsid w:val="00D85D66"/>
    <w:rsid w:val="00D8632D"/>
    <w:rsid w:val="00D864F2"/>
    <w:rsid w:val="00D86EFE"/>
    <w:rsid w:val="00D86FD7"/>
    <w:rsid w:val="00D870CA"/>
    <w:rsid w:val="00D87689"/>
    <w:rsid w:val="00D910E9"/>
    <w:rsid w:val="00D91760"/>
    <w:rsid w:val="00D917EB"/>
    <w:rsid w:val="00D918FC"/>
    <w:rsid w:val="00D9201A"/>
    <w:rsid w:val="00D9259E"/>
    <w:rsid w:val="00D9271E"/>
    <w:rsid w:val="00D9275A"/>
    <w:rsid w:val="00D9278A"/>
    <w:rsid w:val="00D928AA"/>
    <w:rsid w:val="00D92B8A"/>
    <w:rsid w:val="00D92BB3"/>
    <w:rsid w:val="00D92FB7"/>
    <w:rsid w:val="00D9303E"/>
    <w:rsid w:val="00D93ECD"/>
    <w:rsid w:val="00D94945"/>
    <w:rsid w:val="00D9499C"/>
    <w:rsid w:val="00D94E4C"/>
    <w:rsid w:val="00D950AF"/>
    <w:rsid w:val="00D959A2"/>
    <w:rsid w:val="00D95C8D"/>
    <w:rsid w:val="00D9631A"/>
    <w:rsid w:val="00D9641B"/>
    <w:rsid w:val="00D96562"/>
    <w:rsid w:val="00D965A7"/>
    <w:rsid w:val="00D97339"/>
    <w:rsid w:val="00D974D3"/>
    <w:rsid w:val="00DA01F7"/>
    <w:rsid w:val="00DA0794"/>
    <w:rsid w:val="00DA10BC"/>
    <w:rsid w:val="00DA116D"/>
    <w:rsid w:val="00DA16CF"/>
    <w:rsid w:val="00DA1E4D"/>
    <w:rsid w:val="00DA24B6"/>
    <w:rsid w:val="00DA2822"/>
    <w:rsid w:val="00DA28AB"/>
    <w:rsid w:val="00DA2C6F"/>
    <w:rsid w:val="00DA2E04"/>
    <w:rsid w:val="00DA300B"/>
    <w:rsid w:val="00DA3138"/>
    <w:rsid w:val="00DA4074"/>
    <w:rsid w:val="00DA4A54"/>
    <w:rsid w:val="00DA5BE2"/>
    <w:rsid w:val="00DA5E44"/>
    <w:rsid w:val="00DA6499"/>
    <w:rsid w:val="00DA690D"/>
    <w:rsid w:val="00DA7366"/>
    <w:rsid w:val="00DA7867"/>
    <w:rsid w:val="00DA79DE"/>
    <w:rsid w:val="00DA7A73"/>
    <w:rsid w:val="00DA7C63"/>
    <w:rsid w:val="00DA7D0E"/>
    <w:rsid w:val="00DB0006"/>
    <w:rsid w:val="00DB0375"/>
    <w:rsid w:val="00DB0D5D"/>
    <w:rsid w:val="00DB0E7A"/>
    <w:rsid w:val="00DB1026"/>
    <w:rsid w:val="00DB107A"/>
    <w:rsid w:val="00DB1BCE"/>
    <w:rsid w:val="00DB2775"/>
    <w:rsid w:val="00DB2B02"/>
    <w:rsid w:val="00DB32AE"/>
    <w:rsid w:val="00DB3737"/>
    <w:rsid w:val="00DB44A4"/>
    <w:rsid w:val="00DB4721"/>
    <w:rsid w:val="00DB474C"/>
    <w:rsid w:val="00DB4D2E"/>
    <w:rsid w:val="00DB559E"/>
    <w:rsid w:val="00DB5B67"/>
    <w:rsid w:val="00DB60C0"/>
    <w:rsid w:val="00DB6234"/>
    <w:rsid w:val="00DB64E2"/>
    <w:rsid w:val="00DB64E6"/>
    <w:rsid w:val="00DB6633"/>
    <w:rsid w:val="00DB6C5D"/>
    <w:rsid w:val="00DB6F6C"/>
    <w:rsid w:val="00DB7086"/>
    <w:rsid w:val="00DB77A6"/>
    <w:rsid w:val="00DB7969"/>
    <w:rsid w:val="00DC0B1C"/>
    <w:rsid w:val="00DC1D67"/>
    <w:rsid w:val="00DC1F7F"/>
    <w:rsid w:val="00DC204C"/>
    <w:rsid w:val="00DC2FB0"/>
    <w:rsid w:val="00DC3055"/>
    <w:rsid w:val="00DC38F4"/>
    <w:rsid w:val="00DC394B"/>
    <w:rsid w:val="00DC3A77"/>
    <w:rsid w:val="00DC3C69"/>
    <w:rsid w:val="00DC3CCA"/>
    <w:rsid w:val="00DC3DD6"/>
    <w:rsid w:val="00DC444B"/>
    <w:rsid w:val="00DC46F2"/>
    <w:rsid w:val="00DC54C6"/>
    <w:rsid w:val="00DC5AB5"/>
    <w:rsid w:val="00DC5E07"/>
    <w:rsid w:val="00DC5E52"/>
    <w:rsid w:val="00DC610B"/>
    <w:rsid w:val="00DC6308"/>
    <w:rsid w:val="00DC64AE"/>
    <w:rsid w:val="00DC6586"/>
    <w:rsid w:val="00DC7054"/>
    <w:rsid w:val="00DC714D"/>
    <w:rsid w:val="00DC73D4"/>
    <w:rsid w:val="00DC7963"/>
    <w:rsid w:val="00DC7D82"/>
    <w:rsid w:val="00DD053C"/>
    <w:rsid w:val="00DD0715"/>
    <w:rsid w:val="00DD0A7C"/>
    <w:rsid w:val="00DD0CBC"/>
    <w:rsid w:val="00DD17D9"/>
    <w:rsid w:val="00DD18E5"/>
    <w:rsid w:val="00DD2760"/>
    <w:rsid w:val="00DD28C6"/>
    <w:rsid w:val="00DD2962"/>
    <w:rsid w:val="00DD2A7B"/>
    <w:rsid w:val="00DD3579"/>
    <w:rsid w:val="00DD44D2"/>
    <w:rsid w:val="00DD4767"/>
    <w:rsid w:val="00DD4AD6"/>
    <w:rsid w:val="00DD4C46"/>
    <w:rsid w:val="00DD519B"/>
    <w:rsid w:val="00DD52AD"/>
    <w:rsid w:val="00DD5434"/>
    <w:rsid w:val="00DD5A78"/>
    <w:rsid w:val="00DD6184"/>
    <w:rsid w:val="00DD62F5"/>
    <w:rsid w:val="00DD6729"/>
    <w:rsid w:val="00DD6786"/>
    <w:rsid w:val="00DD67D1"/>
    <w:rsid w:val="00DD6945"/>
    <w:rsid w:val="00DD6B04"/>
    <w:rsid w:val="00DD70B8"/>
    <w:rsid w:val="00DD7898"/>
    <w:rsid w:val="00DE0106"/>
    <w:rsid w:val="00DE0141"/>
    <w:rsid w:val="00DE0163"/>
    <w:rsid w:val="00DE1094"/>
    <w:rsid w:val="00DE10C7"/>
    <w:rsid w:val="00DE178A"/>
    <w:rsid w:val="00DE193F"/>
    <w:rsid w:val="00DE200A"/>
    <w:rsid w:val="00DE21A4"/>
    <w:rsid w:val="00DE23F7"/>
    <w:rsid w:val="00DE261C"/>
    <w:rsid w:val="00DE2927"/>
    <w:rsid w:val="00DE292B"/>
    <w:rsid w:val="00DE2C64"/>
    <w:rsid w:val="00DE3926"/>
    <w:rsid w:val="00DE3A13"/>
    <w:rsid w:val="00DE3E3F"/>
    <w:rsid w:val="00DE4200"/>
    <w:rsid w:val="00DE420D"/>
    <w:rsid w:val="00DE4823"/>
    <w:rsid w:val="00DE4904"/>
    <w:rsid w:val="00DE4A82"/>
    <w:rsid w:val="00DE4FC8"/>
    <w:rsid w:val="00DE54C2"/>
    <w:rsid w:val="00DE57D5"/>
    <w:rsid w:val="00DE5D6A"/>
    <w:rsid w:val="00DE66A1"/>
    <w:rsid w:val="00DE6B6E"/>
    <w:rsid w:val="00DE738E"/>
    <w:rsid w:val="00DE767A"/>
    <w:rsid w:val="00DE79E2"/>
    <w:rsid w:val="00DF0E7E"/>
    <w:rsid w:val="00DF12D1"/>
    <w:rsid w:val="00DF19C1"/>
    <w:rsid w:val="00DF1AA2"/>
    <w:rsid w:val="00DF1CFF"/>
    <w:rsid w:val="00DF2196"/>
    <w:rsid w:val="00DF2240"/>
    <w:rsid w:val="00DF2A76"/>
    <w:rsid w:val="00DF2F28"/>
    <w:rsid w:val="00DF321D"/>
    <w:rsid w:val="00DF329A"/>
    <w:rsid w:val="00DF347E"/>
    <w:rsid w:val="00DF34D8"/>
    <w:rsid w:val="00DF35D3"/>
    <w:rsid w:val="00DF36D0"/>
    <w:rsid w:val="00DF38D5"/>
    <w:rsid w:val="00DF3FCB"/>
    <w:rsid w:val="00DF4363"/>
    <w:rsid w:val="00DF4966"/>
    <w:rsid w:val="00DF4C97"/>
    <w:rsid w:val="00DF4DF7"/>
    <w:rsid w:val="00DF5CCE"/>
    <w:rsid w:val="00DF5DFE"/>
    <w:rsid w:val="00DF6F13"/>
    <w:rsid w:val="00DF7597"/>
    <w:rsid w:val="00DF75BA"/>
    <w:rsid w:val="00DF7BB8"/>
    <w:rsid w:val="00DF7C95"/>
    <w:rsid w:val="00E00566"/>
    <w:rsid w:val="00E009D8"/>
    <w:rsid w:val="00E00B49"/>
    <w:rsid w:val="00E0200D"/>
    <w:rsid w:val="00E02732"/>
    <w:rsid w:val="00E0274C"/>
    <w:rsid w:val="00E02956"/>
    <w:rsid w:val="00E02DE9"/>
    <w:rsid w:val="00E03A73"/>
    <w:rsid w:val="00E03B15"/>
    <w:rsid w:val="00E04288"/>
    <w:rsid w:val="00E0462D"/>
    <w:rsid w:val="00E054AE"/>
    <w:rsid w:val="00E05F27"/>
    <w:rsid w:val="00E07564"/>
    <w:rsid w:val="00E075C2"/>
    <w:rsid w:val="00E077BB"/>
    <w:rsid w:val="00E07945"/>
    <w:rsid w:val="00E07A54"/>
    <w:rsid w:val="00E07FB5"/>
    <w:rsid w:val="00E10156"/>
    <w:rsid w:val="00E10501"/>
    <w:rsid w:val="00E1067F"/>
    <w:rsid w:val="00E11828"/>
    <w:rsid w:val="00E11CFD"/>
    <w:rsid w:val="00E13BF4"/>
    <w:rsid w:val="00E13CA1"/>
    <w:rsid w:val="00E13E24"/>
    <w:rsid w:val="00E144F6"/>
    <w:rsid w:val="00E1475E"/>
    <w:rsid w:val="00E147D3"/>
    <w:rsid w:val="00E1497B"/>
    <w:rsid w:val="00E153CB"/>
    <w:rsid w:val="00E156B2"/>
    <w:rsid w:val="00E16888"/>
    <w:rsid w:val="00E16E50"/>
    <w:rsid w:val="00E1735D"/>
    <w:rsid w:val="00E176BD"/>
    <w:rsid w:val="00E17CE0"/>
    <w:rsid w:val="00E203C5"/>
    <w:rsid w:val="00E20E1F"/>
    <w:rsid w:val="00E20F0D"/>
    <w:rsid w:val="00E221AE"/>
    <w:rsid w:val="00E22230"/>
    <w:rsid w:val="00E228FD"/>
    <w:rsid w:val="00E22B69"/>
    <w:rsid w:val="00E2308C"/>
    <w:rsid w:val="00E23999"/>
    <w:rsid w:val="00E24486"/>
    <w:rsid w:val="00E2458E"/>
    <w:rsid w:val="00E249F3"/>
    <w:rsid w:val="00E24C9F"/>
    <w:rsid w:val="00E25628"/>
    <w:rsid w:val="00E2599F"/>
    <w:rsid w:val="00E27F7B"/>
    <w:rsid w:val="00E30494"/>
    <w:rsid w:val="00E30605"/>
    <w:rsid w:val="00E30DAF"/>
    <w:rsid w:val="00E311CE"/>
    <w:rsid w:val="00E312D6"/>
    <w:rsid w:val="00E32E97"/>
    <w:rsid w:val="00E32F55"/>
    <w:rsid w:val="00E333A4"/>
    <w:rsid w:val="00E33436"/>
    <w:rsid w:val="00E3353D"/>
    <w:rsid w:val="00E33B67"/>
    <w:rsid w:val="00E33C64"/>
    <w:rsid w:val="00E33D15"/>
    <w:rsid w:val="00E3468A"/>
    <w:rsid w:val="00E34789"/>
    <w:rsid w:val="00E34C2C"/>
    <w:rsid w:val="00E34CCA"/>
    <w:rsid w:val="00E34D58"/>
    <w:rsid w:val="00E369BE"/>
    <w:rsid w:val="00E3769E"/>
    <w:rsid w:val="00E37B0B"/>
    <w:rsid w:val="00E37B9C"/>
    <w:rsid w:val="00E37EEC"/>
    <w:rsid w:val="00E401FD"/>
    <w:rsid w:val="00E4027F"/>
    <w:rsid w:val="00E40293"/>
    <w:rsid w:val="00E40F6E"/>
    <w:rsid w:val="00E4127F"/>
    <w:rsid w:val="00E415C0"/>
    <w:rsid w:val="00E41655"/>
    <w:rsid w:val="00E422A8"/>
    <w:rsid w:val="00E42982"/>
    <w:rsid w:val="00E42B74"/>
    <w:rsid w:val="00E434C5"/>
    <w:rsid w:val="00E44345"/>
    <w:rsid w:val="00E4442E"/>
    <w:rsid w:val="00E453D9"/>
    <w:rsid w:val="00E4555D"/>
    <w:rsid w:val="00E45E30"/>
    <w:rsid w:val="00E46289"/>
    <w:rsid w:val="00E46369"/>
    <w:rsid w:val="00E46952"/>
    <w:rsid w:val="00E46F2E"/>
    <w:rsid w:val="00E47191"/>
    <w:rsid w:val="00E47797"/>
    <w:rsid w:val="00E47865"/>
    <w:rsid w:val="00E47BDB"/>
    <w:rsid w:val="00E47FD9"/>
    <w:rsid w:val="00E5017C"/>
    <w:rsid w:val="00E5164B"/>
    <w:rsid w:val="00E517A5"/>
    <w:rsid w:val="00E51A3A"/>
    <w:rsid w:val="00E51D13"/>
    <w:rsid w:val="00E51E31"/>
    <w:rsid w:val="00E5251D"/>
    <w:rsid w:val="00E52A45"/>
    <w:rsid w:val="00E53431"/>
    <w:rsid w:val="00E53884"/>
    <w:rsid w:val="00E53FD0"/>
    <w:rsid w:val="00E54670"/>
    <w:rsid w:val="00E5498C"/>
    <w:rsid w:val="00E55112"/>
    <w:rsid w:val="00E55548"/>
    <w:rsid w:val="00E55874"/>
    <w:rsid w:val="00E5595B"/>
    <w:rsid w:val="00E559E0"/>
    <w:rsid w:val="00E55AA5"/>
    <w:rsid w:val="00E55C54"/>
    <w:rsid w:val="00E56AA5"/>
    <w:rsid w:val="00E56AF2"/>
    <w:rsid w:val="00E572A5"/>
    <w:rsid w:val="00E5798E"/>
    <w:rsid w:val="00E57C66"/>
    <w:rsid w:val="00E6010B"/>
    <w:rsid w:val="00E6140E"/>
    <w:rsid w:val="00E619BD"/>
    <w:rsid w:val="00E61AD7"/>
    <w:rsid w:val="00E6283B"/>
    <w:rsid w:val="00E62898"/>
    <w:rsid w:val="00E638B0"/>
    <w:rsid w:val="00E6395D"/>
    <w:rsid w:val="00E63FE4"/>
    <w:rsid w:val="00E6474D"/>
    <w:rsid w:val="00E6522B"/>
    <w:rsid w:val="00E65425"/>
    <w:rsid w:val="00E65AA2"/>
    <w:rsid w:val="00E65B52"/>
    <w:rsid w:val="00E66401"/>
    <w:rsid w:val="00E67043"/>
    <w:rsid w:val="00E67084"/>
    <w:rsid w:val="00E67567"/>
    <w:rsid w:val="00E6757A"/>
    <w:rsid w:val="00E67641"/>
    <w:rsid w:val="00E67642"/>
    <w:rsid w:val="00E67772"/>
    <w:rsid w:val="00E67779"/>
    <w:rsid w:val="00E677A5"/>
    <w:rsid w:val="00E679DA"/>
    <w:rsid w:val="00E67D23"/>
    <w:rsid w:val="00E67ED4"/>
    <w:rsid w:val="00E71439"/>
    <w:rsid w:val="00E714C9"/>
    <w:rsid w:val="00E71AD6"/>
    <w:rsid w:val="00E71F18"/>
    <w:rsid w:val="00E72469"/>
    <w:rsid w:val="00E72C05"/>
    <w:rsid w:val="00E72E96"/>
    <w:rsid w:val="00E73B1E"/>
    <w:rsid w:val="00E73DDA"/>
    <w:rsid w:val="00E748F1"/>
    <w:rsid w:val="00E7529E"/>
    <w:rsid w:val="00E75DB4"/>
    <w:rsid w:val="00E75E16"/>
    <w:rsid w:val="00E7681C"/>
    <w:rsid w:val="00E76AF1"/>
    <w:rsid w:val="00E76B04"/>
    <w:rsid w:val="00E76B6D"/>
    <w:rsid w:val="00E76D10"/>
    <w:rsid w:val="00E76EB0"/>
    <w:rsid w:val="00E77829"/>
    <w:rsid w:val="00E77BB2"/>
    <w:rsid w:val="00E80137"/>
    <w:rsid w:val="00E803A4"/>
    <w:rsid w:val="00E80B81"/>
    <w:rsid w:val="00E80D1E"/>
    <w:rsid w:val="00E80F68"/>
    <w:rsid w:val="00E818C8"/>
    <w:rsid w:val="00E81CC0"/>
    <w:rsid w:val="00E82521"/>
    <w:rsid w:val="00E8254F"/>
    <w:rsid w:val="00E833A2"/>
    <w:rsid w:val="00E835C1"/>
    <w:rsid w:val="00E83C3C"/>
    <w:rsid w:val="00E83DB2"/>
    <w:rsid w:val="00E84529"/>
    <w:rsid w:val="00E84841"/>
    <w:rsid w:val="00E848D1"/>
    <w:rsid w:val="00E84CA8"/>
    <w:rsid w:val="00E8530F"/>
    <w:rsid w:val="00E85FAA"/>
    <w:rsid w:val="00E860EE"/>
    <w:rsid w:val="00E86CD4"/>
    <w:rsid w:val="00E86DD3"/>
    <w:rsid w:val="00E9043E"/>
    <w:rsid w:val="00E90A9B"/>
    <w:rsid w:val="00E91ADC"/>
    <w:rsid w:val="00E91D71"/>
    <w:rsid w:val="00E92BE5"/>
    <w:rsid w:val="00E92C91"/>
    <w:rsid w:val="00E92F9B"/>
    <w:rsid w:val="00E930DE"/>
    <w:rsid w:val="00E93F7B"/>
    <w:rsid w:val="00E94371"/>
    <w:rsid w:val="00E943F2"/>
    <w:rsid w:val="00E94655"/>
    <w:rsid w:val="00E94CFF"/>
    <w:rsid w:val="00E94F1A"/>
    <w:rsid w:val="00E958B6"/>
    <w:rsid w:val="00E95FCA"/>
    <w:rsid w:val="00E9615F"/>
    <w:rsid w:val="00E96445"/>
    <w:rsid w:val="00E96DDD"/>
    <w:rsid w:val="00E96FAB"/>
    <w:rsid w:val="00E973DE"/>
    <w:rsid w:val="00E97DFB"/>
    <w:rsid w:val="00EA09E9"/>
    <w:rsid w:val="00EA0C9E"/>
    <w:rsid w:val="00EA15A3"/>
    <w:rsid w:val="00EA1920"/>
    <w:rsid w:val="00EA1A74"/>
    <w:rsid w:val="00EA1C12"/>
    <w:rsid w:val="00EA25BD"/>
    <w:rsid w:val="00EA2C99"/>
    <w:rsid w:val="00EA2FBD"/>
    <w:rsid w:val="00EA4941"/>
    <w:rsid w:val="00EA5031"/>
    <w:rsid w:val="00EA52CF"/>
    <w:rsid w:val="00EA5A7D"/>
    <w:rsid w:val="00EA5C13"/>
    <w:rsid w:val="00EA5F3C"/>
    <w:rsid w:val="00EA6668"/>
    <w:rsid w:val="00EA68C4"/>
    <w:rsid w:val="00EA6AB6"/>
    <w:rsid w:val="00EB09E4"/>
    <w:rsid w:val="00EB0A62"/>
    <w:rsid w:val="00EB0BF7"/>
    <w:rsid w:val="00EB20BD"/>
    <w:rsid w:val="00EB231F"/>
    <w:rsid w:val="00EB2ABD"/>
    <w:rsid w:val="00EB31C2"/>
    <w:rsid w:val="00EB32B4"/>
    <w:rsid w:val="00EB3B6F"/>
    <w:rsid w:val="00EB4316"/>
    <w:rsid w:val="00EB4AC7"/>
    <w:rsid w:val="00EB4DA2"/>
    <w:rsid w:val="00EB523E"/>
    <w:rsid w:val="00EB5421"/>
    <w:rsid w:val="00EB5BDE"/>
    <w:rsid w:val="00EB5C64"/>
    <w:rsid w:val="00EB5E22"/>
    <w:rsid w:val="00EB68D1"/>
    <w:rsid w:val="00EB6A1A"/>
    <w:rsid w:val="00EB74F0"/>
    <w:rsid w:val="00EB7982"/>
    <w:rsid w:val="00EB7F74"/>
    <w:rsid w:val="00EC0299"/>
    <w:rsid w:val="00EC1031"/>
    <w:rsid w:val="00EC1853"/>
    <w:rsid w:val="00EC1AC3"/>
    <w:rsid w:val="00EC25DE"/>
    <w:rsid w:val="00EC2E33"/>
    <w:rsid w:val="00EC3285"/>
    <w:rsid w:val="00EC3D24"/>
    <w:rsid w:val="00EC46EA"/>
    <w:rsid w:val="00EC4CFB"/>
    <w:rsid w:val="00EC4D0E"/>
    <w:rsid w:val="00EC5095"/>
    <w:rsid w:val="00EC50EC"/>
    <w:rsid w:val="00EC6288"/>
    <w:rsid w:val="00EC66FC"/>
    <w:rsid w:val="00EC67F9"/>
    <w:rsid w:val="00EC686E"/>
    <w:rsid w:val="00EC7A76"/>
    <w:rsid w:val="00ED024C"/>
    <w:rsid w:val="00ED0C48"/>
    <w:rsid w:val="00ED130A"/>
    <w:rsid w:val="00ED1C90"/>
    <w:rsid w:val="00ED1DD6"/>
    <w:rsid w:val="00ED28D0"/>
    <w:rsid w:val="00ED295F"/>
    <w:rsid w:val="00ED2960"/>
    <w:rsid w:val="00ED2C82"/>
    <w:rsid w:val="00ED2F2C"/>
    <w:rsid w:val="00ED38AF"/>
    <w:rsid w:val="00ED3D9D"/>
    <w:rsid w:val="00ED5C52"/>
    <w:rsid w:val="00ED5D61"/>
    <w:rsid w:val="00ED63C8"/>
    <w:rsid w:val="00ED64F8"/>
    <w:rsid w:val="00ED6903"/>
    <w:rsid w:val="00ED6A80"/>
    <w:rsid w:val="00ED6AE3"/>
    <w:rsid w:val="00ED6D95"/>
    <w:rsid w:val="00ED74D8"/>
    <w:rsid w:val="00ED7C80"/>
    <w:rsid w:val="00EE042E"/>
    <w:rsid w:val="00EE0466"/>
    <w:rsid w:val="00EE050A"/>
    <w:rsid w:val="00EE05C0"/>
    <w:rsid w:val="00EE0FB4"/>
    <w:rsid w:val="00EE173D"/>
    <w:rsid w:val="00EE1C97"/>
    <w:rsid w:val="00EE2014"/>
    <w:rsid w:val="00EE20E2"/>
    <w:rsid w:val="00EE32AF"/>
    <w:rsid w:val="00EE4245"/>
    <w:rsid w:val="00EE4534"/>
    <w:rsid w:val="00EE520F"/>
    <w:rsid w:val="00EE5340"/>
    <w:rsid w:val="00EE56F9"/>
    <w:rsid w:val="00EE585B"/>
    <w:rsid w:val="00EE59CC"/>
    <w:rsid w:val="00EE62EA"/>
    <w:rsid w:val="00EE6F4F"/>
    <w:rsid w:val="00EE743D"/>
    <w:rsid w:val="00EE7974"/>
    <w:rsid w:val="00EE7AB3"/>
    <w:rsid w:val="00EE7BD0"/>
    <w:rsid w:val="00EF0361"/>
    <w:rsid w:val="00EF04D3"/>
    <w:rsid w:val="00EF1085"/>
    <w:rsid w:val="00EF1371"/>
    <w:rsid w:val="00EF161C"/>
    <w:rsid w:val="00EF1A1A"/>
    <w:rsid w:val="00EF1E9D"/>
    <w:rsid w:val="00EF24C5"/>
    <w:rsid w:val="00EF2837"/>
    <w:rsid w:val="00EF2976"/>
    <w:rsid w:val="00EF29C7"/>
    <w:rsid w:val="00EF3AFA"/>
    <w:rsid w:val="00EF3C0A"/>
    <w:rsid w:val="00EF3E5B"/>
    <w:rsid w:val="00EF418D"/>
    <w:rsid w:val="00EF4D4A"/>
    <w:rsid w:val="00EF560C"/>
    <w:rsid w:val="00EF5ED6"/>
    <w:rsid w:val="00EF68A7"/>
    <w:rsid w:val="00EF6C1C"/>
    <w:rsid w:val="00EF6C3D"/>
    <w:rsid w:val="00EF6CAE"/>
    <w:rsid w:val="00EF6E18"/>
    <w:rsid w:val="00EF6E3B"/>
    <w:rsid w:val="00EF7484"/>
    <w:rsid w:val="00EF777C"/>
    <w:rsid w:val="00EF7CE2"/>
    <w:rsid w:val="00EF7CE3"/>
    <w:rsid w:val="00F0023F"/>
    <w:rsid w:val="00F0034F"/>
    <w:rsid w:val="00F00801"/>
    <w:rsid w:val="00F008E4"/>
    <w:rsid w:val="00F00C64"/>
    <w:rsid w:val="00F00E88"/>
    <w:rsid w:val="00F01730"/>
    <w:rsid w:val="00F01BAF"/>
    <w:rsid w:val="00F01C69"/>
    <w:rsid w:val="00F01D58"/>
    <w:rsid w:val="00F01E2E"/>
    <w:rsid w:val="00F032C5"/>
    <w:rsid w:val="00F035E9"/>
    <w:rsid w:val="00F03914"/>
    <w:rsid w:val="00F03ADF"/>
    <w:rsid w:val="00F044C4"/>
    <w:rsid w:val="00F04C14"/>
    <w:rsid w:val="00F04D68"/>
    <w:rsid w:val="00F05157"/>
    <w:rsid w:val="00F055B5"/>
    <w:rsid w:val="00F05A63"/>
    <w:rsid w:val="00F05DFB"/>
    <w:rsid w:val="00F05FBB"/>
    <w:rsid w:val="00F062DD"/>
    <w:rsid w:val="00F07261"/>
    <w:rsid w:val="00F079DD"/>
    <w:rsid w:val="00F07A6C"/>
    <w:rsid w:val="00F1070C"/>
    <w:rsid w:val="00F1076D"/>
    <w:rsid w:val="00F10EF0"/>
    <w:rsid w:val="00F11725"/>
    <w:rsid w:val="00F11CA0"/>
    <w:rsid w:val="00F11DB3"/>
    <w:rsid w:val="00F12343"/>
    <w:rsid w:val="00F129F3"/>
    <w:rsid w:val="00F12A9B"/>
    <w:rsid w:val="00F12BC3"/>
    <w:rsid w:val="00F130FE"/>
    <w:rsid w:val="00F135E5"/>
    <w:rsid w:val="00F13ABF"/>
    <w:rsid w:val="00F13CD3"/>
    <w:rsid w:val="00F14E4C"/>
    <w:rsid w:val="00F15072"/>
    <w:rsid w:val="00F153AD"/>
    <w:rsid w:val="00F15960"/>
    <w:rsid w:val="00F16551"/>
    <w:rsid w:val="00F1668C"/>
    <w:rsid w:val="00F16A64"/>
    <w:rsid w:val="00F16B8B"/>
    <w:rsid w:val="00F16DDB"/>
    <w:rsid w:val="00F16EF4"/>
    <w:rsid w:val="00F17093"/>
    <w:rsid w:val="00F178D1"/>
    <w:rsid w:val="00F17F96"/>
    <w:rsid w:val="00F201A4"/>
    <w:rsid w:val="00F201C8"/>
    <w:rsid w:val="00F20597"/>
    <w:rsid w:val="00F2071F"/>
    <w:rsid w:val="00F208DF"/>
    <w:rsid w:val="00F20F33"/>
    <w:rsid w:val="00F20FDD"/>
    <w:rsid w:val="00F21AEC"/>
    <w:rsid w:val="00F21F67"/>
    <w:rsid w:val="00F22299"/>
    <w:rsid w:val="00F227F9"/>
    <w:rsid w:val="00F2295B"/>
    <w:rsid w:val="00F23250"/>
    <w:rsid w:val="00F2327D"/>
    <w:rsid w:val="00F23947"/>
    <w:rsid w:val="00F239C8"/>
    <w:rsid w:val="00F23DAB"/>
    <w:rsid w:val="00F245AB"/>
    <w:rsid w:val="00F24FAC"/>
    <w:rsid w:val="00F25811"/>
    <w:rsid w:val="00F26021"/>
    <w:rsid w:val="00F26512"/>
    <w:rsid w:val="00F268E1"/>
    <w:rsid w:val="00F26C45"/>
    <w:rsid w:val="00F274EF"/>
    <w:rsid w:val="00F2765F"/>
    <w:rsid w:val="00F27CFA"/>
    <w:rsid w:val="00F308B7"/>
    <w:rsid w:val="00F30B3B"/>
    <w:rsid w:val="00F30C8D"/>
    <w:rsid w:val="00F31052"/>
    <w:rsid w:val="00F3174A"/>
    <w:rsid w:val="00F3178C"/>
    <w:rsid w:val="00F319DC"/>
    <w:rsid w:val="00F32682"/>
    <w:rsid w:val="00F3291A"/>
    <w:rsid w:val="00F338DE"/>
    <w:rsid w:val="00F33A31"/>
    <w:rsid w:val="00F33F43"/>
    <w:rsid w:val="00F34157"/>
    <w:rsid w:val="00F341E3"/>
    <w:rsid w:val="00F347EC"/>
    <w:rsid w:val="00F34809"/>
    <w:rsid w:val="00F34BDC"/>
    <w:rsid w:val="00F3501F"/>
    <w:rsid w:val="00F35578"/>
    <w:rsid w:val="00F362E9"/>
    <w:rsid w:val="00F365F7"/>
    <w:rsid w:val="00F3709D"/>
    <w:rsid w:val="00F370B3"/>
    <w:rsid w:val="00F370C1"/>
    <w:rsid w:val="00F370DD"/>
    <w:rsid w:val="00F371D5"/>
    <w:rsid w:val="00F37CDC"/>
    <w:rsid w:val="00F40009"/>
    <w:rsid w:val="00F4026F"/>
    <w:rsid w:val="00F4031A"/>
    <w:rsid w:val="00F40DB4"/>
    <w:rsid w:val="00F41115"/>
    <w:rsid w:val="00F429EB"/>
    <w:rsid w:val="00F42AE9"/>
    <w:rsid w:val="00F4461E"/>
    <w:rsid w:val="00F44A8E"/>
    <w:rsid w:val="00F44C25"/>
    <w:rsid w:val="00F45108"/>
    <w:rsid w:val="00F459E1"/>
    <w:rsid w:val="00F45B7B"/>
    <w:rsid w:val="00F462A3"/>
    <w:rsid w:val="00F46905"/>
    <w:rsid w:val="00F47087"/>
    <w:rsid w:val="00F479DC"/>
    <w:rsid w:val="00F50404"/>
    <w:rsid w:val="00F50D0F"/>
    <w:rsid w:val="00F51222"/>
    <w:rsid w:val="00F512DA"/>
    <w:rsid w:val="00F5175B"/>
    <w:rsid w:val="00F520E7"/>
    <w:rsid w:val="00F52B7C"/>
    <w:rsid w:val="00F52D63"/>
    <w:rsid w:val="00F532FD"/>
    <w:rsid w:val="00F533AF"/>
    <w:rsid w:val="00F53AAF"/>
    <w:rsid w:val="00F53C67"/>
    <w:rsid w:val="00F53CF9"/>
    <w:rsid w:val="00F5462F"/>
    <w:rsid w:val="00F56045"/>
    <w:rsid w:val="00F56C92"/>
    <w:rsid w:val="00F571D9"/>
    <w:rsid w:val="00F577D5"/>
    <w:rsid w:val="00F57DBF"/>
    <w:rsid w:val="00F603E1"/>
    <w:rsid w:val="00F60DAA"/>
    <w:rsid w:val="00F61273"/>
    <w:rsid w:val="00F61DE2"/>
    <w:rsid w:val="00F622B2"/>
    <w:rsid w:val="00F6237C"/>
    <w:rsid w:val="00F62602"/>
    <w:rsid w:val="00F6325C"/>
    <w:rsid w:val="00F632AD"/>
    <w:rsid w:val="00F633F2"/>
    <w:rsid w:val="00F63AA2"/>
    <w:rsid w:val="00F6472D"/>
    <w:rsid w:val="00F64C45"/>
    <w:rsid w:val="00F64EFC"/>
    <w:rsid w:val="00F65AB7"/>
    <w:rsid w:val="00F66745"/>
    <w:rsid w:val="00F669E7"/>
    <w:rsid w:val="00F66F00"/>
    <w:rsid w:val="00F678C5"/>
    <w:rsid w:val="00F67DC4"/>
    <w:rsid w:val="00F71DD1"/>
    <w:rsid w:val="00F71E8A"/>
    <w:rsid w:val="00F72246"/>
    <w:rsid w:val="00F72F4E"/>
    <w:rsid w:val="00F72FD5"/>
    <w:rsid w:val="00F737FC"/>
    <w:rsid w:val="00F7397A"/>
    <w:rsid w:val="00F74254"/>
    <w:rsid w:val="00F747A6"/>
    <w:rsid w:val="00F74B2A"/>
    <w:rsid w:val="00F74C1E"/>
    <w:rsid w:val="00F76610"/>
    <w:rsid w:val="00F76A27"/>
    <w:rsid w:val="00F76B3F"/>
    <w:rsid w:val="00F76DA7"/>
    <w:rsid w:val="00F77447"/>
    <w:rsid w:val="00F77554"/>
    <w:rsid w:val="00F77727"/>
    <w:rsid w:val="00F77E5B"/>
    <w:rsid w:val="00F77EEE"/>
    <w:rsid w:val="00F804B9"/>
    <w:rsid w:val="00F8061F"/>
    <w:rsid w:val="00F80863"/>
    <w:rsid w:val="00F8095F"/>
    <w:rsid w:val="00F81066"/>
    <w:rsid w:val="00F81314"/>
    <w:rsid w:val="00F81438"/>
    <w:rsid w:val="00F814F8"/>
    <w:rsid w:val="00F8150A"/>
    <w:rsid w:val="00F81599"/>
    <w:rsid w:val="00F8195C"/>
    <w:rsid w:val="00F819CE"/>
    <w:rsid w:val="00F81C34"/>
    <w:rsid w:val="00F820D1"/>
    <w:rsid w:val="00F82703"/>
    <w:rsid w:val="00F82828"/>
    <w:rsid w:val="00F8308F"/>
    <w:rsid w:val="00F8353F"/>
    <w:rsid w:val="00F83541"/>
    <w:rsid w:val="00F835A1"/>
    <w:rsid w:val="00F83C98"/>
    <w:rsid w:val="00F84482"/>
    <w:rsid w:val="00F84EA2"/>
    <w:rsid w:val="00F84EF5"/>
    <w:rsid w:val="00F856EE"/>
    <w:rsid w:val="00F86958"/>
    <w:rsid w:val="00F86AC1"/>
    <w:rsid w:val="00F86CE3"/>
    <w:rsid w:val="00F8712E"/>
    <w:rsid w:val="00F872AD"/>
    <w:rsid w:val="00F87AEA"/>
    <w:rsid w:val="00F87B19"/>
    <w:rsid w:val="00F87F54"/>
    <w:rsid w:val="00F90023"/>
    <w:rsid w:val="00F9052E"/>
    <w:rsid w:val="00F90876"/>
    <w:rsid w:val="00F912E6"/>
    <w:rsid w:val="00F9178A"/>
    <w:rsid w:val="00F918B4"/>
    <w:rsid w:val="00F91A24"/>
    <w:rsid w:val="00F9238C"/>
    <w:rsid w:val="00F932AA"/>
    <w:rsid w:val="00F93491"/>
    <w:rsid w:val="00F93ED7"/>
    <w:rsid w:val="00F95A69"/>
    <w:rsid w:val="00F9646F"/>
    <w:rsid w:val="00F9676B"/>
    <w:rsid w:val="00F96A0F"/>
    <w:rsid w:val="00F96CD1"/>
    <w:rsid w:val="00F96D24"/>
    <w:rsid w:val="00F96D8C"/>
    <w:rsid w:val="00F97616"/>
    <w:rsid w:val="00FA0136"/>
    <w:rsid w:val="00FA036C"/>
    <w:rsid w:val="00FA0689"/>
    <w:rsid w:val="00FA0726"/>
    <w:rsid w:val="00FA0A0A"/>
    <w:rsid w:val="00FA0FC5"/>
    <w:rsid w:val="00FA1928"/>
    <w:rsid w:val="00FA19DB"/>
    <w:rsid w:val="00FA1ADB"/>
    <w:rsid w:val="00FA20EC"/>
    <w:rsid w:val="00FA2122"/>
    <w:rsid w:val="00FA28D5"/>
    <w:rsid w:val="00FA2AD2"/>
    <w:rsid w:val="00FA2D8E"/>
    <w:rsid w:val="00FA2F6D"/>
    <w:rsid w:val="00FA34C1"/>
    <w:rsid w:val="00FA4569"/>
    <w:rsid w:val="00FA46D4"/>
    <w:rsid w:val="00FA492D"/>
    <w:rsid w:val="00FA4C82"/>
    <w:rsid w:val="00FA56E2"/>
    <w:rsid w:val="00FA5887"/>
    <w:rsid w:val="00FA5B45"/>
    <w:rsid w:val="00FA5CCA"/>
    <w:rsid w:val="00FA661B"/>
    <w:rsid w:val="00FA6E51"/>
    <w:rsid w:val="00FA721D"/>
    <w:rsid w:val="00FA72BA"/>
    <w:rsid w:val="00FA759F"/>
    <w:rsid w:val="00FB0230"/>
    <w:rsid w:val="00FB0D1D"/>
    <w:rsid w:val="00FB119C"/>
    <w:rsid w:val="00FB1E64"/>
    <w:rsid w:val="00FB1E89"/>
    <w:rsid w:val="00FB210E"/>
    <w:rsid w:val="00FB234D"/>
    <w:rsid w:val="00FB272F"/>
    <w:rsid w:val="00FB2FD5"/>
    <w:rsid w:val="00FB371B"/>
    <w:rsid w:val="00FB3F95"/>
    <w:rsid w:val="00FB4691"/>
    <w:rsid w:val="00FB4D52"/>
    <w:rsid w:val="00FB5081"/>
    <w:rsid w:val="00FB5A83"/>
    <w:rsid w:val="00FB5C69"/>
    <w:rsid w:val="00FB5E4B"/>
    <w:rsid w:val="00FB6D33"/>
    <w:rsid w:val="00FB7033"/>
    <w:rsid w:val="00FB7246"/>
    <w:rsid w:val="00FB7F71"/>
    <w:rsid w:val="00FC0003"/>
    <w:rsid w:val="00FC01F8"/>
    <w:rsid w:val="00FC1677"/>
    <w:rsid w:val="00FC197C"/>
    <w:rsid w:val="00FC1F2A"/>
    <w:rsid w:val="00FC26A0"/>
    <w:rsid w:val="00FC2841"/>
    <w:rsid w:val="00FC37D7"/>
    <w:rsid w:val="00FC3C04"/>
    <w:rsid w:val="00FC4133"/>
    <w:rsid w:val="00FC41C5"/>
    <w:rsid w:val="00FC46D1"/>
    <w:rsid w:val="00FC4DEB"/>
    <w:rsid w:val="00FC5152"/>
    <w:rsid w:val="00FC51B2"/>
    <w:rsid w:val="00FC5F8D"/>
    <w:rsid w:val="00FC649E"/>
    <w:rsid w:val="00FC6CC2"/>
    <w:rsid w:val="00FC70B3"/>
    <w:rsid w:val="00FC72BD"/>
    <w:rsid w:val="00FC7682"/>
    <w:rsid w:val="00FC7CC5"/>
    <w:rsid w:val="00FC7E1E"/>
    <w:rsid w:val="00FD009A"/>
    <w:rsid w:val="00FD0449"/>
    <w:rsid w:val="00FD0A83"/>
    <w:rsid w:val="00FD11EE"/>
    <w:rsid w:val="00FD13C6"/>
    <w:rsid w:val="00FD14B0"/>
    <w:rsid w:val="00FD15CF"/>
    <w:rsid w:val="00FD1ECB"/>
    <w:rsid w:val="00FD2B00"/>
    <w:rsid w:val="00FD2BBE"/>
    <w:rsid w:val="00FD2EFE"/>
    <w:rsid w:val="00FD3219"/>
    <w:rsid w:val="00FD3563"/>
    <w:rsid w:val="00FD3A39"/>
    <w:rsid w:val="00FD3CDC"/>
    <w:rsid w:val="00FD4078"/>
    <w:rsid w:val="00FD503B"/>
    <w:rsid w:val="00FD507F"/>
    <w:rsid w:val="00FD5694"/>
    <w:rsid w:val="00FD5AD1"/>
    <w:rsid w:val="00FD5D24"/>
    <w:rsid w:val="00FD675A"/>
    <w:rsid w:val="00FD677A"/>
    <w:rsid w:val="00FD6790"/>
    <w:rsid w:val="00FD6B5E"/>
    <w:rsid w:val="00FD6F1B"/>
    <w:rsid w:val="00FD7137"/>
    <w:rsid w:val="00FD7491"/>
    <w:rsid w:val="00FD7872"/>
    <w:rsid w:val="00FD79F8"/>
    <w:rsid w:val="00FE011E"/>
    <w:rsid w:val="00FE25D5"/>
    <w:rsid w:val="00FE2AB2"/>
    <w:rsid w:val="00FE2B2A"/>
    <w:rsid w:val="00FE30FE"/>
    <w:rsid w:val="00FE329A"/>
    <w:rsid w:val="00FE44CF"/>
    <w:rsid w:val="00FE474A"/>
    <w:rsid w:val="00FE4DED"/>
    <w:rsid w:val="00FE5596"/>
    <w:rsid w:val="00FE5841"/>
    <w:rsid w:val="00FE5DA8"/>
    <w:rsid w:val="00FE61BE"/>
    <w:rsid w:val="00FE6425"/>
    <w:rsid w:val="00FE6569"/>
    <w:rsid w:val="00FE667C"/>
    <w:rsid w:val="00FE68E4"/>
    <w:rsid w:val="00FE6F46"/>
    <w:rsid w:val="00FE71A3"/>
    <w:rsid w:val="00FE71E5"/>
    <w:rsid w:val="00FE7915"/>
    <w:rsid w:val="00FE7A66"/>
    <w:rsid w:val="00FE7BBF"/>
    <w:rsid w:val="00FE7C9E"/>
    <w:rsid w:val="00FF0280"/>
    <w:rsid w:val="00FF0F8A"/>
    <w:rsid w:val="00FF1551"/>
    <w:rsid w:val="00FF19F7"/>
    <w:rsid w:val="00FF1C26"/>
    <w:rsid w:val="00FF1C72"/>
    <w:rsid w:val="00FF2B34"/>
    <w:rsid w:val="00FF2E56"/>
    <w:rsid w:val="00FF30EC"/>
    <w:rsid w:val="00FF320A"/>
    <w:rsid w:val="00FF376F"/>
    <w:rsid w:val="00FF3B0B"/>
    <w:rsid w:val="00FF3F06"/>
    <w:rsid w:val="00FF4188"/>
    <w:rsid w:val="00FF4D0A"/>
    <w:rsid w:val="00FF4D40"/>
    <w:rsid w:val="00FF50DA"/>
    <w:rsid w:val="00FF5119"/>
    <w:rsid w:val="00FF5613"/>
    <w:rsid w:val="00FF5B08"/>
    <w:rsid w:val="00FF612E"/>
    <w:rsid w:val="00FF6135"/>
    <w:rsid w:val="00FF6237"/>
    <w:rsid w:val="00FF6C62"/>
    <w:rsid w:val="00FF6E71"/>
    <w:rsid w:val="00FF78AB"/>
    <w:rsid w:val="00FF7D1A"/>
    <w:rsid w:val="09DE01C0"/>
    <w:rsid w:val="0AF26358"/>
    <w:rsid w:val="0C427612"/>
    <w:rsid w:val="0E8B5EAC"/>
    <w:rsid w:val="0F3E1AFA"/>
    <w:rsid w:val="1D3A1228"/>
    <w:rsid w:val="1E3A3491"/>
    <w:rsid w:val="254116C9"/>
    <w:rsid w:val="26A6722E"/>
    <w:rsid w:val="26D95140"/>
    <w:rsid w:val="293A231D"/>
    <w:rsid w:val="2B72356E"/>
    <w:rsid w:val="301F0180"/>
    <w:rsid w:val="34E547C8"/>
    <w:rsid w:val="377A4F4A"/>
    <w:rsid w:val="43730A3D"/>
    <w:rsid w:val="45610702"/>
    <w:rsid w:val="48550FE9"/>
    <w:rsid w:val="4ABF06C7"/>
    <w:rsid w:val="4BD8001F"/>
    <w:rsid w:val="4E7A384E"/>
    <w:rsid w:val="51A839F9"/>
    <w:rsid w:val="52104633"/>
    <w:rsid w:val="53C1349D"/>
    <w:rsid w:val="55D577E3"/>
    <w:rsid w:val="57D61085"/>
    <w:rsid w:val="69CA7892"/>
    <w:rsid w:val="70AE2F39"/>
    <w:rsid w:val="77D35B06"/>
    <w:rsid w:val="7B563A59"/>
    <w:rsid w:val="7BB20BE9"/>
    <w:rsid w:val="7C504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onnector" idref="#AutoShape 671"/>
        <o:r id="V:Rule2" type="connector" idref="#AutoShape 692"/>
        <o:r id="V:Rule3" type="connector" idref="#AutoShape 675"/>
        <o:r id="V:Rule4" type="connector" idref="#自选图形 550"/>
        <o:r id="V:Rule5" type="connector" idref="#肘形连接符 642"/>
        <o:r id="V:Rule6" type="connector" idref="#AutoShape 719"/>
        <o:r id="V:Rule7" type="connector" idref="#AutoShape 689"/>
        <o:r id="V:Rule8" type="connector" idref="#肘形连接符 644"/>
        <o:r id="V:Rule9" type="connector" idref="#AutoShape 669"/>
        <o:r id="V:Rule10" type="connector" idref="#AutoShape 681"/>
        <o:r id="V:Rule11" type="connector" idref="#自选图形 545"/>
        <o:r id="V:Rule12" type="connector" idref="#AutoShape 688"/>
        <o:r id="V:Rule13" type="connector" idref="#AutoShape 668"/>
        <o:r id="V:Rule14" type="connector" idref="#AutoShape 685"/>
        <o:r id="V:Rule15" type="connector" idref="#AutoShape 691"/>
        <o:r id="V:Rule16" type="connector" idref="#AutoShape 671"/>
        <o:r id="V:Rule17" type="connector" idref="#_x0000_s1082"/>
        <o:r id="V:Rule18" type="connector" idref="#直接箭头连接符 640"/>
        <o:r id="V:Rule19" type="connector" idref="#AutoShape 674"/>
        <o:r id="V:Rule20" type="connector" idref="#自选图形 542"/>
        <o:r id="V:Rule21" type="connector" idref="#AutoShape 676"/>
        <o:r id="V:Rule22" type="connector" idref="#AutoShape 692"/>
        <o:r id="V:Rule23" type="connector" idref="#自选图形 546"/>
        <o:r id="V:Rule24" type="connector" idref="#肘形连接符 6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semiHidden="1"/>
    <w:lsdException w:name="index heading" w:semiHidden="1"/>
    <w:lsdException w:name="caption" w:uiPriority="35" w:unhideWhenUsed="0" w:qFormat="1"/>
    <w:lsdException w:name="envelope address" w:semiHidden="1"/>
    <w:lsdException w:name="envelope return" w:semiHidden="1"/>
    <w:lsdException w:name="footnote reference" w:semiHidden="1"/>
    <w:lsdException w:name="line number" w:semiHidden="1"/>
    <w:lsdException w:name="page number" w:semiHidden="1"/>
    <w:lsdException w:name="endnote reference" w:semiHidden="1"/>
    <w:lsdException w:name="endnote text" w:semiHidden="1"/>
    <w:lsdException w:name="table of authorities"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lsdException w:name="Body Text Indent 3" w:uiPriority="0" w:unhideWhenUsed="0"/>
    <w:lsdException w:name="Block Text" w:semiHidden="1"/>
    <w:lsdException w:name="Strong" w:uiPriority="22" w:unhideWhenUsed="0" w:qFormat="1"/>
    <w:lsdException w:name="Emphasis" w:uiPriority="20" w:unhideWhenUsed="0" w:qFormat="1"/>
    <w:lsdException w:name="Plain Text" w:uiPriority="0"/>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C57BD2"/>
    <w:pPr>
      <w:spacing w:line="360" w:lineRule="auto"/>
    </w:pPr>
    <w:rPr>
      <w:rFonts w:eastAsia="仿宋_GB2312"/>
      <w:kern w:val="2"/>
      <w:sz w:val="24"/>
      <w:szCs w:val="24"/>
    </w:rPr>
  </w:style>
  <w:style w:type="paragraph" w:styleId="1">
    <w:name w:val="heading 1"/>
    <w:basedOn w:val="a"/>
    <w:next w:val="a"/>
    <w:link w:val="1Char"/>
    <w:uiPriority w:val="9"/>
    <w:qFormat/>
    <w:rsid w:val="00C57BD2"/>
    <w:pPr>
      <w:keepNext/>
      <w:keepLines/>
      <w:numPr>
        <w:numId w:val="1"/>
      </w:numPr>
      <w:spacing w:before="78" w:after="78"/>
      <w:outlineLvl w:val="0"/>
    </w:pPr>
    <w:rPr>
      <w:b/>
      <w:bCs/>
      <w:kern w:val="44"/>
      <w:sz w:val="32"/>
      <w:szCs w:val="32"/>
    </w:rPr>
  </w:style>
  <w:style w:type="paragraph" w:styleId="2">
    <w:name w:val="heading 2"/>
    <w:basedOn w:val="a"/>
    <w:next w:val="a"/>
    <w:link w:val="2Char"/>
    <w:uiPriority w:val="9"/>
    <w:qFormat/>
    <w:rsid w:val="00C57BD2"/>
    <w:pPr>
      <w:keepNext/>
      <w:keepLines/>
      <w:numPr>
        <w:ilvl w:val="1"/>
        <w:numId w:val="1"/>
      </w:numPr>
      <w:spacing w:before="60" w:after="60"/>
      <w:outlineLvl w:val="1"/>
    </w:pPr>
    <w:rPr>
      <w:b/>
      <w:bCs/>
      <w:sz w:val="30"/>
      <w:szCs w:val="32"/>
    </w:rPr>
  </w:style>
  <w:style w:type="paragraph" w:styleId="3">
    <w:name w:val="heading 3"/>
    <w:basedOn w:val="a"/>
    <w:next w:val="a"/>
    <w:link w:val="3Char"/>
    <w:uiPriority w:val="9"/>
    <w:qFormat/>
    <w:rsid w:val="00C57BD2"/>
    <w:pPr>
      <w:keepNext/>
      <w:keepLines/>
      <w:numPr>
        <w:ilvl w:val="2"/>
        <w:numId w:val="1"/>
      </w:numPr>
      <w:spacing w:beforeLines="25" w:afterLines="25"/>
      <w:outlineLvl w:val="2"/>
    </w:pPr>
    <w:rPr>
      <w:rFonts w:eastAsia="仿宋"/>
      <w:b/>
      <w:bCs/>
      <w:sz w:val="30"/>
      <w:szCs w:val="30"/>
    </w:rPr>
  </w:style>
  <w:style w:type="paragraph" w:styleId="4">
    <w:name w:val="heading 4"/>
    <w:basedOn w:val="a"/>
    <w:next w:val="a"/>
    <w:link w:val="4Char"/>
    <w:uiPriority w:val="9"/>
    <w:qFormat/>
    <w:rsid w:val="00C57BD2"/>
    <w:pPr>
      <w:keepNext/>
      <w:keepLines/>
      <w:numPr>
        <w:ilvl w:val="3"/>
        <w:numId w:val="1"/>
      </w:numPr>
      <w:outlineLvl w:val="3"/>
    </w:pPr>
    <w:rPr>
      <w:b/>
      <w:bCs/>
      <w:szCs w:val="28"/>
    </w:rPr>
  </w:style>
  <w:style w:type="paragraph" w:styleId="5">
    <w:name w:val="heading 5"/>
    <w:basedOn w:val="a"/>
    <w:next w:val="a"/>
    <w:link w:val="5Char"/>
    <w:uiPriority w:val="9"/>
    <w:qFormat/>
    <w:rsid w:val="00C57BD2"/>
    <w:pPr>
      <w:keepNext/>
      <w:keepLines/>
      <w:numPr>
        <w:ilvl w:val="4"/>
        <w:numId w:val="1"/>
      </w:numPr>
      <w:spacing w:before="120" w:after="120"/>
      <w:outlineLvl w:val="4"/>
    </w:pPr>
    <w:rPr>
      <w:rFonts w:eastAsia="黑体"/>
      <w:b/>
      <w:bCs/>
      <w:szCs w:val="28"/>
    </w:rPr>
  </w:style>
  <w:style w:type="paragraph" w:styleId="9">
    <w:name w:val="heading 9"/>
    <w:basedOn w:val="a"/>
    <w:next w:val="a"/>
    <w:link w:val="9Char"/>
    <w:uiPriority w:val="9"/>
    <w:qFormat/>
    <w:rsid w:val="00C57BD2"/>
    <w:pPr>
      <w:keepNext/>
      <w:keepLines/>
      <w:spacing w:before="240" w:after="64" w:line="320" w:lineRule="auto"/>
      <w:outlineLvl w:val="8"/>
    </w:pPr>
    <w:rPr>
      <w:rFonts w:ascii="Cambria" w:eastAsia="宋体"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C57BD2"/>
    <w:rPr>
      <w:sz w:val="21"/>
      <w:szCs w:val="21"/>
    </w:rPr>
  </w:style>
  <w:style w:type="character" w:styleId="a4">
    <w:name w:val="Hyperlink"/>
    <w:uiPriority w:val="99"/>
    <w:unhideWhenUsed/>
    <w:rsid w:val="00C57BD2"/>
    <w:rPr>
      <w:color w:val="0000FF"/>
      <w:u w:val="single"/>
    </w:rPr>
  </w:style>
  <w:style w:type="character" w:styleId="a5">
    <w:name w:val="FollowedHyperlink"/>
    <w:uiPriority w:val="99"/>
    <w:unhideWhenUsed/>
    <w:rsid w:val="00C57BD2"/>
    <w:rPr>
      <w:color w:val="800080"/>
      <w:u w:val="single"/>
    </w:rPr>
  </w:style>
  <w:style w:type="character" w:styleId="a6">
    <w:name w:val="Strong"/>
    <w:uiPriority w:val="22"/>
    <w:qFormat/>
    <w:rsid w:val="00C57BD2"/>
    <w:rPr>
      <w:b/>
      <w:bCs/>
    </w:rPr>
  </w:style>
  <w:style w:type="character" w:customStyle="1" w:styleId="3Char1">
    <w:name w:val="正文文本缩进 3 Char1"/>
    <w:uiPriority w:val="99"/>
    <w:semiHidden/>
    <w:rsid w:val="00C57BD2"/>
    <w:rPr>
      <w:rFonts w:ascii="Times New Roman" w:eastAsia="宋体" w:hAnsi="Times New Roman" w:cs="Times New Roman"/>
      <w:sz w:val="16"/>
      <w:szCs w:val="16"/>
    </w:rPr>
  </w:style>
  <w:style w:type="character" w:customStyle="1" w:styleId="1Char">
    <w:name w:val="标题 1 Char"/>
    <w:link w:val="1"/>
    <w:uiPriority w:val="9"/>
    <w:rsid w:val="00C57BD2"/>
    <w:rPr>
      <w:rFonts w:eastAsia="仿宋_GB2312"/>
      <w:b/>
      <w:bCs/>
      <w:kern w:val="44"/>
      <w:sz w:val="32"/>
      <w:szCs w:val="32"/>
    </w:rPr>
  </w:style>
  <w:style w:type="character" w:customStyle="1" w:styleId="Char">
    <w:name w:val="表标题 Char"/>
    <w:link w:val="a7"/>
    <w:rsid w:val="00C57BD2"/>
    <w:rPr>
      <w:rFonts w:ascii="黑体" w:eastAsia="黑体" w:hAnsi="宋体"/>
      <w:b/>
      <w:sz w:val="24"/>
    </w:rPr>
  </w:style>
  <w:style w:type="character" w:customStyle="1" w:styleId="Char0">
    <w:name w:val="批注主题 Char"/>
    <w:link w:val="a8"/>
    <w:uiPriority w:val="99"/>
    <w:rsid w:val="00C57BD2"/>
    <w:rPr>
      <w:b/>
      <w:bCs/>
      <w:sz w:val="24"/>
      <w:szCs w:val="24"/>
    </w:rPr>
  </w:style>
  <w:style w:type="character" w:customStyle="1" w:styleId="Char1">
    <w:name w:val="内容 Char"/>
    <w:link w:val="a9"/>
    <w:rsid w:val="00C57BD2"/>
    <w:rPr>
      <w:rFonts w:ascii="宋体" w:hAnsi="宋体"/>
      <w:spacing w:val="6"/>
      <w:sz w:val="24"/>
      <w:szCs w:val="24"/>
    </w:rPr>
  </w:style>
  <w:style w:type="character" w:customStyle="1" w:styleId="11Char">
    <w:name w:val="正文11 Char"/>
    <w:link w:val="11"/>
    <w:rsid w:val="00C57BD2"/>
    <w:rPr>
      <w:rFonts w:ascii="仿宋_GB2312" w:eastAsia="仿宋_GB2312"/>
      <w:kern w:val="2"/>
      <w:sz w:val="30"/>
      <w:szCs w:val="30"/>
    </w:rPr>
  </w:style>
  <w:style w:type="character" w:customStyle="1" w:styleId="2Char0">
    <w:name w:val="正文文本缩进 2 Char"/>
    <w:link w:val="20"/>
    <w:rsid w:val="00C57BD2"/>
    <w:rPr>
      <w:rFonts w:ascii="Times New Roman" w:hAnsi="Times New Roman"/>
      <w:kern w:val="2"/>
      <w:sz w:val="21"/>
      <w:szCs w:val="24"/>
    </w:rPr>
  </w:style>
  <w:style w:type="character" w:customStyle="1" w:styleId="Char2">
    <w:name w:val="日期 Char"/>
    <w:link w:val="aa"/>
    <w:uiPriority w:val="99"/>
    <w:rsid w:val="00C57BD2"/>
    <w:rPr>
      <w:sz w:val="24"/>
      <w:szCs w:val="24"/>
    </w:rPr>
  </w:style>
  <w:style w:type="character" w:customStyle="1" w:styleId="Char3">
    <w:name w:val="正文缩进 Char"/>
    <w:link w:val="ab"/>
    <w:rsid w:val="00C57BD2"/>
    <w:rPr>
      <w:sz w:val="24"/>
      <w:szCs w:val="24"/>
    </w:rPr>
  </w:style>
  <w:style w:type="character" w:customStyle="1" w:styleId="Char10">
    <w:name w:val="图表 Char1"/>
    <w:rsid w:val="00C57BD2"/>
    <w:rPr>
      <w:rFonts w:ascii="仿宋_GB2312" w:eastAsia="仿宋_GB2312" w:hint="eastAsia"/>
      <w:b/>
      <w:bCs w:val="0"/>
      <w:kern w:val="21"/>
      <w:sz w:val="21"/>
      <w:lang w:val="en-US"/>
    </w:rPr>
  </w:style>
  <w:style w:type="character" w:customStyle="1" w:styleId="Char11">
    <w:name w:val="纯文本 Char1"/>
    <w:rsid w:val="00C57BD2"/>
    <w:rPr>
      <w:rFonts w:ascii="宋体" w:hAnsi="Courier New" w:cs="Courier New"/>
      <w:kern w:val="2"/>
      <w:sz w:val="21"/>
      <w:szCs w:val="21"/>
    </w:rPr>
  </w:style>
  <w:style w:type="character" w:customStyle="1" w:styleId="apple-converted-space">
    <w:name w:val="apple-converted-space"/>
    <w:rsid w:val="00C57BD2"/>
  </w:style>
  <w:style w:type="character" w:customStyle="1" w:styleId="CharCharCharCharChar1">
    <w:name w:val="Char Char Char Char Char1"/>
    <w:link w:val="CharCharCharChar"/>
    <w:rsid w:val="00C57BD2"/>
    <w:rPr>
      <w:kern w:val="2"/>
      <w:sz w:val="24"/>
      <w:szCs w:val="24"/>
    </w:rPr>
  </w:style>
  <w:style w:type="character" w:customStyle="1" w:styleId="5Char">
    <w:name w:val="标题 5 Char"/>
    <w:link w:val="5"/>
    <w:uiPriority w:val="9"/>
    <w:rsid w:val="00C57BD2"/>
    <w:rPr>
      <w:rFonts w:eastAsia="黑体"/>
      <w:b/>
      <w:bCs/>
      <w:kern w:val="2"/>
      <w:sz w:val="24"/>
      <w:szCs w:val="28"/>
    </w:rPr>
  </w:style>
  <w:style w:type="character" w:customStyle="1" w:styleId="4Char">
    <w:name w:val="标题 4 Char"/>
    <w:link w:val="4"/>
    <w:uiPriority w:val="9"/>
    <w:rsid w:val="00C57BD2"/>
    <w:rPr>
      <w:rFonts w:eastAsia="仿宋_GB2312"/>
      <w:b/>
      <w:bCs/>
      <w:kern w:val="2"/>
      <w:sz w:val="24"/>
      <w:szCs w:val="28"/>
    </w:rPr>
  </w:style>
  <w:style w:type="character" w:customStyle="1" w:styleId="Char4">
    <w:name w:val="表格 Char"/>
    <w:link w:val="ac"/>
    <w:rsid w:val="00C57BD2"/>
    <w:rPr>
      <w:rFonts w:ascii="宋体"/>
      <w:spacing w:val="16"/>
      <w:sz w:val="18"/>
    </w:rPr>
  </w:style>
  <w:style w:type="character" w:customStyle="1" w:styleId="Char12">
    <w:name w:val="批注文字 Char1"/>
    <w:uiPriority w:val="99"/>
    <w:semiHidden/>
    <w:rsid w:val="00C57BD2"/>
    <w:rPr>
      <w:rFonts w:ascii="Times New Roman" w:eastAsia="宋体" w:hAnsi="Times New Roman" w:cs="Times New Roman"/>
      <w:sz w:val="24"/>
      <w:szCs w:val="24"/>
    </w:rPr>
  </w:style>
  <w:style w:type="character" w:customStyle="1" w:styleId="Char5">
    <w:name w:val="批注文字 Char"/>
    <w:link w:val="ad"/>
    <w:uiPriority w:val="99"/>
    <w:rsid w:val="00C57BD2"/>
    <w:rPr>
      <w:sz w:val="24"/>
      <w:szCs w:val="24"/>
    </w:rPr>
  </w:style>
  <w:style w:type="character" w:customStyle="1" w:styleId="Char6">
    <w:name w:val="纯文本 Char"/>
    <w:link w:val="ae"/>
    <w:rsid w:val="00C57BD2"/>
    <w:rPr>
      <w:rFonts w:ascii="宋体" w:hAnsi="Courier New" w:cs="Courier New"/>
      <w:kern w:val="2"/>
      <w:sz w:val="21"/>
      <w:szCs w:val="21"/>
    </w:rPr>
  </w:style>
  <w:style w:type="character" w:customStyle="1" w:styleId="212122Char">
    <w:name w:val="样式 样式 正文缩进文本 + 首行缩进:  2 字符 段前: 1.2 磅 段后: 1.2 磅 + 首行缩进:  2 字符 Char"/>
    <w:link w:val="212122"/>
    <w:rsid w:val="00C57BD2"/>
    <w:rPr>
      <w:rFonts w:cs="宋体"/>
      <w:spacing w:val="15"/>
      <w:sz w:val="28"/>
      <w:szCs w:val="28"/>
    </w:rPr>
  </w:style>
  <w:style w:type="character" w:customStyle="1" w:styleId="Char13">
    <w:name w:val="批注主题 Char1"/>
    <w:uiPriority w:val="99"/>
    <w:semiHidden/>
    <w:rsid w:val="00C57BD2"/>
    <w:rPr>
      <w:rFonts w:ascii="Times New Roman" w:eastAsia="宋体" w:hAnsi="Times New Roman" w:cs="Times New Roman"/>
      <w:b/>
      <w:bCs/>
      <w:sz w:val="24"/>
      <w:szCs w:val="24"/>
    </w:rPr>
  </w:style>
  <w:style w:type="character" w:customStyle="1" w:styleId="Char7">
    <w:name w:val="题注 Char"/>
    <w:link w:val="af"/>
    <w:uiPriority w:val="35"/>
    <w:rsid w:val="00C57BD2"/>
    <w:rPr>
      <w:rFonts w:ascii="Cambria" w:eastAsia="黑体" w:hAnsi="Cambria"/>
      <w:kern w:val="2"/>
    </w:rPr>
  </w:style>
  <w:style w:type="character" w:customStyle="1" w:styleId="Char8">
    <w:name w:val="表头 Char"/>
    <w:link w:val="af0"/>
    <w:rsid w:val="00C57BD2"/>
    <w:rPr>
      <w:rFonts w:ascii="Times New Roman" w:eastAsia="仿宋_GB2312" w:hAnsi="Times New Roman"/>
      <w:b/>
      <w:kern w:val="2"/>
      <w:sz w:val="21"/>
      <w:szCs w:val="24"/>
    </w:rPr>
  </w:style>
  <w:style w:type="character" w:customStyle="1" w:styleId="1Char1">
    <w:name w:val="正文1 Char1"/>
    <w:link w:val="10"/>
    <w:rsid w:val="00C57BD2"/>
    <w:rPr>
      <w:rFonts w:ascii="Times New Roman" w:eastAsia="宋体" w:hAnsi="Times New Roman" w:cs="Times New Roman"/>
      <w:sz w:val="24"/>
      <w:szCs w:val="24"/>
    </w:rPr>
  </w:style>
  <w:style w:type="character" w:styleId="af1">
    <w:name w:val="Intense Emphasis"/>
    <w:uiPriority w:val="21"/>
    <w:qFormat/>
    <w:rsid w:val="00C57BD2"/>
    <w:rPr>
      <w:b/>
      <w:bCs/>
      <w:i/>
      <w:iCs/>
      <w:color w:val="4F81BD"/>
    </w:rPr>
  </w:style>
  <w:style w:type="character" w:customStyle="1" w:styleId="Char9">
    <w:name w:val="（文章）正文石 Char"/>
    <w:link w:val="af2"/>
    <w:rsid w:val="00C57BD2"/>
    <w:rPr>
      <w:rFonts w:ascii="Times New Roman" w:hAnsi="Times New Roman"/>
      <w:kern w:val="2"/>
      <w:sz w:val="24"/>
      <w:szCs w:val="24"/>
    </w:rPr>
  </w:style>
  <w:style w:type="character" w:customStyle="1" w:styleId="3Char0">
    <w:name w:val="正文文本缩进 3 Char"/>
    <w:link w:val="30"/>
    <w:rsid w:val="00C57BD2"/>
    <w:rPr>
      <w:sz w:val="16"/>
    </w:rPr>
  </w:style>
  <w:style w:type="character" w:customStyle="1" w:styleId="1222Char">
    <w:name w:val="样式 样式 样式 正文1 + 首行缩进:  2 字符 + (符号) 宋体 首行缩进:  2 字符 + 首行缩进:  2 字符 Char"/>
    <w:link w:val="1222"/>
    <w:rsid w:val="00C57BD2"/>
    <w:rPr>
      <w:rFonts w:ascii="宋体" w:hAnsi="宋体"/>
      <w:snapToGrid/>
      <w:kern w:val="2"/>
      <w:sz w:val="24"/>
    </w:rPr>
  </w:style>
  <w:style w:type="character" w:customStyle="1" w:styleId="af3">
    <w:name w:val="样式 倾斜"/>
    <w:rsid w:val="00C57BD2"/>
    <w:rPr>
      <w:i/>
      <w:iCs/>
    </w:rPr>
  </w:style>
  <w:style w:type="character" w:customStyle="1" w:styleId="Chara">
    <w:name w:val="宏文本 Char"/>
    <w:link w:val="af4"/>
    <w:uiPriority w:val="99"/>
    <w:rsid w:val="00C57BD2"/>
    <w:rPr>
      <w:rFonts w:ascii="Courier New" w:hAnsi="Courier New" w:cs="Courier New"/>
      <w:kern w:val="2"/>
      <w:sz w:val="24"/>
      <w:szCs w:val="24"/>
      <w:lang w:val="en-US" w:eastAsia="zh-CN" w:bidi="ar-SA"/>
    </w:rPr>
  </w:style>
  <w:style w:type="character" w:customStyle="1" w:styleId="Charb">
    <w:name w:val="文档结构图 Char"/>
    <w:link w:val="af5"/>
    <w:uiPriority w:val="99"/>
    <w:rsid w:val="00C57BD2"/>
    <w:rPr>
      <w:rFonts w:ascii="宋体"/>
      <w:sz w:val="18"/>
      <w:szCs w:val="18"/>
    </w:rPr>
  </w:style>
  <w:style w:type="character" w:customStyle="1" w:styleId="Char14">
    <w:name w:val="日期 Char1"/>
    <w:uiPriority w:val="99"/>
    <w:semiHidden/>
    <w:rsid w:val="00C57BD2"/>
    <w:rPr>
      <w:rFonts w:ascii="Times New Roman" w:eastAsia="宋体" w:hAnsi="Times New Roman" w:cs="Times New Roman"/>
      <w:sz w:val="24"/>
      <w:szCs w:val="24"/>
    </w:rPr>
  </w:style>
  <w:style w:type="character" w:customStyle="1" w:styleId="Charc">
    <w:name w:val="页脚 Char"/>
    <w:link w:val="af6"/>
    <w:uiPriority w:val="99"/>
    <w:rsid w:val="00C57BD2"/>
    <w:rPr>
      <w:sz w:val="18"/>
      <w:szCs w:val="18"/>
    </w:rPr>
  </w:style>
  <w:style w:type="character" w:customStyle="1" w:styleId="Chard">
    <w:name w:val="无间隔 Char"/>
    <w:aliases w:val="表格内容 Char,No Spacing Char,无间隔1 Char,首行缩进2字符  正文 Char,首行缩进 Char,无间隔11 Char,丽香-表格内容 Char,表题标注 Char,表内容 Char,正文缩进 Char Char Char1,表格内容 Char1,无间隔1 Char1,正文缩进 Char1,s4 Char,正文（首行缩进两字） Char Char2,正文（首行缩进两字） Char1,表正文 Char1,正文非缩进 Char1,正文缩进 Char Char1"/>
    <w:link w:val="12"/>
    <w:rsid w:val="00C57BD2"/>
    <w:rPr>
      <w:rFonts w:ascii="Times New Roman" w:eastAsia="仿宋_GB2312" w:hAnsi="Times New Roman"/>
      <w:kern w:val="2"/>
      <w:sz w:val="18"/>
      <w:szCs w:val="24"/>
    </w:rPr>
  </w:style>
  <w:style w:type="character" w:customStyle="1" w:styleId="2Char">
    <w:name w:val="标题 2 Char"/>
    <w:link w:val="2"/>
    <w:uiPriority w:val="9"/>
    <w:rsid w:val="00C57BD2"/>
    <w:rPr>
      <w:rFonts w:eastAsia="仿宋_GB2312"/>
      <w:b/>
      <w:bCs/>
      <w:kern w:val="2"/>
      <w:sz w:val="30"/>
      <w:szCs w:val="32"/>
    </w:rPr>
  </w:style>
  <w:style w:type="character" w:customStyle="1" w:styleId="Chare">
    <w:name w:val="+正文 Char"/>
    <w:link w:val="af7"/>
    <w:qFormat/>
    <w:locked/>
    <w:rsid w:val="00C57BD2"/>
    <w:rPr>
      <w:kern w:val="2"/>
      <w:sz w:val="24"/>
      <w:szCs w:val="28"/>
    </w:rPr>
  </w:style>
  <w:style w:type="character" w:customStyle="1" w:styleId="Charf">
    <w:name w:val="王勇 Char"/>
    <w:link w:val="af8"/>
    <w:rsid w:val="00C57BD2"/>
    <w:rPr>
      <w:rFonts w:ascii="Times New Roman" w:hAnsi="Times New Roman"/>
      <w:kern w:val="2"/>
      <w:sz w:val="24"/>
      <w:szCs w:val="24"/>
    </w:rPr>
  </w:style>
  <w:style w:type="character" w:customStyle="1" w:styleId="3Char">
    <w:name w:val="标题 3 Char"/>
    <w:link w:val="3"/>
    <w:uiPriority w:val="9"/>
    <w:rsid w:val="00C57BD2"/>
    <w:rPr>
      <w:rFonts w:eastAsia="仿宋"/>
      <w:b/>
      <w:bCs/>
      <w:kern w:val="2"/>
      <w:sz w:val="30"/>
      <w:szCs w:val="30"/>
    </w:rPr>
  </w:style>
  <w:style w:type="character" w:customStyle="1" w:styleId="Charf0">
    <w:name w:val="批注框文本 Char"/>
    <w:link w:val="af9"/>
    <w:rsid w:val="00C57BD2"/>
    <w:rPr>
      <w:rFonts w:ascii="Times New Roman" w:eastAsia="宋体" w:hAnsi="Times New Roman" w:cs="Times New Roman"/>
      <w:sz w:val="18"/>
      <w:szCs w:val="18"/>
    </w:rPr>
  </w:style>
  <w:style w:type="character" w:customStyle="1" w:styleId="4CharChar">
    <w:name w:val="段落4 Char Char"/>
    <w:link w:val="40"/>
    <w:rsid w:val="00C57BD2"/>
    <w:rPr>
      <w:rFonts w:cs="Courier New"/>
      <w:kern w:val="2"/>
      <w:sz w:val="28"/>
      <w:szCs w:val="21"/>
    </w:rPr>
  </w:style>
  <w:style w:type="character" w:customStyle="1" w:styleId="12Char3">
    <w:name w:val="样式 正文1 + 首行缩进:  2 字符 Char3"/>
    <w:link w:val="120"/>
    <w:rsid w:val="00C57BD2"/>
    <w:rPr>
      <w:rFonts w:ascii="宋体"/>
      <w:kern w:val="2"/>
      <w:sz w:val="24"/>
    </w:rPr>
  </w:style>
  <w:style w:type="character" w:customStyle="1" w:styleId="1Char0">
    <w:name w:val="表格标题（使用1） Char"/>
    <w:link w:val="13"/>
    <w:rsid w:val="00C57BD2"/>
    <w:rPr>
      <w:rFonts w:ascii="黑体" w:eastAsia="黑体" w:hAnsi="宋体"/>
      <w:b/>
      <w:sz w:val="24"/>
      <w:szCs w:val="24"/>
    </w:rPr>
  </w:style>
  <w:style w:type="character" w:customStyle="1" w:styleId="Char15">
    <w:name w:val="文档结构图 Char1"/>
    <w:uiPriority w:val="99"/>
    <w:semiHidden/>
    <w:rsid w:val="00C57BD2"/>
    <w:rPr>
      <w:rFonts w:ascii="宋体" w:eastAsia="宋体" w:hAnsi="Times New Roman" w:cs="Times New Roman"/>
      <w:sz w:val="18"/>
      <w:szCs w:val="18"/>
    </w:rPr>
  </w:style>
  <w:style w:type="character" w:customStyle="1" w:styleId="Charf1">
    <w:name w:val="页眉 Char"/>
    <w:link w:val="afa"/>
    <w:uiPriority w:val="99"/>
    <w:rsid w:val="00C57BD2"/>
    <w:rPr>
      <w:sz w:val="18"/>
      <w:szCs w:val="18"/>
    </w:rPr>
  </w:style>
  <w:style w:type="character" w:customStyle="1" w:styleId="wjChar">
    <w:name w:val="wj样式 Char"/>
    <w:link w:val="wj"/>
    <w:rsid w:val="00C57BD2"/>
    <w:rPr>
      <w:spacing w:val="14"/>
      <w:sz w:val="24"/>
      <w:szCs w:val="24"/>
    </w:rPr>
  </w:style>
  <w:style w:type="character" w:customStyle="1" w:styleId="Charf2">
    <w:name w:val="正文（首行缩进两字） Char"/>
    <w:rsid w:val="00C57BD2"/>
    <w:rPr>
      <w:rFonts w:eastAsia="宋体"/>
      <w:kern w:val="2"/>
      <w:sz w:val="24"/>
      <w:lang w:val="en-US" w:eastAsia="zh-CN"/>
    </w:rPr>
  </w:style>
  <w:style w:type="character" w:customStyle="1" w:styleId="Charf3">
    <w:name w:val="方案正文样式 Char"/>
    <w:link w:val="afb"/>
    <w:rsid w:val="00C57BD2"/>
    <w:rPr>
      <w:snapToGrid/>
      <w:sz w:val="24"/>
      <w:szCs w:val="24"/>
    </w:rPr>
  </w:style>
  <w:style w:type="character" w:customStyle="1" w:styleId="9Char">
    <w:name w:val="标题 9 Char"/>
    <w:link w:val="9"/>
    <w:uiPriority w:val="9"/>
    <w:semiHidden/>
    <w:rsid w:val="00C57BD2"/>
    <w:rPr>
      <w:rFonts w:ascii="Cambria" w:eastAsia="宋体" w:hAnsi="Cambria" w:cs="Times New Roman"/>
      <w:kern w:val="2"/>
      <w:sz w:val="21"/>
      <w:szCs w:val="21"/>
    </w:rPr>
  </w:style>
  <w:style w:type="paragraph" w:customStyle="1" w:styleId="xl117">
    <w:name w:val="xl117"/>
    <w:basedOn w:val="a"/>
    <w:rsid w:val="00C57B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kern w:val="0"/>
      <w:sz w:val="21"/>
      <w:szCs w:val="21"/>
    </w:rPr>
  </w:style>
  <w:style w:type="paragraph" w:styleId="8">
    <w:name w:val="toc 8"/>
    <w:basedOn w:val="a"/>
    <w:next w:val="a"/>
    <w:uiPriority w:val="39"/>
    <w:unhideWhenUsed/>
    <w:rsid w:val="00C57BD2"/>
    <w:pPr>
      <w:ind w:left="1680"/>
    </w:pPr>
    <w:rPr>
      <w:sz w:val="18"/>
      <w:szCs w:val="18"/>
    </w:rPr>
  </w:style>
  <w:style w:type="paragraph" w:customStyle="1" w:styleId="13">
    <w:name w:val="表格标题（使用1）"/>
    <w:basedOn w:val="a"/>
    <w:link w:val="1Char0"/>
    <w:rsid w:val="00C57BD2"/>
    <w:pPr>
      <w:spacing w:line="240" w:lineRule="auto"/>
      <w:jc w:val="center"/>
      <w:textAlignment w:val="baseline"/>
    </w:pPr>
    <w:rPr>
      <w:rFonts w:ascii="黑体" w:eastAsia="黑体" w:hAnsi="宋体"/>
      <w:b/>
      <w:kern w:val="0"/>
    </w:rPr>
  </w:style>
  <w:style w:type="paragraph" w:styleId="7">
    <w:name w:val="toc 7"/>
    <w:basedOn w:val="a"/>
    <w:next w:val="a"/>
    <w:uiPriority w:val="39"/>
    <w:unhideWhenUsed/>
    <w:rsid w:val="00C57BD2"/>
    <w:pPr>
      <w:ind w:left="1440"/>
    </w:pPr>
    <w:rPr>
      <w:sz w:val="18"/>
      <w:szCs w:val="18"/>
    </w:rPr>
  </w:style>
  <w:style w:type="paragraph" w:customStyle="1" w:styleId="xl107">
    <w:name w:val="xl107"/>
    <w:basedOn w:val="a"/>
    <w:rsid w:val="00C57B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kern w:val="0"/>
      <w:sz w:val="21"/>
      <w:szCs w:val="21"/>
    </w:rPr>
  </w:style>
  <w:style w:type="paragraph" w:customStyle="1" w:styleId="xl86">
    <w:name w:val="xl86"/>
    <w:basedOn w:val="a"/>
    <w:rsid w:val="00C57B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kern w:val="0"/>
    </w:rPr>
  </w:style>
  <w:style w:type="paragraph" w:customStyle="1" w:styleId="11111">
    <w:name w:val="正文11111"/>
    <w:basedOn w:val="a"/>
    <w:qFormat/>
    <w:rsid w:val="00C57BD2"/>
    <w:pPr>
      <w:spacing w:line="500" w:lineRule="exact"/>
      <w:ind w:firstLine="560"/>
    </w:pPr>
    <w:rPr>
      <w:rFonts w:eastAsia="宋体"/>
      <w:sz w:val="28"/>
      <w:szCs w:val="28"/>
    </w:rPr>
  </w:style>
  <w:style w:type="paragraph" w:styleId="ae">
    <w:name w:val="Plain Text"/>
    <w:basedOn w:val="a"/>
    <w:link w:val="Char6"/>
    <w:unhideWhenUsed/>
    <w:rsid w:val="00C57BD2"/>
    <w:rPr>
      <w:rFonts w:ascii="宋体" w:eastAsia="宋体" w:hAnsi="Courier New"/>
      <w:sz w:val="21"/>
      <w:szCs w:val="21"/>
    </w:rPr>
  </w:style>
  <w:style w:type="paragraph" w:customStyle="1" w:styleId="afb">
    <w:name w:val="方案正文样式"/>
    <w:basedOn w:val="a"/>
    <w:link w:val="Charf3"/>
    <w:rsid w:val="00C57BD2"/>
    <w:pPr>
      <w:ind w:firstLine="454"/>
      <w:textAlignment w:val="baseline"/>
    </w:pPr>
    <w:rPr>
      <w:rFonts w:eastAsia="宋体"/>
      <w:kern w:val="0"/>
    </w:rPr>
  </w:style>
  <w:style w:type="paragraph" w:styleId="afc">
    <w:name w:val="Body Text"/>
    <w:basedOn w:val="a"/>
    <w:uiPriority w:val="99"/>
    <w:unhideWhenUsed/>
    <w:qFormat/>
    <w:rsid w:val="00C57BD2"/>
    <w:pPr>
      <w:spacing w:after="120"/>
    </w:pPr>
    <w:rPr>
      <w:rFonts w:eastAsia="宋体"/>
    </w:rPr>
  </w:style>
  <w:style w:type="paragraph" w:customStyle="1" w:styleId="ac">
    <w:name w:val="表格"/>
    <w:basedOn w:val="a"/>
    <w:link w:val="Char4"/>
    <w:qFormat/>
    <w:rsid w:val="00C57BD2"/>
    <w:pPr>
      <w:tabs>
        <w:tab w:val="left" w:pos="1440"/>
        <w:tab w:val="left" w:pos="1680"/>
      </w:tabs>
      <w:spacing w:after="120" w:line="240" w:lineRule="atLeast"/>
    </w:pPr>
    <w:rPr>
      <w:rFonts w:ascii="宋体" w:eastAsia="宋体"/>
      <w:spacing w:val="16"/>
      <w:kern w:val="0"/>
      <w:sz w:val="18"/>
      <w:szCs w:val="20"/>
    </w:rPr>
  </w:style>
  <w:style w:type="paragraph" w:styleId="ad">
    <w:name w:val="annotation text"/>
    <w:basedOn w:val="a"/>
    <w:link w:val="Char5"/>
    <w:uiPriority w:val="99"/>
    <w:unhideWhenUsed/>
    <w:rsid w:val="00C57BD2"/>
    <w:rPr>
      <w:rFonts w:eastAsia="宋体"/>
      <w:kern w:val="0"/>
    </w:rPr>
  </w:style>
  <w:style w:type="paragraph" w:customStyle="1" w:styleId="af8">
    <w:name w:val="王勇"/>
    <w:basedOn w:val="a"/>
    <w:link w:val="Charf"/>
    <w:rsid w:val="00C57BD2"/>
    <w:rPr>
      <w:rFonts w:eastAsia="宋体"/>
    </w:rPr>
  </w:style>
  <w:style w:type="paragraph" w:customStyle="1" w:styleId="12">
    <w:name w:val="无间隔1"/>
    <w:basedOn w:val="af0"/>
    <w:link w:val="Chard"/>
    <w:qFormat/>
    <w:rsid w:val="00C57BD2"/>
    <w:pPr>
      <w:spacing w:afterLines="0"/>
    </w:pPr>
    <w:rPr>
      <w:b w:val="0"/>
      <w:sz w:val="18"/>
    </w:rPr>
  </w:style>
  <w:style w:type="paragraph" w:styleId="aa">
    <w:name w:val="Date"/>
    <w:basedOn w:val="a"/>
    <w:next w:val="a"/>
    <w:link w:val="Char2"/>
    <w:uiPriority w:val="99"/>
    <w:unhideWhenUsed/>
    <w:rsid w:val="00C57BD2"/>
    <w:pPr>
      <w:ind w:leftChars="2500" w:left="100"/>
    </w:pPr>
    <w:rPr>
      <w:rFonts w:eastAsia="宋体"/>
      <w:kern w:val="0"/>
    </w:rPr>
  </w:style>
  <w:style w:type="paragraph" w:customStyle="1" w:styleId="afd">
    <w:name w:val="图片"/>
    <w:basedOn w:val="a"/>
    <w:rsid w:val="00C57BD2"/>
    <w:pPr>
      <w:spacing w:beforeLines="25" w:afterLines="25"/>
      <w:jc w:val="center"/>
    </w:pPr>
    <w:rPr>
      <w:rFonts w:eastAsia="黑体"/>
      <w:b/>
    </w:rPr>
  </w:style>
  <w:style w:type="paragraph" w:customStyle="1" w:styleId="xl99">
    <w:name w:val="xl99"/>
    <w:basedOn w:val="a"/>
    <w:rsid w:val="00C57B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styleId="af4">
    <w:name w:val="macro"/>
    <w:link w:val="Chara"/>
    <w:uiPriority w:val="99"/>
    <w:unhideWhenUsed/>
    <w:rsid w:val="00C57BD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360" w:lineRule="auto"/>
      <w:ind w:firstLineChars="200" w:firstLine="200"/>
    </w:pPr>
    <w:rPr>
      <w:rFonts w:ascii="Courier New" w:hAnsi="Courier New" w:cs="Courier New"/>
      <w:kern w:val="2"/>
      <w:sz w:val="24"/>
      <w:szCs w:val="24"/>
    </w:rPr>
  </w:style>
  <w:style w:type="paragraph" w:customStyle="1" w:styleId="afe">
    <w:name w:val="表图题注"/>
    <w:basedOn w:val="a"/>
    <w:next w:val="a"/>
    <w:qFormat/>
    <w:rsid w:val="00C57BD2"/>
    <w:pPr>
      <w:spacing w:line="240" w:lineRule="auto"/>
      <w:ind w:firstLine="482"/>
      <w:jc w:val="center"/>
    </w:pPr>
    <w:rPr>
      <w:b/>
      <w:sz w:val="21"/>
    </w:rPr>
  </w:style>
  <w:style w:type="paragraph" w:customStyle="1" w:styleId="xl120">
    <w:name w:val="xl120"/>
    <w:basedOn w:val="a"/>
    <w:rsid w:val="00C57BD2"/>
    <w:pPr>
      <w:pBdr>
        <w:top w:val="single" w:sz="8" w:space="0" w:color="auto"/>
        <w:bottom w:val="single" w:sz="12" w:space="0" w:color="auto"/>
        <w:right w:val="single" w:sz="8" w:space="0" w:color="auto"/>
      </w:pBdr>
      <w:spacing w:before="100" w:beforeAutospacing="1" w:after="100" w:afterAutospacing="1" w:line="240" w:lineRule="auto"/>
      <w:jc w:val="center"/>
      <w:textAlignment w:val="center"/>
    </w:pPr>
    <w:rPr>
      <w:kern w:val="0"/>
      <w:sz w:val="21"/>
      <w:szCs w:val="21"/>
    </w:rPr>
  </w:style>
  <w:style w:type="paragraph" w:styleId="af5">
    <w:name w:val="Document Map"/>
    <w:basedOn w:val="a"/>
    <w:link w:val="Charb"/>
    <w:uiPriority w:val="99"/>
    <w:unhideWhenUsed/>
    <w:rsid w:val="00C57BD2"/>
    <w:rPr>
      <w:rFonts w:ascii="宋体" w:eastAsia="宋体"/>
      <w:kern w:val="0"/>
      <w:sz w:val="18"/>
      <w:szCs w:val="18"/>
    </w:rPr>
  </w:style>
  <w:style w:type="paragraph" w:customStyle="1" w:styleId="xl115">
    <w:name w:val="xl115"/>
    <w:basedOn w:val="a"/>
    <w:rsid w:val="00C57B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color w:val="000000"/>
      <w:kern w:val="0"/>
      <w:sz w:val="21"/>
      <w:szCs w:val="21"/>
    </w:rPr>
  </w:style>
  <w:style w:type="paragraph" w:styleId="af">
    <w:name w:val="caption"/>
    <w:basedOn w:val="a"/>
    <w:next w:val="a"/>
    <w:link w:val="Char7"/>
    <w:uiPriority w:val="35"/>
    <w:qFormat/>
    <w:rsid w:val="00C57BD2"/>
    <w:rPr>
      <w:rFonts w:ascii="Cambria" w:eastAsia="黑体" w:hAnsi="Cambria"/>
      <w:sz w:val="20"/>
      <w:szCs w:val="20"/>
    </w:rPr>
  </w:style>
  <w:style w:type="paragraph" w:customStyle="1" w:styleId="xl27">
    <w:name w:val="xl27"/>
    <w:basedOn w:val="a"/>
    <w:rsid w:val="00C57B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kern w:val="0"/>
      <w:sz w:val="28"/>
      <w:szCs w:val="28"/>
    </w:rPr>
  </w:style>
  <w:style w:type="paragraph" w:customStyle="1" w:styleId="a9">
    <w:name w:val="内容"/>
    <w:basedOn w:val="a"/>
    <w:link w:val="Char1"/>
    <w:rsid w:val="00C57BD2"/>
    <w:pPr>
      <w:spacing w:line="540" w:lineRule="exact"/>
      <w:ind w:firstLine="504"/>
    </w:pPr>
    <w:rPr>
      <w:rFonts w:ascii="宋体" w:eastAsia="宋体" w:hAnsi="宋体"/>
      <w:spacing w:val="6"/>
      <w:kern w:val="0"/>
    </w:rPr>
  </w:style>
  <w:style w:type="paragraph" w:customStyle="1" w:styleId="40">
    <w:name w:val="段落4"/>
    <w:basedOn w:val="ae"/>
    <w:link w:val="4CharChar"/>
    <w:rsid w:val="00C57BD2"/>
    <w:rPr>
      <w:rFonts w:ascii="Times New Roman" w:hAnsi="Times New Roman"/>
      <w:sz w:val="28"/>
    </w:rPr>
  </w:style>
  <w:style w:type="paragraph" w:customStyle="1" w:styleId="xl93">
    <w:name w:val="xl93"/>
    <w:basedOn w:val="a"/>
    <w:rsid w:val="00C57BD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styleId="50">
    <w:name w:val="toc 5"/>
    <w:basedOn w:val="a"/>
    <w:next w:val="a"/>
    <w:uiPriority w:val="39"/>
    <w:unhideWhenUsed/>
    <w:rsid w:val="00C57BD2"/>
    <w:pPr>
      <w:ind w:left="960"/>
    </w:pPr>
    <w:rPr>
      <w:sz w:val="18"/>
      <w:szCs w:val="18"/>
    </w:rPr>
  </w:style>
  <w:style w:type="paragraph" w:customStyle="1" w:styleId="xl119">
    <w:name w:val="xl119"/>
    <w:basedOn w:val="a"/>
    <w:rsid w:val="00C57BD2"/>
    <w:pPr>
      <w:pBdr>
        <w:top w:val="single" w:sz="8" w:space="0" w:color="auto"/>
        <w:bottom w:val="single" w:sz="12" w:space="0" w:color="auto"/>
      </w:pBdr>
      <w:spacing w:before="100" w:beforeAutospacing="1" w:after="100" w:afterAutospacing="1" w:line="240" w:lineRule="auto"/>
      <w:jc w:val="center"/>
      <w:textAlignment w:val="center"/>
    </w:pPr>
    <w:rPr>
      <w:kern w:val="0"/>
      <w:sz w:val="21"/>
      <w:szCs w:val="21"/>
    </w:rPr>
  </w:style>
  <w:style w:type="paragraph" w:styleId="ab">
    <w:name w:val="Normal Indent"/>
    <w:basedOn w:val="a"/>
    <w:link w:val="Char3"/>
    <w:unhideWhenUsed/>
    <w:qFormat/>
    <w:rsid w:val="00C57BD2"/>
    <w:pPr>
      <w:ind w:firstLine="420"/>
    </w:pPr>
    <w:rPr>
      <w:rFonts w:eastAsia="宋体"/>
      <w:kern w:val="0"/>
    </w:rPr>
  </w:style>
  <w:style w:type="paragraph" w:customStyle="1" w:styleId="21">
    <w:name w:val="段落2"/>
    <w:basedOn w:val="2"/>
    <w:rsid w:val="00C57BD2"/>
    <w:pPr>
      <w:numPr>
        <w:ilvl w:val="0"/>
        <w:numId w:val="0"/>
      </w:numPr>
      <w:spacing w:before="260" w:after="260" w:line="416" w:lineRule="auto"/>
      <w:ind w:firstLine="512"/>
    </w:pPr>
    <w:rPr>
      <w:rFonts w:ascii="Arial" w:eastAsia="黑体" w:hAnsi="Arial"/>
      <w:sz w:val="32"/>
    </w:rPr>
  </w:style>
  <w:style w:type="paragraph" w:styleId="20">
    <w:name w:val="Body Text Indent 2"/>
    <w:basedOn w:val="a"/>
    <w:link w:val="2Char0"/>
    <w:rsid w:val="00C57BD2"/>
    <w:pPr>
      <w:spacing w:after="120" w:line="480" w:lineRule="auto"/>
      <w:ind w:leftChars="200" w:left="420"/>
    </w:pPr>
    <w:rPr>
      <w:rFonts w:eastAsia="宋体"/>
      <w:sz w:val="21"/>
    </w:rPr>
  </w:style>
  <w:style w:type="paragraph" w:customStyle="1" w:styleId="xl95">
    <w:name w:val="xl95"/>
    <w:basedOn w:val="a"/>
    <w:rsid w:val="00C57BD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styleId="31">
    <w:name w:val="toc 3"/>
    <w:basedOn w:val="a"/>
    <w:next w:val="a"/>
    <w:uiPriority w:val="39"/>
    <w:unhideWhenUsed/>
    <w:rsid w:val="00C57BD2"/>
    <w:pPr>
      <w:ind w:left="480"/>
    </w:pPr>
    <w:rPr>
      <w:i/>
      <w:iCs/>
      <w:sz w:val="20"/>
      <w:szCs w:val="20"/>
    </w:rPr>
  </w:style>
  <w:style w:type="paragraph" w:styleId="30">
    <w:name w:val="Body Text Indent 3"/>
    <w:basedOn w:val="a"/>
    <w:link w:val="3Char0"/>
    <w:rsid w:val="00C57BD2"/>
    <w:pPr>
      <w:spacing w:after="120" w:line="240" w:lineRule="auto"/>
      <w:ind w:leftChars="200" w:left="420"/>
    </w:pPr>
    <w:rPr>
      <w:rFonts w:eastAsia="宋体"/>
      <w:kern w:val="0"/>
      <w:sz w:val="16"/>
      <w:szCs w:val="20"/>
    </w:rPr>
  </w:style>
  <w:style w:type="paragraph" w:styleId="af9">
    <w:name w:val="Balloon Text"/>
    <w:basedOn w:val="a"/>
    <w:link w:val="Charf0"/>
    <w:unhideWhenUsed/>
    <w:rsid w:val="00C57BD2"/>
    <w:pPr>
      <w:spacing w:line="240" w:lineRule="auto"/>
    </w:pPr>
    <w:rPr>
      <w:rFonts w:eastAsia="宋体"/>
      <w:kern w:val="0"/>
      <w:sz w:val="18"/>
      <w:szCs w:val="18"/>
    </w:rPr>
  </w:style>
  <w:style w:type="paragraph" w:styleId="af6">
    <w:name w:val="footer"/>
    <w:basedOn w:val="a"/>
    <w:link w:val="Charc"/>
    <w:uiPriority w:val="99"/>
    <w:unhideWhenUsed/>
    <w:rsid w:val="00C57BD2"/>
    <w:pPr>
      <w:tabs>
        <w:tab w:val="center" w:pos="4153"/>
        <w:tab w:val="right" w:pos="8306"/>
      </w:tabs>
    </w:pPr>
    <w:rPr>
      <w:rFonts w:eastAsia="宋体"/>
      <w:kern w:val="0"/>
      <w:sz w:val="18"/>
      <w:szCs w:val="18"/>
    </w:rPr>
  </w:style>
  <w:style w:type="paragraph" w:styleId="90">
    <w:name w:val="toc 9"/>
    <w:basedOn w:val="a"/>
    <w:next w:val="a"/>
    <w:uiPriority w:val="39"/>
    <w:unhideWhenUsed/>
    <w:rsid w:val="00C57BD2"/>
    <w:pPr>
      <w:ind w:left="1920"/>
    </w:pPr>
    <w:rPr>
      <w:sz w:val="18"/>
      <w:szCs w:val="18"/>
    </w:rPr>
  </w:style>
  <w:style w:type="paragraph" w:styleId="22">
    <w:name w:val="toc 2"/>
    <w:basedOn w:val="a"/>
    <w:next w:val="a"/>
    <w:uiPriority w:val="39"/>
    <w:unhideWhenUsed/>
    <w:rsid w:val="00C57BD2"/>
    <w:pPr>
      <w:spacing w:line="240" w:lineRule="auto"/>
      <w:ind w:left="238"/>
    </w:pPr>
    <w:rPr>
      <w:smallCaps/>
      <w:szCs w:val="20"/>
    </w:rPr>
  </w:style>
  <w:style w:type="paragraph" w:styleId="afa">
    <w:name w:val="header"/>
    <w:basedOn w:val="a"/>
    <w:link w:val="Charf1"/>
    <w:uiPriority w:val="99"/>
    <w:unhideWhenUsed/>
    <w:rsid w:val="00C57BD2"/>
    <w:pPr>
      <w:pBdr>
        <w:bottom w:val="single" w:sz="6" w:space="1" w:color="auto"/>
      </w:pBdr>
      <w:tabs>
        <w:tab w:val="center" w:pos="4153"/>
        <w:tab w:val="right" w:pos="8306"/>
      </w:tabs>
      <w:jc w:val="center"/>
    </w:pPr>
    <w:rPr>
      <w:rFonts w:eastAsia="宋体"/>
      <w:kern w:val="0"/>
      <w:sz w:val="18"/>
      <w:szCs w:val="18"/>
    </w:rPr>
  </w:style>
  <w:style w:type="paragraph" w:styleId="aff">
    <w:name w:val="Normal (Web)"/>
    <w:basedOn w:val="a"/>
    <w:uiPriority w:val="99"/>
    <w:unhideWhenUsed/>
    <w:rsid w:val="00C57BD2"/>
    <w:pPr>
      <w:spacing w:before="100" w:beforeAutospacing="1" w:after="100" w:afterAutospacing="1" w:line="240" w:lineRule="auto"/>
    </w:pPr>
    <w:rPr>
      <w:rFonts w:ascii="宋体" w:hAnsi="宋体" w:cs="宋体"/>
      <w:kern w:val="0"/>
    </w:rPr>
  </w:style>
  <w:style w:type="paragraph" w:styleId="aff0">
    <w:name w:val="table of figures"/>
    <w:basedOn w:val="a"/>
    <w:next w:val="a"/>
    <w:uiPriority w:val="99"/>
    <w:unhideWhenUsed/>
    <w:rsid w:val="00C57BD2"/>
    <w:pPr>
      <w:ind w:leftChars="200" w:left="200"/>
    </w:pPr>
  </w:style>
  <w:style w:type="paragraph" w:styleId="6">
    <w:name w:val="toc 6"/>
    <w:basedOn w:val="a"/>
    <w:next w:val="a"/>
    <w:uiPriority w:val="39"/>
    <w:unhideWhenUsed/>
    <w:rsid w:val="00C57BD2"/>
    <w:pPr>
      <w:ind w:left="1200"/>
    </w:pPr>
    <w:rPr>
      <w:sz w:val="18"/>
      <w:szCs w:val="18"/>
    </w:rPr>
  </w:style>
  <w:style w:type="paragraph" w:styleId="14">
    <w:name w:val="toc 1"/>
    <w:basedOn w:val="a"/>
    <w:next w:val="a"/>
    <w:uiPriority w:val="39"/>
    <w:unhideWhenUsed/>
    <w:rsid w:val="00C57BD2"/>
    <w:pPr>
      <w:spacing w:before="120" w:after="120"/>
    </w:pPr>
    <w:rPr>
      <w:b/>
      <w:bCs/>
      <w:caps/>
      <w:szCs w:val="20"/>
    </w:rPr>
  </w:style>
  <w:style w:type="paragraph" w:styleId="23">
    <w:name w:val="Body Text 2"/>
    <w:basedOn w:val="a"/>
    <w:qFormat/>
    <w:rsid w:val="00C57BD2"/>
    <w:pPr>
      <w:spacing w:after="120" w:line="480" w:lineRule="auto"/>
    </w:pPr>
  </w:style>
  <w:style w:type="paragraph" w:styleId="41">
    <w:name w:val="toc 4"/>
    <w:basedOn w:val="a"/>
    <w:next w:val="a"/>
    <w:uiPriority w:val="39"/>
    <w:unhideWhenUsed/>
    <w:rsid w:val="00C57BD2"/>
    <w:pPr>
      <w:ind w:left="720"/>
    </w:pPr>
    <w:rPr>
      <w:sz w:val="18"/>
      <w:szCs w:val="18"/>
    </w:rPr>
  </w:style>
  <w:style w:type="paragraph" w:styleId="a8">
    <w:name w:val="annotation subject"/>
    <w:basedOn w:val="ad"/>
    <w:next w:val="ad"/>
    <w:link w:val="Char0"/>
    <w:uiPriority w:val="99"/>
    <w:unhideWhenUsed/>
    <w:rsid w:val="00C57BD2"/>
    <w:rPr>
      <w:b/>
      <w:bCs/>
    </w:rPr>
  </w:style>
  <w:style w:type="paragraph" w:customStyle="1" w:styleId="aff1">
    <w:name w:val="表格格式"/>
    <w:basedOn w:val="a"/>
    <w:next w:val="a"/>
    <w:qFormat/>
    <w:rsid w:val="00C57BD2"/>
    <w:pPr>
      <w:spacing w:line="240" w:lineRule="auto"/>
    </w:pPr>
    <w:rPr>
      <w:sz w:val="18"/>
      <w:szCs w:val="22"/>
    </w:rPr>
  </w:style>
  <w:style w:type="paragraph" w:customStyle="1" w:styleId="xl102">
    <w:name w:val="xl102"/>
    <w:basedOn w:val="a"/>
    <w:rsid w:val="00C57B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kern w:val="0"/>
    </w:rPr>
  </w:style>
  <w:style w:type="paragraph" w:customStyle="1" w:styleId="aff2">
    <w:name w:val="表格标题"/>
    <w:basedOn w:val="a"/>
    <w:rsid w:val="00C57BD2"/>
    <w:rPr>
      <w:b/>
      <w:szCs w:val="20"/>
    </w:rPr>
  </w:style>
  <w:style w:type="paragraph" w:customStyle="1" w:styleId="CharCharCharCharCharChar">
    <w:name w:val="Char Char Char Char Char Char"/>
    <w:basedOn w:val="a"/>
    <w:next w:val="af4"/>
    <w:rsid w:val="00C57BD2"/>
    <w:pPr>
      <w:spacing w:line="240" w:lineRule="auto"/>
    </w:pPr>
    <w:rPr>
      <w:sz w:val="28"/>
      <w:szCs w:val="28"/>
    </w:rPr>
  </w:style>
  <w:style w:type="paragraph" w:customStyle="1" w:styleId="xl73">
    <w:name w:val="xl73"/>
    <w:basedOn w:val="a"/>
    <w:rsid w:val="00C57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200">
    <w:name w:val="正文 20 磅"/>
    <w:basedOn w:val="a"/>
    <w:next w:val="a"/>
    <w:rsid w:val="00C57BD2"/>
    <w:pPr>
      <w:spacing w:line="400" w:lineRule="exact"/>
      <w:ind w:firstLine="480"/>
    </w:pPr>
    <w:rPr>
      <w:rFonts w:ascii="宋体" w:hAnsi="宋体" w:cs="宋体"/>
      <w:szCs w:val="20"/>
    </w:rPr>
  </w:style>
  <w:style w:type="paragraph" w:customStyle="1" w:styleId="xl81">
    <w:name w:val="xl81"/>
    <w:basedOn w:val="a"/>
    <w:rsid w:val="00C57BD2"/>
    <w:pPr>
      <w:pBdr>
        <w:top w:val="single" w:sz="8"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宋体" w:hAnsi="宋体" w:cs="宋体"/>
      <w:kern w:val="0"/>
    </w:rPr>
  </w:style>
  <w:style w:type="paragraph" w:customStyle="1" w:styleId="xl89">
    <w:name w:val="xl89"/>
    <w:basedOn w:val="a"/>
    <w:rsid w:val="00C57B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宋体" w:hAnsi="宋体" w:cs="宋体"/>
      <w:kern w:val="0"/>
    </w:rPr>
  </w:style>
  <w:style w:type="paragraph" w:customStyle="1" w:styleId="xl79">
    <w:name w:val="xl79"/>
    <w:basedOn w:val="a"/>
    <w:rsid w:val="00C57B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xl80">
    <w:name w:val="xl80"/>
    <w:basedOn w:val="a"/>
    <w:rsid w:val="00C57BD2"/>
    <w:pPr>
      <w:shd w:val="clear" w:color="000000" w:fill="00B050"/>
      <w:spacing w:before="100" w:beforeAutospacing="1" w:after="100" w:afterAutospacing="1" w:line="240" w:lineRule="auto"/>
      <w:jc w:val="center"/>
      <w:textAlignment w:val="center"/>
    </w:pPr>
    <w:rPr>
      <w:kern w:val="0"/>
    </w:rPr>
  </w:style>
  <w:style w:type="paragraph" w:customStyle="1" w:styleId="xl96">
    <w:name w:val="xl96"/>
    <w:basedOn w:val="a"/>
    <w:rsid w:val="00C57BD2"/>
    <w:pPr>
      <w:pBdr>
        <w:right w:val="single" w:sz="12" w:space="0" w:color="auto"/>
      </w:pBdr>
      <w:spacing w:before="100" w:beforeAutospacing="1" w:after="100" w:afterAutospacing="1" w:line="240" w:lineRule="auto"/>
      <w:jc w:val="center"/>
      <w:textAlignment w:val="center"/>
    </w:pPr>
    <w:rPr>
      <w:kern w:val="0"/>
      <w:sz w:val="21"/>
      <w:szCs w:val="21"/>
    </w:rPr>
  </w:style>
  <w:style w:type="paragraph" w:customStyle="1" w:styleId="xl97">
    <w:name w:val="xl97"/>
    <w:basedOn w:val="a"/>
    <w:rsid w:val="00C57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72">
    <w:name w:val="xl72"/>
    <w:basedOn w:val="a"/>
    <w:rsid w:val="00C57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15">
    <w:name w:val="1"/>
    <w:uiPriority w:val="99"/>
    <w:unhideWhenUsed/>
    <w:rsid w:val="00C57BD2"/>
    <w:pPr>
      <w:widowControl w:val="0"/>
      <w:adjustRightInd w:val="0"/>
      <w:snapToGrid w:val="0"/>
      <w:spacing w:line="360" w:lineRule="auto"/>
      <w:ind w:firstLineChars="200" w:firstLine="200"/>
      <w:jc w:val="both"/>
    </w:pPr>
    <w:rPr>
      <w:kern w:val="2"/>
      <w:sz w:val="24"/>
      <w:szCs w:val="24"/>
    </w:rPr>
  </w:style>
  <w:style w:type="paragraph" w:customStyle="1" w:styleId="font10">
    <w:name w:val="font10"/>
    <w:basedOn w:val="a"/>
    <w:rsid w:val="00C57BD2"/>
    <w:pPr>
      <w:spacing w:before="100" w:beforeAutospacing="1" w:after="100" w:afterAutospacing="1" w:line="240" w:lineRule="auto"/>
    </w:pPr>
    <w:rPr>
      <w:color w:val="000000"/>
      <w:kern w:val="0"/>
      <w:sz w:val="21"/>
      <w:szCs w:val="21"/>
    </w:rPr>
  </w:style>
  <w:style w:type="paragraph" w:customStyle="1" w:styleId="aff3">
    <w:name w:val="段"/>
    <w:rsid w:val="00C57BD2"/>
    <w:pPr>
      <w:autoSpaceDE w:val="0"/>
      <w:autoSpaceDN w:val="0"/>
      <w:spacing w:line="360" w:lineRule="auto"/>
      <w:ind w:firstLineChars="200" w:firstLine="560"/>
      <w:jc w:val="both"/>
    </w:pPr>
    <w:rPr>
      <w:rFonts w:ascii="仿宋_GB2312" w:eastAsia="仿宋_GB2312" w:hAnsi="宋体" w:cs="仿宋_GB2312"/>
      <w:sz w:val="28"/>
      <w:szCs w:val="28"/>
    </w:rPr>
  </w:style>
  <w:style w:type="paragraph" w:customStyle="1" w:styleId="aff4">
    <w:name w:val="图"/>
    <w:basedOn w:val="af"/>
    <w:qFormat/>
    <w:rsid w:val="00C57BD2"/>
    <w:pPr>
      <w:spacing w:afterLines="25" w:line="240" w:lineRule="auto"/>
      <w:jc w:val="center"/>
    </w:pPr>
    <w:rPr>
      <w:rFonts w:ascii="Times New Roman" w:eastAsia="宋体" w:hAnsi="Times New Roman"/>
      <w:b/>
      <w:sz w:val="21"/>
    </w:rPr>
  </w:style>
  <w:style w:type="paragraph" w:customStyle="1" w:styleId="xl90">
    <w:name w:val="xl90"/>
    <w:basedOn w:val="a"/>
    <w:rsid w:val="00C57BD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wj0">
    <w:name w:val="wj样式 表标题"/>
    <w:basedOn w:val="a"/>
    <w:rsid w:val="00C57BD2"/>
    <w:pPr>
      <w:spacing w:line="480" w:lineRule="auto"/>
      <w:jc w:val="center"/>
    </w:pPr>
    <w:rPr>
      <w:rFonts w:cs="宋体"/>
      <w:b/>
      <w:bCs/>
      <w:szCs w:val="20"/>
    </w:rPr>
  </w:style>
  <w:style w:type="paragraph" w:customStyle="1" w:styleId="xl69">
    <w:name w:val="xl69"/>
    <w:basedOn w:val="a"/>
    <w:rsid w:val="00C57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af2">
    <w:name w:val="（文章）正文石"/>
    <w:basedOn w:val="a"/>
    <w:link w:val="Char9"/>
    <w:rsid w:val="00C57BD2"/>
    <w:rPr>
      <w:rFonts w:eastAsia="宋体"/>
    </w:rPr>
  </w:style>
  <w:style w:type="paragraph" w:customStyle="1" w:styleId="wj1">
    <w:name w:val="wj+标注"/>
    <w:basedOn w:val="wj0"/>
    <w:rsid w:val="00C57BD2"/>
    <w:pPr>
      <w:spacing w:line="0" w:lineRule="atLeast"/>
      <w:jc w:val="left"/>
    </w:pPr>
    <w:rPr>
      <w:sz w:val="21"/>
    </w:rPr>
  </w:style>
  <w:style w:type="paragraph" w:customStyle="1" w:styleId="CharChar">
    <w:name w:val="图表标题 Char Char"/>
    <w:basedOn w:val="a"/>
    <w:next w:val="a"/>
    <w:rsid w:val="00C57BD2"/>
    <w:pPr>
      <w:spacing w:line="480" w:lineRule="exact"/>
      <w:jc w:val="center"/>
    </w:pPr>
    <w:rPr>
      <w:rFonts w:ascii="仿宋_GB2312"/>
      <w:b/>
      <w:kern w:val="28"/>
      <w:sz w:val="28"/>
      <w:szCs w:val="20"/>
    </w:rPr>
  </w:style>
  <w:style w:type="paragraph" w:customStyle="1" w:styleId="xl75">
    <w:name w:val="xl75"/>
    <w:basedOn w:val="a"/>
    <w:rsid w:val="00C57B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CharCharCharCharCharCharCharCharCharCharCharCharCharCharCharCharCharCharChar">
    <w:name w:val="Char Char Char Char Char Char Char Char Char Char Char Char Char Char Char Char Char Char Char"/>
    <w:basedOn w:val="a"/>
    <w:rsid w:val="00C57BD2"/>
    <w:pPr>
      <w:spacing w:line="240" w:lineRule="auto"/>
    </w:pPr>
    <w:rPr>
      <w:sz w:val="21"/>
      <w:szCs w:val="20"/>
    </w:rPr>
  </w:style>
  <w:style w:type="paragraph" w:customStyle="1" w:styleId="xl100">
    <w:name w:val="xl100"/>
    <w:basedOn w:val="a"/>
    <w:rsid w:val="00C57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112">
    <w:name w:val="xl112"/>
    <w:basedOn w:val="a"/>
    <w:rsid w:val="00C57BD2"/>
    <w:pPr>
      <w:pBdr>
        <w:top w:val="single" w:sz="12" w:space="0" w:color="auto"/>
        <w:left w:val="single" w:sz="12" w:space="0" w:color="auto"/>
        <w:bottom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xl92">
    <w:name w:val="xl92"/>
    <w:basedOn w:val="a"/>
    <w:rsid w:val="00C57BD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xl82">
    <w:name w:val="xl82"/>
    <w:basedOn w:val="a"/>
    <w:rsid w:val="00C57B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宋体" w:hAnsi="宋体" w:cs="宋体"/>
      <w:kern w:val="0"/>
    </w:rPr>
  </w:style>
  <w:style w:type="paragraph" w:customStyle="1" w:styleId="xl94">
    <w:name w:val="xl94"/>
    <w:basedOn w:val="a"/>
    <w:rsid w:val="00C57BD2"/>
    <w:pPr>
      <w:pBdr>
        <w:left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CharCharCharChar">
    <w:name w:val="Char Char Char Char"/>
    <w:basedOn w:val="a"/>
    <w:link w:val="CharCharCharCharChar1"/>
    <w:rsid w:val="00C57BD2"/>
    <w:pPr>
      <w:spacing w:line="240" w:lineRule="auto"/>
    </w:pPr>
    <w:rPr>
      <w:rFonts w:eastAsia="宋体"/>
    </w:rPr>
  </w:style>
  <w:style w:type="paragraph" w:customStyle="1" w:styleId="xl74">
    <w:name w:val="xl74"/>
    <w:basedOn w:val="a"/>
    <w:rsid w:val="00C57B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zyyCharCharChar">
    <w:name w:val="zyy样式 Char Char Char"/>
    <w:basedOn w:val="a"/>
    <w:rsid w:val="00C57BD2"/>
    <w:pPr>
      <w:spacing w:beforeLines="50" w:afterLines="50"/>
      <w:ind w:firstLine="536"/>
    </w:pPr>
  </w:style>
  <w:style w:type="paragraph" w:customStyle="1" w:styleId="xl105">
    <w:name w:val="xl105"/>
    <w:basedOn w:val="a"/>
    <w:rsid w:val="00C57B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CharCharChar">
    <w:name w:val="图表 Char Char Char"/>
    <w:basedOn w:val="a"/>
    <w:rsid w:val="00C57BD2"/>
    <w:pPr>
      <w:spacing w:line="280" w:lineRule="exact"/>
      <w:jc w:val="center"/>
    </w:pPr>
    <w:rPr>
      <w:rFonts w:ascii="仿宋_GB2312"/>
      <w:kern w:val="21"/>
      <w:sz w:val="21"/>
      <w:szCs w:val="20"/>
    </w:rPr>
  </w:style>
  <w:style w:type="paragraph" w:customStyle="1" w:styleId="Char1CharCharCharCharCharChar">
    <w:name w:val="Char1 Char Char Char Char Char Char"/>
    <w:basedOn w:val="a"/>
    <w:next w:val="a"/>
    <w:semiHidden/>
    <w:rsid w:val="00C57BD2"/>
    <w:pPr>
      <w:tabs>
        <w:tab w:val="left" w:pos="360"/>
      </w:tabs>
      <w:jc w:val="center"/>
    </w:pPr>
    <w:rPr>
      <w:rFonts w:ascii="黑体" w:cs="黑体"/>
    </w:rPr>
  </w:style>
  <w:style w:type="paragraph" w:customStyle="1" w:styleId="font5">
    <w:name w:val="font5"/>
    <w:basedOn w:val="a"/>
    <w:rsid w:val="00C57BD2"/>
    <w:pPr>
      <w:spacing w:before="100" w:beforeAutospacing="1" w:after="100" w:afterAutospacing="1" w:line="240" w:lineRule="auto"/>
    </w:pPr>
    <w:rPr>
      <w:rFonts w:ascii="宋体" w:hAnsi="宋体" w:cs="宋体"/>
      <w:kern w:val="0"/>
      <w:sz w:val="18"/>
      <w:szCs w:val="18"/>
    </w:rPr>
  </w:style>
  <w:style w:type="paragraph" w:customStyle="1" w:styleId="font8">
    <w:name w:val="font8"/>
    <w:basedOn w:val="a"/>
    <w:rsid w:val="00C57BD2"/>
    <w:pPr>
      <w:spacing w:before="100" w:beforeAutospacing="1" w:after="100" w:afterAutospacing="1" w:line="240" w:lineRule="auto"/>
    </w:pPr>
    <w:rPr>
      <w:color w:val="000000"/>
      <w:kern w:val="0"/>
      <w:sz w:val="22"/>
      <w:szCs w:val="22"/>
    </w:rPr>
  </w:style>
  <w:style w:type="paragraph" w:customStyle="1" w:styleId="xl111">
    <w:name w:val="xl111"/>
    <w:basedOn w:val="a"/>
    <w:rsid w:val="00C57B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xl64">
    <w:name w:val="xl64"/>
    <w:basedOn w:val="a"/>
    <w:rsid w:val="00C57B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font11">
    <w:name w:val="font11"/>
    <w:basedOn w:val="a"/>
    <w:rsid w:val="00C57BD2"/>
    <w:pPr>
      <w:spacing w:before="100" w:beforeAutospacing="1" w:after="100" w:afterAutospacing="1" w:line="240" w:lineRule="auto"/>
    </w:pPr>
    <w:rPr>
      <w:rFonts w:ascii="宋体" w:hAnsi="宋体" w:cs="宋体"/>
      <w:color w:val="000000"/>
      <w:kern w:val="0"/>
      <w:sz w:val="21"/>
      <w:szCs w:val="21"/>
    </w:rPr>
  </w:style>
  <w:style w:type="paragraph" w:customStyle="1" w:styleId="font6">
    <w:name w:val="font6"/>
    <w:basedOn w:val="a"/>
    <w:rsid w:val="00C57BD2"/>
    <w:pPr>
      <w:spacing w:before="100" w:beforeAutospacing="1" w:after="100" w:afterAutospacing="1" w:line="240" w:lineRule="auto"/>
    </w:pPr>
    <w:rPr>
      <w:color w:val="000000"/>
      <w:kern w:val="0"/>
      <w:sz w:val="22"/>
      <w:szCs w:val="22"/>
    </w:rPr>
  </w:style>
  <w:style w:type="paragraph" w:customStyle="1" w:styleId="xl77">
    <w:name w:val="xl77"/>
    <w:basedOn w:val="a"/>
    <w:rsid w:val="00C57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76">
    <w:name w:val="xl76"/>
    <w:basedOn w:val="a"/>
    <w:rsid w:val="00C57B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xl113">
    <w:name w:val="xl113"/>
    <w:basedOn w:val="a"/>
    <w:rsid w:val="00C57BD2"/>
    <w:pPr>
      <w:pBdr>
        <w:top w:val="single" w:sz="8" w:space="0" w:color="auto"/>
        <w:left w:val="single" w:sz="12" w:space="0" w:color="auto"/>
        <w:bottom w:val="single" w:sz="12" w:space="0" w:color="auto"/>
      </w:pBdr>
      <w:spacing w:before="100" w:beforeAutospacing="1" w:after="100" w:afterAutospacing="1" w:line="240" w:lineRule="auto"/>
      <w:jc w:val="center"/>
      <w:textAlignment w:val="center"/>
    </w:pPr>
    <w:rPr>
      <w:b/>
      <w:bCs/>
      <w:kern w:val="0"/>
      <w:sz w:val="21"/>
      <w:szCs w:val="21"/>
    </w:rPr>
  </w:style>
  <w:style w:type="paragraph" w:customStyle="1" w:styleId="1222">
    <w:name w:val="样式 样式 样式 正文1 + 首行缩进:  2 字符 + (符号) 宋体 首行缩进:  2 字符 + 首行缩进:  2 字符"/>
    <w:basedOn w:val="a"/>
    <w:link w:val="1222Char"/>
    <w:rsid w:val="00C57BD2"/>
    <w:pPr>
      <w:ind w:firstLine="480"/>
    </w:pPr>
    <w:rPr>
      <w:rFonts w:ascii="宋体" w:eastAsia="宋体" w:hAnsi="宋体"/>
      <w:szCs w:val="20"/>
    </w:rPr>
  </w:style>
  <w:style w:type="paragraph" w:customStyle="1" w:styleId="xl114">
    <w:name w:val="xl114"/>
    <w:basedOn w:val="a"/>
    <w:rsid w:val="00C57BD2"/>
    <w:pPr>
      <w:pBdr>
        <w:top w:val="single" w:sz="8" w:space="0" w:color="auto"/>
        <w:bottom w:val="single" w:sz="12" w:space="0" w:color="auto"/>
        <w:right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wj">
    <w:name w:val="wj样式"/>
    <w:basedOn w:val="a"/>
    <w:next w:val="a"/>
    <w:link w:val="wjChar"/>
    <w:rsid w:val="00C57BD2"/>
    <w:rPr>
      <w:rFonts w:eastAsia="宋体"/>
      <w:spacing w:val="14"/>
      <w:kern w:val="0"/>
    </w:rPr>
  </w:style>
  <w:style w:type="paragraph" w:customStyle="1" w:styleId="font1">
    <w:name w:val="font1"/>
    <w:basedOn w:val="a"/>
    <w:rsid w:val="00C57BD2"/>
    <w:pPr>
      <w:spacing w:before="100" w:beforeAutospacing="1" w:after="100" w:afterAutospacing="1" w:line="240" w:lineRule="auto"/>
    </w:pPr>
    <w:rPr>
      <w:rFonts w:ascii="宋体" w:hAnsi="宋体" w:cs="宋体"/>
      <w:color w:val="000000"/>
      <w:kern w:val="0"/>
      <w:sz w:val="22"/>
      <w:szCs w:val="22"/>
    </w:rPr>
  </w:style>
  <w:style w:type="paragraph" w:customStyle="1" w:styleId="xl67">
    <w:name w:val="xl67"/>
    <w:basedOn w:val="a"/>
    <w:rsid w:val="00C57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108">
    <w:name w:val="xl108"/>
    <w:basedOn w:val="a"/>
    <w:rsid w:val="00C57BD2"/>
    <w:pPr>
      <w:pBdr>
        <w:top w:val="single" w:sz="8" w:space="0" w:color="auto"/>
        <w:bottom w:val="single" w:sz="8" w:space="0" w:color="auto"/>
      </w:pBdr>
      <w:spacing w:before="100" w:beforeAutospacing="1" w:after="100" w:afterAutospacing="1" w:line="240" w:lineRule="auto"/>
      <w:jc w:val="center"/>
      <w:textAlignment w:val="center"/>
    </w:pPr>
    <w:rPr>
      <w:kern w:val="0"/>
      <w:sz w:val="21"/>
      <w:szCs w:val="21"/>
    </w:rPr>
  </w:style>
  <w:style w:type="paragraph" w:customStyle="1" w:styleId="font12">
    <w:name w:val="font12"/>
    <w:basedOn w:val="a"/>
    <w:rsid w:val="00C57BD2"/>
    <w:pPr>
      <w:spacing w:before="100" w:beforeAutospacing="1" w:after="100" w:afterAutospacing="1" w:line="240" w:lineRule="auto"/>
    </w:pPr>
    <w:rPr>
      <w:color w:val="000000"/>
      <w:kern w:val="0"/>
      <w:sz w:val="21"/>
      <w:szCs w:val="21"/>
    </w:rPr>
  </w:style>
  <w:style w:type="paragraph" w:customStyle="1" w:styleId="32">
    <w:name w:val="样式3"/>
    <w:basedOn w:val="a"/>
    <w:rsid w:val="00C57BD2"/>
    <w:pPr>
      <w:spacing w:line="640" w:lineRule="exact"/>
    </w:pPr>
    <w:rPr>
      <w:rFonts w:ascii="宋体"/>
      <w:spacing w:val="20"/>
      <w:sz w:val="30"/>
      <w:szCs w:val="20"/>
    </w:rPr>
  </w:style>
  <w:style w:type="paragraph" w:customStyle="1" w:styleId="xl70">
    <w:name w:val="xl70"/>
    <w:basedOn w:val="a"/>
    <w:rsid w:val="00C57B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af0">
    <w:name w:val="表头"/>
    <w:basedOn w:val="a"/>
    <w:link w:val="Char8"/>
    <w:qFormat/>
    <w:rsid w:val="00C57BD2"/>
    <w:pPr>
      <w:spacing w:afterLines="25" w:line="240" w:lineRule="auto"/>
      <w:jc w:val="center"/>
    </w:pPr>
    <w:rPr>
      <w:b/>
      <w:sz w:val="21"/>
    </w:rPr>
  </w:style>
  <w:style w:type="paragraph" w:customStyle="1" w:styleId="xl84">
    <w:name w:val="xl84"/>
    <w:basedOn w:val="a"/>
    <w:rsid w:val="00C57BD2"/>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jc w:val="center"/>
      <w:textAlignment w:val="center"/>
    </w:pPr>
    <w:rPr>
      <w:kern w:val="0"/>
    </w:rPr>
  </w:style>
  <w:style w:type="paragraph" w:customStyle="1" w:styleId="11">
    <w:name w:val="正文11"/>
    <w:basedOn w:val="a"/>
    <w:link w:val="11Char"/>
    <w:rsid w:val="00C57BD2"/>
    <w:pPr>
      <w:spacing w:line="620" w:lineRule="exact"/>
      <w:ind w:firstLine="600"/>
    </w:pPr>
    <w:rPr>
      <w:rFonts w:ascii="仿宋_GB2312"/>
      <w:sz w:val="30"/>
      <w:szCs w:val="30"/>
    </w:rPr>
  </w:style>
  <w:style w:type="paragraph" w:customStyle="1" w:styleId="xl83">
    <w:name w:val="xl83"/>
    <w:basedOn w:val="a"/>
    <w:rsid w:val="00C57B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kern w:val="0"/>
    </w:rPr>
  </w:style>
  <w:style w:type="paragraph" w:customStyle="1" w:styleId="xl103">
    <w:name w:val="xl103"/>
    <w:basedOn w:val="a"/>
    <w:rsid w:val="00C57BD2"/>
    <w:pPr>
      <w:pBdr>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b/>
      <w:bCs/>
      <w:kern w:val="0"/>
      <w:sz w:val="21"/>
      <w:szCs w:val="21"/>
    </w:rPr>
  </w:style>
  <w:style w:type="paragraph" w:customStyle="1" w:styleId="font9">
    <w:name w:val="font9"/>
    <w:basedOn w:val="a"/>
    <w:rsid w:val="00C57BD2"/>
    <w:pPr>
      <w:spacing w:before="100" w:beforeAutospacing="1" w:after="100" w:afterAutospacing="1" w:line="240" w:lineRule="auto"/>
    </w:pPr>
    <w:rPr>
      <w:rFonts w:ascii="宋体" w:hAnsi="宋体" w:cs="宋体"/>
      <w:color w:val="000000"/>
      <w:kern w:val="0"/>
      <w:sz w:val="22"/>
      <w:szCs w:val="22"/>
    </w:rPr>
  </w:style>
  <w:style w:type="paragraph" w:customStyle="1" w:styleId="24">
    <w:name w:val="2"/>
    <w:uiPriority w:val="99"/>
    <w:unhideWhenUsed/>
    <w:rsid w:val="00C57BD2"/>
    <w:pPr>
      <w:widowControl w:val="0"/>
      <w:adjustRightInd w:val="0"/>
      <w:snapToGrid w:val="0"/>
      <w:spacing w:line="360" w:lineRule="auto"/>
      <w:jc w:val="both"/>
    </w:pPr>
    <w:rPr>
      <w:kern w:val="2"/>
      <w:sz w:val="24"/>
      <w:szCs w:val="24"/>
    </w:rPr>
  </w:style>
  <w:style w:type="paragraph" w:customStyle="1" w:styleId="aff5">
    <w:name w:val="表格正文"/>
    <w:basedOn w:val="a"/>
    <w:qFormat/>
    <w:rsid w:val="00C57BD2"/>
    <w:pPr>
      <w:spacing w:line="240" w:lineRule="auto"/>
      <w:jc w:val="center"/>
    </w:pPr>
    <w:rPr>
      <w:rFonts w:eastAsia="宋体"/>
      <w:kern w:val="0"/>
      <w:sz w:val="21"/>
      <w:szCs w:val="20"/>
    </w:rPr>
  </w:style>
  <w:style w:type="paragraph" w:customStyle="1" w:styleId="xl91">
    <w:name w:val="xl91"/>
    <w:basedOn w:val="a"/>
    <w:rsid w:val="00C57BD2"/>
    <w:pPr>
      <w:pBdr>
        <w:left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xl68">
    <w:name w:val="xl68"/>
    <w:basedOn w:val="a"/>
    <w:rsid w:val="00C57B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xl110">
    <w:name w:val="xl110"/>
    <w:basedOn w:val="a"/>
    <w:rsid w:val="00C57BD2"/>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16">
    <w:name w:val="页眉1"/>
    <w:basedOn w:val="afa"/>
    <w:qFormat/>
    <w:rsid w:val="00C57BD2"/>
    <w:pPr>
      <w:pBdr>
        <w:bottom w:val="thinThickLargeGap" w:sz="8" w:space="1" w:color="auto"/>
      </w:pBdr>
      <w:spacing w:line="240" w:lineRule="auto"/>
    </w:pPr>
    <w:rPr>
      <w:sz w:val="21"/>
    </w:rPr>
  </w:style>
  <w:style w:type="paragraph" w:customStyle="1" w:styleId="7878152">
    <w:name w:val="样式 样式 小四 段前: 7.8 磅 段后: 7.8 磅 行距: 1.5 倍行距 + 首行缩进:  2 字符"/>
    <w:basedOn w:val="a"/>
    <w:rsid w:val="00C57BD2"/>
    <w:pPr>
      <w:ind w:firstLine="480"/>
    </w:pPr>
  </w:style>
  <w:style w:type="paragraph" w:customStyle="1" w:styleId="120">
    <w:name w:val="样式 正文1 + 首行缩进:  2 字符"/>
    <w:basedOn w:val="a"/>
    <w:link w:val="12Char3"/>
    <w:rsid w:val="00C57BD2"/>
    <w:rPr>
      <w:rFonts w:ascii="宋体" w:eastAsia="宋体"/>
      <w:szCs w:val="20"/>
    </w:rPr>
  </w:style>
  <w:style w:type="paragraph" w:styleId="aff6">
    <w:name w:val="List Paragraph"/>
    <w:basedOn w:val="a"/>
    <w:uiPriority w:val="34"/>
    <w:qFormat/>
    <w:rsid w:val="00C57BD2"/>
    <w:pPr>
      <w:ind w:firstLine="420"/>
    </w:pPr>
    <w:rPr>
      <w:szCs w:val="22"/>
    </w:rPr>
  </w:style>
  <w:style w:type="paragraph" w:customStyle="1" w:styleId="xl106">
    <w:name w:val="xl106"/>
    <w:basedOn w:val="a"/>
    <w:rsid w:val="00C57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252">
    <w:name w:val="样式 样式 宋体 四号 左 行距: 固定值 25 磅 + 首行缩进:  2 字符"/>
    <w:basedOn w:val="a"/>
    <w:rsid w:val="00C57BD2"/>
    <w:pPr>
      <w:spacing w:after="120" w:line="500" w:lineRule="exact"/>
      <w:ind w:firstLine="560"/>
    </w:pPr>
    <w:rPr>
      <w:rFonts w:ascii="宋体" w:hAnsi="宋体" w:cs="宋体"/>
      <w:kern w:val="0"/>
      <w:sz w:val="28"/>
      <w:szCs w:val="28"/>
    </w:rPr>
  </w:style>
  <w:style w:type="paragraph" w:customStyle="1" w:styleId="xl101">
    <w:name w:val="xl101"/>
    <w:basedOn w:val="a"/>
    <w:rsid w:val="00C57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a7">
    <w:name w:val="表标题"/>
    <w:basedOn w:val="a"/>
    <w:next w:val="a"/>
    <w:link w:val="Char"/>
    <w:qFormat/>
    <w:rsid w:val="00C57BD2"/>
    <w:pPr>
      <w:spacing w:beforeLines="50"/>
      <w:jc w:val="center"/>
      <w:textAlignment w:val="baseline"/>
    </w:pPr>
    <w:rPr>
      <w:rFonts w:ascii="黑体" w:eastAsia="黑体" w:hAnsi="宋体"/>
      <w:b/>
      <w:kern w:val="0"/>
      <w:szCs w:val="20"/>
    </w:rPr>
  </w:style>
  <w:style w:type="paragraph" w:customStyle="1" w:styleId="font7">
    <w:name w:val="font7"/>
    <w:basedOn w:val="a"/>
    <w:rsid w:val="00C57BD2"/>
    <w:pPr>
      <w:spacing w:before="100" w:beforeAutospacing="1" w:after="100" w:afterAutospacing="1" w:line="240" w:lineRule="auto"/>
    </w:pPr>
    <w:rPr>
      <w:rFonts w:ascii="宋体" w:hAnsi="宋体" w:cs="宋体"/>
      <w:color w:val="000000"/>
      <w:kern w:val="0"/>
      <w:sz w:val="22"/>
      <w:szCs w:val="22"/>
    </w:rPr>
  </w:style>
  <w:style w:type="paragraph" w:customStyle="1" w:styleId="xl63">
    <w:name w:val="xl63"/>
    <w:basedOn w:val="a"/>
    <w:rsid w:val="00C57BD2"/>
    <w:pPr>
      <w:spacing w:before="100" w:beforeAutospacing="1" w:after="100" w:afterAutospacing="1" w:line="240" w:lineRule="auto"/>
      <w:jc w:val="center"/>
      <w:textAlignment w:val="center"/>
    </w:pPr>
    <w:rPr>
      <w:kern w:val="0"/>
      <w:sz w:val="20"/>
      <w:szCs w:val="20"/>
    </w:rPr>
  </w:style>
  <w:style w:type="paragraph" w:customStyle="1" w:styleId="aff7">
    <w:name w:val="段落正文"/>
    <w:basedOn w:val="a"/>
    <w:rsid w:val="00C57BD2"/>
    <w:pPr>
      <w:spacing w:line="240" w:lineRule="auto"/>
      <w:ind w:firstLine="480"/>
    </w:pPr>
    <w:rPr>
      <w:rFonts w:cs="宋体"/>
      <w:szCs w:val="20"/>
    </w:rPr>
  </w:style>
  <w:style w:type="paragraph" w:customStyle="1" w:styleId="af7">
    <w:name w:val="+正文"/>
    <w:basedOn w:val="a"/>
    <w:link w:val="Chare"/>
    <w:rsid w:val="00C57BD2"/>
    <w:rPr>
      <w:rFonts w:eastAsia="宋体"/>
      <w:szCs w:val="28"/>
    </w:rPr>
  </w:style>
  <w:style w:type="paragraph" w:customStyle="1" w:styleId="xl104">
    <w:name w:val="xl104"/>
    <w:basedOn w:val="a"/>
    <w:rsid w:val="00C57B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xl88">
    <w:name w:val="xl88"/>
    <w:basedOn w:val="a"/>
    <w:rsid w:val="00C57BD2"/>
    <w:pPr>
      <w:shd w:val="clear" w:color="000000" w:fill="FFFF00"/>
      <w:spacing w:before="100" w:beforeAutospacing="1" w:after="100" w:afterAutospacing="1" w:line="240" w:lineRule="auto"/>
      <w:jc w:val="center"/>
      <w:textAlignment w:val="center"/>
    </w:pPr>
    <w:rPr>
      <w:kern w:val="0"/>
    </w:rPr>
  </w:style>
  <w:style w:type="paragraph" w:styleId="aff8">
    <w:name w:val="No Spacing"/>
    <w:basedOn w:val="af0"/>
    <w:qFormat/>
    <w:rsid w:val="00C57BD2"/>
    <w:pPr>
      <w:spacing w:afterLines="0"/>
    </w:pPr>
    <w:rPr>
      <w:rFonts w:eastAsia="宋体"/>
      <w:b w:val="0"/>
      <w:sz w:val="18"/>
    </w:rPr>
  </w:style>
  <w:style w:type="paragraph" w:customStyle="1" w:styleId="xl71">
    <w:name w:val="xl71"/>
    <w:basedOn w:val="a"/>
    <w:rsid w:val="00C57B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font13">
    <w:name w:val="font13"/>
    <w:basedOn w:val="a"/>
    <w:rsid w:val="00C57BD2"/>
    <w:pPr>
      <w:spacing w:before="100" w:beforeAutospacing="1" w:after="100" w:afterAutospacing="1" w:line="240" w:lineRule="auto"/>
    </w:pPr>
    <w:rPr>
      <w:color w:val="000000"/>
      <w:kern w:val="0"/>
      <w:sz w:val="21"/>
      <w:szCs w:val="21"/>
    </w:rPr>
  </w:style>
  <w:style w:type="paragraph" w:customStyle="1" w:styleId="xl98">
    <w:name w:val="xl98"/>
    <w:basedOn w:val="a"/>
    <w:rsid w:val="00C57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87">
    <w:name w:val="xl87"/>
    <w:basedOn w:val="a"/>
    <w:rsid w:val="00C57BD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kern w:val="0"/>
    </w:rPr>
  </w:style>
  <w:style w:type="paragraph" w:customStyle="1" w:styleId="xl78">
    <w:name w:val="xl78"/>
    <w:basedOn w:val="a"/>
    <w:rsid w:val="00C57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10">
    <w:name w:val="正文1"/>
    <w:basedOn w:val="a"/>
    <w:link w:val="1Char1"/>
    <w:qFormat/>
    <w:rsid w:val="00C57BD2"/>
    <w:rPr>
      <w:rFonts w:eastAsia="宋体"/>
      <w:kern w:val="0"/>
    </w:rPr>
  </w:style>
  <w:style w:type="paragraph" w:customStyle="1" w:styleId="xl116">
    <w:name w:val="xl116"/>
    <w:basedOn w:val="a"/>
    <w:rsid w:val="00C57BD2"/>
    <w:pPr>
      <w:pBdr>
        <w:top w:val="single" w:sz="8" w:space="0" w:color="auto"/>
        <w:bottom w:val="single" w:sz="8" w:space="0" w:color="auto"/>
      </w:pBdr>
      <w:spacing w:before="100" w:beforeAutospacing="1" w:after="100" w:afterAutospacing="1" w:line="240" w:lineRule="auto"/>
      <w:jc w:val="center"/>
      <w:textAlignment w:val="center"/>
    </w:pPr>
    <w:rPr>
      <w:color w:val="000000"/>
      <w:kern w:val="0"/>
      <w:sz w:val="21"/>
      <w:szCs w:val="21"/>
    </w:rPr>
  </w:style>
  <w:style w:type="paragraph" w:customStyle="1" w:styleId="xl65">
    <w:name w:val="xl65"/>
    <w:basedOn w:val="a"/>
    <w:rsid w:val="00C57BD2"/>
    <w:pPr>
      <w:spacing w:before="100" w:beforeAutospacing="1" w:after="100" w:afterAutospacing="1" w:line="240" w:lineRule="auto"/>
      <w:jc w:val="center"/>
      <w:textAlignment w:val="center"/>
    </w:pPr>
    <w:rPr>
      <w:kern w:val="0"/>
    </w:rPr>
  </w:style>
  <w:style w:type="paragraph" w:customStyle="1" w:styleId="wj2">
    <w:name w:val="wj样式 + 首行缩进:  2 字符"/>
    <w:basedOn w:val="a"/>
    <w:rsid w:val="00C57BD2"/>
    <w:pPr>
      <w:ind w:firstLine="536"/>
    </w:pPr>
    <w:rPr>
      <w:rFonts w:cs="宋体"/>
      <w:spacing w:val="14"/>
      <w:szCs w:val="20"/>
    </w:rPr>
  </w:style>
  <w:style w:type="paragraph" w:customStyle="1" w:styleId="xl109">
    <w:name w:val="xl109"/>
    <w:basedOn w:val="a"/>
    <w:rsid w:val="00C57B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kern w:val="0"/>
      <w:sz w:val="21"/>
      <w:szCs w:val="21"/>
    </w:rPr>
  </w:style>
  <w:style w:type="paragraph" w:customStyle="1" w:styleId="212122">
    <w:name w:val="样式 样式 正文缩进文本 + 首行缩进:  2 字符 段前: 1.2 磅 段后: 1.2 磅 + 首行缩进:  2 字符"/>
    <w:basedOn w:val="a"/>
    <w:link w:val="212122Char"/>
    <w:rsid w:val="00C57BD2"/>
    <w:pPr>
      <w:ind w:firstLine="620"/>
    </w:pPr>
    <w:rPr>
      <w:rFonts w:eastAsia="宋体"/>
      <w:spacing w:val="15"/>
      <w:kern w:val="0"/>
      <w:sz w:val="28"/>
      <w:szCs w:val="28"/>
    </w:rPr>
  </w:style>
  <w:style w:type="paragraph" w:customStyle="1" w:styleId="xl85">
    <w:name w:val="xl85"/>
    <w:basedOn w:val="a"/>
    <w:rsid w:val="00C57B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kern w:val="0"/>
    </w:rPr>
  </w:style>
  <w:style w:type="paragraph" w:customStyle="1" w:styleId="xl118">
    <w:name w:val="xl118"/>
    <w:basedOn w:val="a"/>
    <w:rsid w:val="00C57BD2"/>
    <w:pPr>
      <w:pBdr>
        <w:top w:val="single" w:sz="8" w:space="0" w:color="auto"/>
        <w:left w:val="single" w:sz="8" w:space="0" w:color="auto"/>
        <w:bottom w:val="single" w:sz="12" w:space="0" w:color="auto"/>
      </w:pBdr>
      <w:spacing w:before="100" w:beforeAutospacing="1" w:after="100" w:afterAutospacing="1" w:line="240" w:lineRule="auto"/>
      <w:jc w:val="center"/>
      <w:textAlignment w:val="center"/>
    </w:pPr>
    <w:rPr>
      <w:kern w:val="0"/>
      <w:sz w:val="21"/>
      <w:szCs w:val="21"/>
    </w:rPr>
  </w:style>
  <w:style w:type="paragraph" w:customStyle="1" w:styleId="xl66">
    <w:name w:val="xl66"/>
    <w:basedOn w:val="a"/>
    <w:rsid w:val="00C57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table" w:styleId="aff9">
    <w:name w:val="Table Grid"/>
    <w:basedOn w:val="a1"/>
    <w:uiPriority w:val="59"/>
    <w:rsid w:val="00C57BD2"/>
    <w:rPr>
      <w:rFonts w:ascii="Times New Roman" w:hAnsi="Times New Roman"/>
      <w:spacing w:val="14"/>
      <w:kern w:val="18"/>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a">
    <w:name w:val="表数字"/>
    <w:basedOn w:val="a"/>
    <w:rsid w:val="00AA2C95"/>
    <w:pPr>
      <w:widowControl w:val="0"/>
      <w:adjustRightInd w:val="0"/>
      <w:snapToGrid w:val="0"/>
      <w:spacing w:beforeLines="10" w:afterLines="10" w:line="320" w:lineRule="exact"/>
      <w:jc w:val="center"/>
    </w:pPr>
    <w:rPr>
      <w:rFonts w:ascii="Arial" w:eastAsia="Times New Roman" w:hAnsi="Arial" w:cs="Arial"/>
      <w:snapToGrid w:val="0"/>
      <w:color w:val="000000"/>
      <w:kern w:val="0"/>
      <w:sz w:val="21"/>
      <w:szCs w:val="21"/>
    </w:rPr>
  </w:style>
  <w:style w:type="character" w:customStyle="1" w:styleId="affb">
    <w:name w:val="正文文本_"/>
    <w:link w:val="17"/>
    <w:uiPriority w:val="99"/>
    <w:unhideWhenUsed/>
    <w:rsid w:val="002F6BB1"/>
    <w:rPr>
      <w:rFonts w:ascii="宋体" w:hAnsi="宋体"/>
      <w:sz w:val="22"/>
      <w:lang w:val="zh-CN"/>
    </w:rPr>
  </w:style>
  <w:style w:type="paragraph" w:customStyle="1" w:styleId="17">
    <w:name w:val="正文文本1"/>
    <w:basedOn w:val="a"/>
    <w:link w:val="affb"/>
    <w:uiPriority w:val="99"/>
    <w:unhideWhenUsed/>
    <w:rsid w:val="002F6BB1"/>
    <w:pPr>
      <w:widowControl w:val="0"/>
      <w:spacing w:line="437" w:lineRule="auto"/>
      <w:ind w:firstLine="400"/>
    </w:pPr>
    <w:rPr>
      <w:rFonts w:ascii="宋体" w:eastAsia="宋体" w:hAnsi="宋体" w:hint="eastAsia"/>
      <w:kern w:val="0"/>
      <w:sz w:val="22"/>
      <w:szCs w:val="20"/>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semiHidden="1"/>
    <w:lsdException w:name="index heading" w:semiHidden="1"/>
    <w:lsdException w:name="caption" w:uiPriority="35" w:unhideWhenUsed="0" w:qFormat="1"/>
    <w:lsdException w:name="envelope address" w:semiHidden="1"/>
    <w:lsdException w:name="envelope return" w:semiHidden="1"/>
    <w:lsdException w:name="footnote reference" w:semiHidden="1"/>
    <w:lsdException w:name="line number" w:semiHidden="1"/>
    <w:lsdException w:name="page number" w:semiHidden="1"/>
    <w:lsdException w:name="endnote reference" w:semiHidden="1"/>
    <w:lsdException w:name="endnote text" w:semiHidden="1"/>
    <w:lsdException w:name="table of authorities"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lsdException w:name="Body Text Indent 3" w:uiPriority="0" w:unhideWhenUsed="0"/>
    <w:lsdException w:name="Block Text" w:semiHidden="1"/>
    <w:lsdException w:name="Strong" w:uiPriority="22" w:unhideWhenUsed="0" w:qFormat="1"/>
    <w:lsdException w:name="Emphasis" w:uiPriority="20" w:unhideWhenUsed="0" w:qFormat="1"/>
    <w:lsdException w:name="Plain Text" w:uiPriority="0"/>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line="360" w:lineRule="auto"/>
    </w:pPr>
    <w:rPr>
      <w:rFonts w:eastAsia="仿宋_GB2312"/>
      <w:kern w:val="2"/>
      <w:sz w:val="24"/>
      <w:szCs w:val="24"/>
    </w:rPr>
  </w:style>
  <w:style w:type="paragraph" w:styleId="1">
    <w:name w:val="heading 1"/>
    <w:basedOn w:val="a"/>
    <w:next w:val="a"/>
    <w:link w:val="1Char"/>
    <w:uiPriority w:val="9"/>
    <w:qFormat/>
    <w:pPr>
      <w:keepNext/>
      <w:keepLines/>
      <w:numPr>
        <w:numId w:val="1"/>
      </w:numPr>
      <w:spacing w:before="78" w:after="78"/>
      <w:outlineLvl w:val="0"/>
    </w:pPr>
    <w:rPr>
      <w:b/>
      <w:bCs/>
      <w:kern w:val="44"/>
      <w:sz w:val="32"/>
      <w:szCs w:val="32"/>
    </w:rPr>
  </w:style>
  <w:style w:type="paragraph" w:styleId="2">
    <w:name w:val="heading 2"/>
    <w:basedOn w:val="a"/>
    <w:next w:val="a"/>
    <w:link w:val="2Char"/>
    <w:uiPriority w:val="9"/>
    <w:qFormat/>
    <w:pPr>
      <w:keepNext/>
      <w:keepLines/>
      <w:numPr>
        <w:ilvl w:val="1"/>
        <w:numId w:val="1"/>
      </w:numPr>
      <w:spacing w:before="60" w:after="60"/>
      <w:outlineLvl w:val="1"/>
    </w:pPr>
    <w:rPr>
      <w:b/>
      <w:bCs/>
      <w:sz w:val="30"/>
      <w:szCs w:val="32"/>
    </w:rPr>
  </w:style>
  <w:style w:type="paragraph" w:styleId="3">
    <w:name w:val="heading 3"/>
    <w:basedOn w:val="a"/>
    <w:next w:val="a"/>
    <w:link w:val="3Char"/>
    <w:uiPriority w:val="9"/>
    <w:qFormat/>
    <w:pPr>
      <w:keepNext/>
      <w:keepLines/>
      <w:numPr>
        <w:ilvl w:val="2"/>
        <w:numId w:val="1"/>
      </w:numPr>
      <w:spacing w:beforeLines="25" w:before="78" w:afterLines="25" w:after="78"/>
      <w:outlineLvl w:val="2"/>
    </w:pPr>
    <w:rPr>
      <w:rFonts w:eastAsia="仿宋"/>
      <w:b/>
      <w:bCs/>
      <w:sz w:val="30"/>
      <w:szCs w:val="30"/>
    </w:rPr>
  </w:style>
  <w:style w:type="paragraph" w:styleId="4">
    <w:name w:val="heading 4"/>
    <w:basedOn w:val="a"/>
    <w:next w:val="a"/>
    <w:link w:val="4Char"/>
    <w:uiPriority w:val="9"/>
    <w:qFormat/>
    <w:pPr>
      <w:keepNext/>
      <w:keepLines/>
      <w:numPr>
        <w:ilvl w:val="3"/>
        <w:numId w:val="1"/>
      </w:numPr>
      <w:outlineLvl w:val="3"/>
    </w:pPr>
    <w:rPr>
      <w:b/>
      <w:bCs/>
      <w:szCs w:val="28"/>
    </w:rPr>
  </w:style>
  <w:style w:type="paragraph" w:styleId="5">
    <w:name w:val="heading 5"/>
    <w:basedOn w:val="a"/>
    <w:next w:val="a"/>
    <w:link w:val="5Char"/>
    <w:uiPriority w:val="9"/>
    <w:qFormat/>
    <w:pPr>
      <w:keepNext/>
      <w:keepLines/>
      <w:numPr>
        <w:ilvl w:val="4"/>
        <w:numId w:val="1"/>
      </w:numPr>
      <w:spacing w:before="120" w:after="120"/>
      <w:outlineLvl w:val="4"/>
    </w:pPr>
    <w:rPr>
      <w:rFonts w:eastAsia="黑体"/>
      <w:b/>
      <w:bCs/>
      <w:szCs w:val="28"/>
    </w:rPr>
  </w:style>
  <w:style w:type="paragraph" w:styleId="9">
    <w:name w:val="heading 9"/>
    <w:basedOn w:val="a"/>
    <w:next w:val="a"/>
    <w:link w:val="9Char"/>
    <w:uiPriority w:val="9"/>
    <w:qFormat/>
    <w:pPr>
      <w:keepNext/>
      <w:keepLines/>
      <w:spacing w:before="240" w:after="64" w:line="320" w:lineRule="auto"/>
      <w:outlineLvl w:val="8"/>
    </w:pPr>
    <w:rPr>
      <w:rFonts w:ascii="Cambria" w:eastAsia="宋体"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styleId="a4">
    <w:name w:val="Hyperlink"/>
    <w:uiPriority w:val="99"/>
    <w:unhideWhenUsed/>
    <w:rPr>
      <w:color w:val="0000FF"/>
      <w:u w:val="single"/>
    </w:rPr>
  </w:style>
  <w:style w:type="character" w:styleId="a5">
    <w:name w:val="FollowedHyperlink"/>
    <w:uiPriority w:val="99"/>
    <w:unhideWhenUsed/>
    <w:rPr>
      <w:color w:val="800080"/>
      <w:u w:val="single"/>
    </w:rPr>
  </w:style>
  <w:style w:type="character" w:styleId="a6">
    <w:name w:val="Strong"/>
    <w:uiPriority w:val="22"/>
    <w:qFormat/>
    <w:rPr>
      <w:b/>
      <w:bCs/>
    </w:rPr>
  </w:style>
  <w:style w:type="character" w:customStyle="1" w:styleId="3Char1">
    <w:name w:val="正文文本缩进 3 Char1"/>
    <w:uiPriority w:val="99"/>
    <w:semiHidden/>
    <w:rPr>
      <w:rFonts w:ascii="Times New Roman" w:eastAsia="宋体" w:hAnsi="Times New Roman" w:cs="Times New Roman"/>
      <w:sz w:val="16"/>
      <w:szCs w:val="16"/>
    </w:rPr>
  </w:style>
  <w:style w:type="character" w:customStyle="1" w:styleId="1Char">
    <w:name w:val="标题 1 Char"/>
    <w:link w:val="1"/>
    <w:uiPriority w:val="9"/>
    <w:rPr>
      <w:rFonts w:eastAsia="仿宋_GB2312"/>
      <w:b/>
      <w:bCs/>
      <w:kern w:val="44"/>
      <w:sz w:val="32"/>
      <w:szCs w:val="32"/>
    </w:rPr>
  </w:style>
  <w:style w:type="character" w:customStyle="1" w:styleId="Char">
    <w:name w:val="表标题 Char"/>
    <w:link w:val="a7"/>
    <w:rPr>
      <w:rFonts w:ascii="黑体" w:eastAsia="黑体" w:hAnsi="宋体"/>
      <w:b/>
      <w:sz w:val="24"/>
    </w:rPr>
  </w:style>
  <w:style w:type="character" w:customStyle="1" w:styleId="Char0">
    <w:name w:val="批注主题 Char"/>
    <w:link w:val="a8"/>
    <w:uiPriority w:val="99"/>
    <w:rPr>
      <w:b/>
      <w:bCs/>
      <w:sz w:val="24"/>
      <w:szCs w:val="24"/>
    </w:rPr>
  </w:style>
  <w:style w:type="character" w:customStyle="1" w:styleId="Char1">
    <w:name w:val="内容 Char"/>
    <w:link w:val="a9"/>
    <w:rPr>
      <w:rFonts w:ascii="宋体" w:hAnsi="宋体"/>
      <w:spacing w:val="6"/>
      <w:sz w:val="24"/>
      <w:szCs w:val="24"/>
    </w:rPr>
  </w:style>
  <w:style w:type="character" w:customStyle="1" w:styleId="11Char">
    <w:name w:val="正文11 Char"/>
    <w:link w:val="11"/>
    <w:rPr>
      <w:rFonts w:ascii="仿宋_GB2312" w:eastAsia="仿宋_GB2312"/>
      <w:kern w:val="2"/>
      <w:sz w:val="30"/>
      <w:szCs w:val="30"/>
    </w:rPr>
  </w:style>
  <w:style w:type="character" w:customStyle="1" w:styleId="2Char0">
    <w:name w:val="正文文本缩进 2 Char"/>
    <w:link w:val="20"/>
    <w:rPr>
      <w:rFonts w:ascii="Times New Roman" w:hAnsi="Times New Roman"/>
      <w:kern w:val="2"/>
      <w:sz w:val="21"/>
      <w:szCs w:val="24"/>
    </w:rPr>
  </w:style>
  <w:style w:type="character" w:customStyle="1" w:styleId="Char2">
    <w:name w:val="日期 Char"/>
    <w:link w:val="aa"/>
    <w:uiPriority w:val="99"/>
    <w:rPr>
      <w:sz w:val="24"/>
      <w:szCs w:val="24"/>
    </w:rPr>
  </w:style>
  <w:style w:type="character" w:customStyle="1" w:styleId="Char3">
    <w:name w:val="正文缩进 Char"/>
    <w:link w:val="ab"/>
    <w:rPr>
      <w:sz w:val="24"/>
      <w:szCs w:val="24"/>
    </w:rPr>
  </w:style>
  <w:style w:type="character" w:customStyle="1" w:styleId="Char10">
    <w:name w:val="图表 Char1"/>
    <w:rPr>
      <w:rFonts w:ascii="仿宋_GB2312" w:eastAsia="仿宋_GB2312" w:hint="eastAsia"/>
      <w:b/>
      <w:bCs w:val="0"/>
      <w:kern w:val="21"/>
      <w:sz w:val="21"/>
      <w:lang w:val="en-US"/>
    </w:rPr>
  </w:style>
  <w:style w:type="character" w:customStyle="1" w:styleId="Char11">
    <w:name w:val="纯文本 Char1"/>
    <w:rPr>
      <w:rFonts w:ascii="宋体" w:hAnsi="Courier New" w:cs="Courier New"/>
      <w:kern w:val="2"/>
      <w:sz w:val="21"/>
      <w:szCs w:val="21"/>
    </w:rPr>
  </w:style>
  <w:style w:type="character" w:customStyle="1" w:styleId="apple-converted-space">
    <w:name w:val="apple-converted-space"/>
  </w:style>
  <w:style w:type="character" w:customStyle="1" w:styleId="CharCharCharCharChar1">
    <w:name w:val="Char Char Char Char Char1"/>
    <w:link w:val="CharCharCharChar"/>
    <w:rPr>
      <w:kern w:val="2"/>
      <w:sz w:val="24"/>
      <w:szCs w:val="24"/>
    </w:rPr>
  </w:style>
  <w:style w:type="character" w:customStyle="1" w:styleId="5Char">
    <w:name w:val="标题 5 Char"/>
    <w:link w:val="5"/>
    <w:uiPriority w:val="9"/>
    <w:rPr>
      <w:rFonts w:eastAsia="黑体"/>
      <w:b/>
      <w:bCs/>
      <w:kern w:val="2"/>
      <w:sz w:val="24"/>
      <w:szCs w:val="28"/>
    </w:rPr>
  </w:style>
  <w:style w:type="character" w:customStyle="1" w:styleId="4Char">
    <w:name w:val="标题 4 Char"/>
    <w:link w:val="4"/>
    <w:uiPriority w:val="9"/>
    <w:rPr>
      <w:rFonts w:eastAsia="仿宋_GB2312"/>
      <w:b/>
      <w:bCs/>
      <w:kern w:val="2"/>
      <w:sz w:val="24"/>
      <w:szCs w:val="28"/>
    </w:rPr>
  </w:style>
  <w:style w:type="character" w:customStyle="1" w:styleId="Char4">
    <w:name w:val="表格 Char"/>
    <w:link w:val="ac"/>
    <w:rPr>
      <w:rFonts w:ascii="宋体"/>
      <w:spacing w:val="16"/>
      <w:sz w:val="18"/>
    </w:rPr>
  </w:style>
  <w:style w:type="character" w:customStyle="1" w:styleId="Char12">
    <w:name w:val="批注文字 Char1"/>
    <w:uiPriority w:val="99"/>
    <w:semiHidden/>
    <w:rPr>
      <w:rFonts w:ascii="Times New Roman" w:eastAsia="宋体" w:hAnsi="Times New Roman" w:cs="Times New Roman"/>
      <w:sz w:val="24"/>
      <w:szCs w:val="24"/>
    </w:rPr>
  </w:style>
  <w:style w:type="character" w:customStyle="1" w:styleId="Char5">
    <w:name w:val="批注文字 Char"/>
    <w:link w:val="ad"/>
    <w:uiPriority w:val="99"/>
    <w:rPr>
      <w:sz w:val="24"/>
      <w:szCs w:val="24"/>
    </w:rPr>
  </w:style>
  <w:style w:type="character" w:customStyle="1" w:styleId="Char6">
    <w:name w:val="纯文本 Char"/>
    <w:link w:val="ae"/>
    <w:rPr>
      <w:rFonts w:ascii="宋体" w:hAnsi="Courier New" w:cs="Courier New"/>
      <w:kern w:val="2"/>
      <w:sz w:val="21"/>
      <w:szCs w:val="21"/>
    </w:rPr>
  </w:style>
  <w:style w:type="character" w:customStyle="1" w:styleId="212122Char">
    <w:name w:val="样式 样式 正文缩进文本 + 首行缩进:  2 字符 段前: 1.2 磅 段后: 1.2 磅 + 首行缩进:  2 字符 Char"/>
    <w:link w:val="212122"/>
    <w:rPr>
      <w:rFonts w:cs="宋体"/>
      <w:spacing w:val="15"/>
      <w:sz w:val="28"/>
      <w:szCs w:val="28"/>
    </w:rPr>
  </w:style>
  <w:style w:type="character" w:customStyle="1" w:styleId="Char13">
    <w:name w:val="批注主题 Char1"/>
    <w:uiPriority w:val="99"/>
    <w:semiHidden/>
    <w:rPr>
      <w:rFonts w:ascii="Times New Roman" w:eastAsia="宋体" w:hAnsi="Times New Roman" w:cs="Times New Roman"/>
      <w:b/>
      <w:bCs/>
      <w:sz w:val="24"/>
      <w:szCs w:val="24"/>
    </w:rPr>
  </w:style>
  <w:style w:type="character" w:customStyle="1" w:styleId="Char7">
    <w:name w:val="题注 Char"/>
    <w:link w:val="af"/>
    <w:uiPriority w:val="35"/>
    <w:rPr>
      <w:rFonts w:ascii="Cambria" w:eastAsia="黑体" w:hAnsi="Cambria"/>
      <w:kern w:val="2"/>
    </w:rPr>
  </w:style>
  <w:style w:type="character" w:customStyle="1" w:styleId="Char8">
    <w:name w:val="表头 Char"/>
    <w:link w:val="af0"/>
    <w:rPr>
      <w:rFonts w:ascii="Times New Roman" w:eastAsia="仿宋_GB2312" w:hAnsi="Times New Roman"/>
      <w:b/>
      <w:kern w:val="2"/>
      <w:sz w:val="21"/>
      <w:szCs w:val="24"/>
    </w:rPr>
  </w:style>
  <w:style w:type="character" w:customStyle="1" w:styleId="1Char1">
    <w:name w:val="正文1 Char1"/>
    <w:link w:val="10"/>
    <w:rPr>
      <w:rFonts w:ascii="Times New Roman" w:eastAsia="宋体" w:hAnsi="Times New Roman" w:cs="Times New Roman"/>
      <w:sz w:val="24"/>
      <w:szCs w:val="24"/>
    </w:rPr>
  </w:style>
  <w:style w:type="character" w:styleId="af1">
    <w:name w:val="Intense Emphasis"/>
    <w:uiPriority w:val="21"/>
    <w:qFormat/>
    <w:rPr>
      <w:b/>
      <w:bCs/>
      <w:i/>
      <w:iCs/>
      <w:color w:val="4F81BD"/>
    </w:rPr>
  </w:style>
  <w:style w:type="character" w:customStyle="1" w:styleId="Char9">
    <w:name w:val="（文章）正文石 Char"/>
    <w:link w:val="af2"/>
    <w:rPr>
      <w:rFonts w:ascii="Times New Roman" w:hAnsi="Times New Roman"/>
      <w:kern w:val="2"/>
      <w:sz w:val="24"/>
      <w:szCs w:val="24"/>
    </w:rPr>
  </w:style>
  <w:style w:type="character" w:customStyle="1" w:styleId="3Char0">
    <w:name w:val="正文文本缩进 3 Char"/>
    <w:link w:val="30"/>
    <w:rPr>
      <w:sz w:val="16"/>
    </w:rPr>
  </w:style>
  <w:style w:type="character" w:customStyle="1" w:styleId="1222Char">
    <w:name w:val="样式 样式 样式 正文1 + 首行缩进:  2 字符 + (符号) 宋体 首行缩进:  2 字符 + 首行缩进:  2 字符 Char"/>
    <w:link w:val="1222"/>
    <w:rPr>
      <w:rFonts w:ascii="宋体" w:hAnsi="宋体"/>
      <w:snapToGrid/>
      <w:kern w:val="2"/>
      <w:sz w:val="24"/>
    </w:rPr>
  </w:style>
  <w:style w:type="character" w:customStyle="1" w:styleId="af3">
    <w:name w:val="样式 倾斜"/>
    <w:rPr>
      <w:i/>
      <w:iCs/>
    </w:rPr>
  </w:style>
  <w:style w:type="character" w:customStyle="1" w:styleId="Chara">
    <w:name w:val="宏文本 Char"/>
    <w:link w:val="af4"/>
    <w:uiPriority w:val="99"/>
    <w:rPr>
      <w:rFonts w:ascii="Courier New" w:hAnsi="Courier New" w:cs="Courier New"/>
      <w:kern w:val="2"/>
      <w:sz w:val="24"/>
      <w:szCs w:val="24"/>
      <w:lang w:val="en-US" w:eastAsia="zh-CN" w:bidi="ar-SA"/>
    </w:rPr>
  </w:style>
  <w:style w:type="character" w:customStyle="1" w:styleId="Charb">
    <w:name w:val="文档结构图 Char"/>
    <w:link w:val="af5"/>
    <w:uiPriority w:val="99"/>
    <w:rPr>
      <w:rFonts w:ascii="宋体"/>
      <w:sz w:val="18"/>
      <w:szCs w:val="18"/>
    </w:rPr>
  </w:style>
  <w:style w:type="character" w:customStyle="1" w:styleId="Char14">
    <w:name w:val="日期 Char1"/>
    <w:uiPriority w:val="99"/>
    <w:semiHidden/>
    <w:rPr>
      <w:rFonts w:ascii="Times New Roman" w:eastAsia="宋体" w:hAnsi="Times New Roman" w:cs="Times New Roman"/>
      <w:sz w:val="24"/>
      <w:szCs w:val="24"/>
    </w:rPr>
  </w:style>
  <w:style w:type="character" w:customStyle="1" w:styleId="Charc">
    <w:name w:val="页脚 Char"/>
    <w:link w:val="af6"/>
    <w:uiPriority w:val="99"/>
    <w:rPr>
      <w:sz w:val="18"/>
      <w:szCs w:val="18"/>
    </w:rPr>
  </w:style>
  <w:style w:type="character" w:customStyle="1" w:styleId="Chard">
    <w:name w:val="无间隔 Char"/>
    <w:aliases w:val="表格内容 Char,No Spacing Char,无间隔1 Char,首行缩进2字符  正文 Char,首行缩进 Char,无间隔11 Char,丽香-表格内容 Char,表题标注 Char,表内容 Char,正文缩进 Char Char Char1,表格内容 Char1,无间隔1 Char1,正文缩进 Char1,s4 Char,正文（首行缩进两字） Char Char2,正文（首行缩进两字） Char1,表正文 Char1,正文非缩进 Char1,正文缩进 Char Char1"/>
    <w:link w:val="12"/>
    <w:rPr>
      <w:rFonts w:ascii="Times New Roman" w:eastAsia="仿宋_GB2312" w:hAnsi="Times New Roman"/>
      <w:kern w:val="2"/>
      <w:sz w:val="18"/>
      <w:szCs w:val="24"/>
    </w:rPr>
  </w:style>
  <w:style w:type="character" w:customStyle="1" w:styleId="2Char">
    <w:name w:val="标题 2 Char"/>
    <w:link w:val="2"/>
    <w:uiPriority w:val="9"/>
    <w:rPr>
      <w:rFonts w:eastAsia="仿宋_GB2312"/>
      <w:b/>
      <w:bCs/>
      <w:kern w:val="2"/>
      <w:sz w:val="30"/>
      <w:szCs w:val="32"/>
    </w:rPr>
  </w:style>
  <w:style w:type="character" w:customStyle="1" w:styleId="Chare">
    <w:name w:val="+正文 Char"/>
    <w:link w:val="af7"/>
    <w:qFormat/>
    <w:locked/>
    <w:rPr>
      <w:kern w:val="2"/>
      <w:sz w:val="24"/>
      <w:szCs w:val="28"/>
    </w:rPr>
  </w:style>
  <w:style w:type="character" w:customStyle="1" w:styleId="Charf">
    <w:name w:val="王勇 Char"/>
    <w:link w:val="af8"/>
    <w:rPr>
      <w:rFonts w:ascii="Times New Roman" w:hAnsi="Times New Roman"/>
      <w:kern w:val="2"/>
      <w:sz w:val="24"/>
      <w:szCs w:val="24"/>
    </w:rPr>
  </w:style>
  <w:style w:type="character" w:customStyle="1" w:styleId="3Char">
    <w:name w:val="标题 3 Char"/>
    <w:link w:val="3"/>
    <w:uiPriority w:val="9"/>
    <w:rPr>
      <w:rFonts w:eastAsia="仿宋"/>
      <w:b/>
      <w:bCs/>
      <w:kern w:val="2"/>
      <w:sz w:val="30"/>
      <w:szCs w:val="30"/>
    </w:rPr>
  </w:style>
  <w:style w:type="character" w:customStyle="1" w:styleId="Charf0">
    <w:name w:val="批注框文本 Char"/>
    <w:link w:val="af9"/>
    <w:rPr>
      <w:rFonts w:ascii="Times New Roman" w:eastAsia="宋体" w:hAnsi="Times New Roman" w:cs="Times New Roman"/>
      <w:sz w:val="18"/>
      <w:szCs w:val="18"/>
    </w:rPr>
  </w:style>
  <w:style w:type="character" w:customStyle="1" w:styleId="4CharChar">
    <w:name w:val="段落4 Char Char"/>
    <w:link w:val="40"/>
    <w:rPr>
      <w:rFonts w:cs="Courier New"/>
      <w:kern w:val="2"/>
      <w:sz w:val="28"/>
      <w:szCs w:val="21"/>
    </w:rPr>
  </w:style>
  <w:style w:type="character" w:customStyle="1" w:styleId="12Char3">
    <w:name w:val="样式 正文1 + 首行缩进:  2 字符 Char3"/>
    <w:link w:val="120"/>
    <w:rPr>
      <w:rFonts w:ascii="宋体"/>
      <w:kern w:val="2"/>
      <w:sz w:val="24"/>
    </w:rPr>
  </w:style>
  <w:style w:type="character" w:customStyle="1" w:styleId="1Char0">
    <w:name w:val="表格标题（使用1） Char"/>
    <w:link w:val="13"/>
    <w:rPr>
      <w:rFonts w:ascii="黑体" w:eastAsia="黑体" w:hAnsi="宋体"/>
      <w:b/>
      <w:sz w:val="24"/>
      <w:szCs w:val="24"/>
    </w:rPr>
  </w:style>
  <w:style w:type="character" w:customStyle="1" w:styleId="Char15">
    <w:name w:val="文档结构图 Char1"/>
    <w:uiPriority w:val="99"/>
    <w:semiHidden/>
    <w:rPr>
      <w:rFonts w:ascii="宋体" w:eastAsia="宋体" w:hAnsi="Times New Roman" w:cs="Times New Roman"/>
      <w:sz w:val="18"/>
      <w:szCs w:val="18"/>
    </w:rPr>
  </w:style>
  <w:style w:type="character" w:customStyle="1" w:styleId="Charf1">
    <w:name w:val="页眉 Char"/>
    <w:link w:val="afa"/>
    <w:uiPriority w:val="99"/>
    <w:rPr>
      <w:sz w:val="18"/>
      <w:szCs w:val="18"/>
    </w:rPr>
  </w:style>
  <w:style w:type="character" w:customStyle="1" w:styleId="wjChar">
    <w:name w:val="wj样式 Char"/>
    <w:link w:val="wj"/>
    <w:rPr>
      <w:spacing w:val="14"/>
      <w:sz w:val="24"/>
      <w:szCs w:val="24"/>
    </w:rPr>
  </w:style>
  <w:style w:type="character" w:customStyle="1" w:styleId="Charf2">
    <w:name w:val="正文（首行缩进两字） Char"/>
    <w:rPr>
      <w:rFonts w:eastAsia="宋体"/>
      <w:kern w:val="2"/>
      <w:sz w:val="24"/>
      <w:lang w:val="en-US" w:eastAsia="zh-CN"/>
    </w:rPr>
  </w:style>
  <w:style w:type="character" w:customStyle="1" w:styleId="Charf3">
    <w:name w:val="方案正文样式 Char"/>
    <w:link w:val="afb"/>
    <w:rPr>
      <w:snapToGrid/>
      <w:sz w:val="24"/>
      <w:szCs w:val="24"/>
    </w:rPr>
  </w:style>
  <w:style w:type="character" w:customStyle="1" w:styleId="9Char">
    <w:name w:val="标题 9 Char"/>
    <w:link w:val="9"/>
    <w:uiPriority w:val="9"/>
    <w:semiHidden/>
    <w:rPr>
      <w:rFonts w:ascii="Cambria" w:eastAsia="宋体" w:hAnsi="Cambria" w:cs="Times New Roman"/>
      <w:kern w:val="2"/>
      <w:sz w:val="21"/>
      <w:szCs w:val="21"/>
    </w:rPr>
  </w:style>
  <w:style w:type="paragraph" w:customStyle="1" w:styleId="xl117">
    <w:name w:val="xl117"/>
    <w:basedOn w:val="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kern w:val="0"/>
      <w:sz w:val="21"/>
      <w:szCs w:val="21"/>
    </w:rPr>
  </w:style>
  <w:style w:type="paragraph" w:styleId="8">
    <w:name w:val="toc 8"/>
    <w:basedOn w:val="a"/>
    <w:next w:val="a"/>
    <w:uiPriority w:val="39"/>
    <w:unhideWhenUsed/>
    <w:pPr>
      <w:ind w:left="1680"/>
    </w:pPr>
    <w:rPr>
      <w:sz w:val="18"/>
      <w:szCs w:val="18"/>
    </w:rPr>
  </w:style>
  <w:style w:type="paragraph" w:customStyle="1" w:styleId="13">
    <w:name w:val="表格标题（使用1）"/>
    <w:basedOn w:val="a"/>
    <w:link w:val="1Char0"/>
    <w:pPr>
      <w:spacing w:line="240" w:lineRule="auto"/>
      <w:jc w:val="center"/>
      <w:textAlignment w:val="baseline"/>
    </w:pPr>
    <w:rPr>
      <w:rFonts w:ascii="黑体" w:eastAsia="黑体" w:hAnsi="宋体"/>
      <w:b/>
      <w:kern w:val="0"/>
    </w:rPr>
  </w:style>
  <w:style w:type="paragraph" w:styleId="7">
    <w:name w:val="toc 7"/>
    <w:basedOn w:val="a"/>
    <w:next w:val="a"/>
    <w:uiPriority w:val="39"/>
    <w:unhideWhenUsed/>
    <w:pPr>
      <w:ind w:left="1440"/>
    </w:pPr>
    <w:rPr>
      <w:sz w:val="18"/>
      <w:szCs w:val="18"/>
    </w:rPr>
  </w:style>
  <w:style w:type="paragraph" w:customStyle="1" w:styleId="xl107">
    <w:name w:val="xl107"/>
    <w:basedOn w:val="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kern w:val="0"/>
      <w:sz w:val="21"/>
      <w:szCs w:val="21"/>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kern w:val="0"/>
    </w:rPr>
  </w:style>
  <w:style w:type="paragraph" w:customStyle="1" w:styleId="11111">
    <w:name w:val="正文11111"/>
    <w:basedOn w:val="a"/>
    <w:qFormat/>
    <w:pPr>
      <w:spacing w:line="500" w:lineRule="exact"/>
      <w:ind w:firstLine="560"/>
    </w:pPr>
    <w:rPr>
      <w:rFonts w:eastAsia="宋体"/>
      <w:sz w:val="28"/>
      <w:szCs w:val="28"/>
    </w:rPr>
  </w:style>
  <w:style w:type="paragraph" w:styleId="ae">
    <w:name w:val="Plain Text"/>
    <w:basedOn w:val="a"/>
    <w:link w:val="Char6"/>
    <w:unhideWhenUsed/>
    <w:rPr>
      <w:rFonts w:ascii="宋体" w:eastAsia="宋体" w:hAnsi="Courier New"/>
      <w:sz w:val="21"/>
      <w:szCs w:val="21"/>
    </w:rPr>
  </w:style>
  <w:style w:type="paragraph" w:customStyle="1" w:styleId="afb">
    <w:name w:val="方案正文样式"/>
    <w:basedOn w:val="a"/>
    <w:link w:val="Charf3"/>
    <w:pPr>
      <w:ind w:firstLine="454"/>
      <w:textAlignment w:val="baseline"/>
    </w:pPr>
    <w:rPr>
      <w:rFonts w:eastAsia="宋体"/>
      <w:kern w:val="0"/>
    </w:rPr>
  </w:style>
  <w:style w:type="paragraph" w:styleId="afc">
    <w:name w:val="Body Text"/>
    <w:basedOn w:val="a"/>
    <w:uiPriority w:val="99"/>
    <w:unhideWhenUsed/>
    <w:qFormat/>
    <w:pPr>
      <w:spacing w:after="120"/>
    </w:pPr>
    <w:rPr>
      <w:rFonts w:eastAsia="宋体"/>
    </w:rPr>
  </w:style>
  <w:style w:type="paragraph" w:customStyle="1" w:styleId="ac">
    <w:name w:val="表格"/>
    <w:basedOn w:val="a"/>
    <w:link w:val="Char4"/>
    <w:qFormat/>
    <w:pPr>
      <w:tabs>
        <w:tab w:val="left" w:pos="1440"/>
        <w:tab w:val="left" w:pos="1680"/>
      </w:tabs>
      <w:spacing w:after="120" w:line="240" w:lineRule="atLeast"/>
    </w:pPr>
    <w:rPr>
      <w:rFonts w:ascii="宋体" w:eastAsia="宋体"/>
      <w:spacing w:val="16"/>
      <w:kern w:val="0"/>
      <w:sz w:val="18"/>
      <w:szCs w:val="20"/>
    </w:rPr>
  </w:style>
  <w:style w:type="paragraph" w:styleId="ad">
    <w:name w:val="annotation text"/>
    <w:basedOn w:val="a"/>
    <w:link w:val="Char5"/>
    <w:uiPriority w:val="99"/>
    <w:unhideWhenUsed/>
    <w:rPr>
      <w:rFonts w:eastAsia="宋体"/>
      <w:kern w:val="0"/>
    </w:rPr>
  </w:style>
  <w:style w:type="paragraph" w:customStyle="1" w:styleId="af8">
    <w:name w:val="王勇"/>
    <w:basedOn w:val="a"/>
    <w:link w:val="Charf"/>
    <w:rPr>
      <w:rFonts w:eastAsia="宋体"/>
    </w:rPr>
  </w:style>
  <w:style w:type="paragraph" w:customStyle="1" w:styleId="12">
    <w:name w:val="无间隔1"/>
    <w:basedOn w:val="af0"/>
    <w:link w:val="Chard"/>
    <w:qFormat/>
    <w:pPr>
      <w:spacing w:afterLines="0"/>
    </w:pPr>
    <w:rPr>
      <w:b w:val="0"/>
      <w:sz w:val="18"/>
    </w:rPr>
  </w:style>
  <w:style w:type="paragraph" w:styleId="aa">
    <w:name w:val="Date"/>
    <w:basedOn w:val="a"/>
    <w:next w:val="a"/>
    <w:link w:val="Char2"/>
    <w:uiPriority w:val="99"/>
    <w:unhideWhenUsed/>
    <w:pPr>
      <w:ind w:leftChars="2500" w:left="100"/>
    </w:pPr>
    <w:rPr>
      <w:rFonts w:eastAsia="宋体"/>
      <w:kern w:val="0"/>
    </w:rPr>
  </w:style>
  <w:style w:type="paragraph" w:customStyle="1" w:styleId="afd">
    <w:name w:val="图片"/>
    <w:basedOn w:val="a"/>
    <w:pPr>
      <w:spacing w:beforeLines="25" w:afterLines="25"/>
      <w:jc w:val="center"/>
    </w:pPr>
    <w:rPr>
      <w:rFonts w:eastAsia="黑体"/>
      <w:b/>
    </w:rPr>
  </w:style>
  <w:style w:type="paragraph" w:customStyle="1" w:styleId="xl99">
    <w:name w:val="xl99"/>
    <w:basedOn w:val="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styleId="af4">
    <w:name w:val="macro"/>
    <w:link w:val="Chara"/>
    <w:uiPriority w:val="99"/>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360" w:lineRule="auto"/>
      <w:ind w:firstLineChars="200" w:firstLine="200"/>
    </w:pPr>
    <w:rPr>
      <w:rFonts w:ascii="Courier New" w:hAnsi="Courier New" w:cs="Courier New"/>
      <w:kern w:val="2"/>
      <w:sz w:val="24"/>
      <w:szCs w:val="24"/>
    </w:rPr>
  </w:style>
  <w:style w:type="paragraph" w:customStyle="1" w:styleId="afe">
    <w:name w:val="表图题注"/>
    <w:basedOn w:val="a"/>
    <w:next w:val="a"/>
    <w:qFormat/>
    <w:pPr>
      <w:spacing w:line="240" w:lineRule="auto"/>
      <w:ind w:firstLine="482"/>
      <w:jc w:val="center"/>
    </w:pPr>
    <w:rPr>
      <w:b/>
      <w:sz w:val="21"/>
    </w:rPr>
  </w:style>
  <w:style w:type="paragraph" w:customStyle="1" w:styleId="xl120">
    <w:name w:val="xl120"/>
    <w:basedOn w:val="a"/>
    <w:pPr>
      <w:pBdr>
        <w:top w:val="single" w:sz="8" w:space="0" w:color="auto"/>
        <w:bottom w:val="single" w:sz="12" w:space="0" w:color="auto"/>
        <w:right w:val="single" w:sz="8" w:space="0" w:color="auto"/>
      </w:pBdr>
      <w:spacing w:before="100" w:beforeAutospacing="1" w:after="100" w:afterAutospacing="1" w:line="240" w:lineRule="auto"/>
      <w:jc w:val="center"/>
      <w:textAlignment w:val="center"/>
    </w:pPr>
    <w:rPr>
      <w:kern w:val="0"/>
      <w:sz w:val="21"/>
      <w:szCs w:val="21"/>
    </w:rPr>
  </w:style>
  <w:style w:type="paragraph" w:styleId="af5">
    <w:name w:val="Document Map"/>
    <w:basedOn w:val="a"/>
    <w:link w:val="Charb"/>
    <w:uiPriority w:val="99"/>
    <w:unhideWhenUsed/>
    <w:rPr>
      <w:rFonts w:ascii="宋体" w:eastAsia="宋体"/>
      <w:kern w:val="0"/>
      <w:sz w:val="18"/>
      <w:szCs w:val="18"/>
    </w:rPr>
  </w:style>
  <w:style w:type="paragraph" w:customStyle="1" w:styleId="xl115">
    <w:name w:val="xl115"/>
    <w:basedOn w:val="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color w:val="000000"/>
      <w:kern w:val="0"/>
      <w:sz w:val="21"/>
      <w:szCs w:val="21"/>
    </w:rPr>
  </w:style>
  <w:style w:type="paragraph" w:styleId="af">
    <w:name w:val="caption"/>
    <w:basedOn w:val="a"/>
    <w:next w:val="a"/>
    <w:link w:val="Char7"/>
    <w:uiPriority w:val="35"/>
    <w:qFormat/>
    <w:rPr>
      <w:rFonts w:ascii="Cambria" w:eastAsia="黑体" w:hAnsi="Cambria"/>
      <w:sz w:val="20"/>
      <w:szCs w:val="20"/>
    </w:rPr>
  </w:style>
  <w:style w:type="paragraph" w:customStyle="1" w:styleId="xl27">
    <w:name w:val="xl27"/>
    <w:basedOn w:val="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kern w:val="0"/>
      <w:sz w:val="28"/>
      <w:szCs w:val="28"/>
    </w:rPr>
  </w:style>
  <w:style w:type="paragraph" w:customStyle="1" w:styleId="a9">
    <w:name w:val="内容"/>
    <w:basedOn w:val="a"/>
    <w:link w:val="Char1"/>
    <w:pPr>
      <w:spacing w:line="540" w:lineRule="exact"/>
      <w:ind w:firstLine="504"/>
    </w:pPr>
    <w:rPr>
      <w:rFonts w:ascii="宋体" w:eastAsia="宋体" w:hAnsi="宋体"/>
      <w:spacing w:val="6"/>
      <w:kern w:val="0"/>
    </w:rPr>
  </w:style>
  <w:style w:type="paragraph" w:customStyle="1" w:styleId="40">
    <w:name w:val="段落4"/>
    <w:basedOn w:val="ae"/>
    <w:link w:val="4CharChar"/>
    <w:rPr>
      <w:rFonts w:ascii="Times New Roman" w:hAnsi="Times New Roman"/>
      <w:sz w:val="28"/>
    </w:rPr>
  </w:style>
  <w:style w:type="paragraph" w:customStyle="1" w:styleId="xl93">
    <w:name w:val="xl93"/>
    <w:basedOn w:val="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styleId="50">
    <w:name w:val="toc 5"/>
    <w:basedOn w:val="a"/>
    <w:next w:val="a"/>
    <w:uiPriority w:val="39"/>
    <w:unhideWhenUsed/>
    <w:pPr>
      <w:ind w:left="960"/>
    </w:pPr>
    <w:rPr>
      <w:sz w:val="18"/>
      <w:szCs w:val="18"/>
    </w:rPr>
  </w:style>
  <w:style w:type="paragraph" w:customStyle="1" w:styleId="xl119">
    <w:name w:val="xl119"/>
    <w:basedOn w:val="a"/>
    <w:pPr>
      <w:pBdr>
        <w:top w:val="single" w:sz="8" w:space="0" w:color="auto"/>
        <w:bottom w:val="single" w:sz="12" w:space="0" w:color="auto"/>
      </w:pBdr>
      <w:spacing w:before="100" w:beforeAutospacing="1" w:after="100" w:afterAutospacing="1" w:line="240" w:lineRule="auto"/>
      <w:jc w:val="center"/>
      <w:textAlignment w:val="center"/>
    </w:pPr>
    <w:rPr>
      <w:kern w:val="0"/>
      <w:sz w:val="21"/>
      <w:szCs w:val="21"/>
    </w:rPr>
  </w:style>
  <w:style w:type="paragraph" w:styleId="ab">
    <w:name w:val="Normal Indent"/>
    <w:basedOn w:val="a"/>
    <w:link w:val="Char3"/>
    <w:unhideWhenUsed/>
    <w:qFormat/>
    <w:pPr>
      <w:ind w:firstLine="420"/>
    </w:pPr>
    <w:rPr>
      <w:rFonts w:eastAsia="宋体"/>
      <w:kern w:val="0"/>
    </w:rPr>
  </w:style>
  <w:style w:type="paragraph" w:customStyle="1" w:styleId="21">
    <w:name w:val="段落2"/>
    <w:basedOn w:val="2"/>
    <w:pPr>
      <w:numPr>
        <w:ilvl w:val="0"/>
        <w:numId w:val="0"/>
      </w:numPr>
      <w:spacing w:before="260" w:after="260" w:line="416" w:lineRule="auto"/>
      <w:ind w:firstLine="512"/>
    </w:pPr>
    <w:rPr>
      <w:rFonts w:ascii="Arial" w:eastAsia="黑体" w:hAnsi="Arial"/>
      <w:sz w:val="32"/>
    </w:rPr>
  </w:style>
  <w:style w:type="paragraph" w:styleId="20">
    <w:name w:val="Body Text Indent 2"/>
    <w:basedOn w:val="a"/>
    <w:link w:val="2Char0"/>
    <w:pPr>
      <w:spacing w:after="120" w:line="480" w:lineRule="auto"/>
      <w:ind w:leftChars="200" w:left="420"/>
    </w:pPr>
    <w:rPr>
      <w:rFonts w:eastAsia="宋体"/>
      <w:sz w:val="21"/>
    </w:rPr>
  </w:style>
  <w:style w:type="paragraph" w:customStyle="1" w:styleId="xl95">
    <w:name w:val="xl95"/>
    <w:basedOn w:val="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styleId="31">
    <w:name w:val="toc 3"/>
    <w:basedOn w:val="a"/>
    <w:next w:val="a"/>
    <w:uiPriority w:val="39"/>
    <w:unhideWhenUsed/>
    <w:pPr>
      <w:ind w:left="480"/>
    </w:pPr>
    <w:rPr>
      <w:i/>
      <w:iCs/>
      <w:sz w:val="20"/>
      <w:szCs w:val="20"/>
    </w:rPr>
  </w:style>
  <w:style w:type="paragraph" w:styleId="30">
    <w:name w:val="Body Text Indent 3"/>
    <w:basedOn w:val="a"/>
    <w:link w:val="3Char0"/>
    <w:pPr>
      <w:spacing w:after="120" w:line="240" w:lineRule="auto"/>
      <w:ind w:leftChars="200" w:left="420"/>
    </w:pPr>
    <w:rPr>
      <w:rFonts w:eastAsia="宋体"/>
      <w:kern w:val="0"/>
      <w:sz w:val="16"/>
      <w:szCs w:val="20"/>
    </w:rPr>
  </w:style>
  <w:style w:type="paragraph" w:styleId="af9">
    <w:name w:val="Balloon Text"/>
    <w:basedOn w:val="a"/>
    <w:link w:val="Charf0"/>
    <w:unhideWhenUsed/>
    <w:pPr>
      <w:spacing w:line="240" w:lineRule="auto"/>
    </w:pPr>
    <w:rPr>
      <w:rFonts w:eastAsia="宋体"/>
      <w:kern w:val="0"/>
      <w:sz w:val="18"/>
      <w:szCs w:val="18"/>
    </w:rPr>
  </w:style>
  <w:style w:type="paragraph" w:styleId="af6">
    <w:name w:val="footer"/>
    <w:basedOn w:val="a"/>
    <w:link w:val="Charc"/>
    <w:uiPriority w:val="99"/>
    <w:unhideWhenUsed/>
    <w:pPr>
      <w:tabs>
        <w:tab w:val="center" w:pos="4153"/>
        <w:tab w:val="right" w:pos="8306"/>
      </w:tabs>
    </w:pPr>
    <w:rPr>
      <w:rFonts w:eastAsia="宋体"/>
      <w:kern w:val="0"/>
      <w:sz w:val="18"/>
      <w:szCs w:val="18"/>
    </w:rPr>
  </w:style>
  <w:style w:type="paragraph" w:styleId="90">
    <w:name w:val="toc 9"/>
    <w:basedOn w:val="a"/>
    <w:next w:val="a"/>
    <w:uiPriority w:val="39"/>
    <w:unhideWhenUsed/>
    <w:pPr>
      <w:ind w:left="1920"/>
    </w:pPr>
    <w:rPr>
      <w:sz w:val="18"/>
      <w:szCs w:val="18"/>
    </w:rPr>
  </w:style>
  <w:style w:type="paragraph" w:styleId="22">
    <w:name w:val="toc 2"/>
    <w:basedOn w:val="a"/>
    <w:next w:val="a"/>
    <w:uiPriority w:val="39"/>
    <w:unhideWhenUsed/>
    <w:pPr>
      <w:spacing w:line="240" w:lineRule="auto"/>
      <w:ind w:left="238"/>
    </w:pPr>
    <w:rPr>
      <w:smallCaps/>
      <w:szCs w:val="20"/>
    </w:rPr>
  </w:style>
  <w:style w:type="paragraph" w:styleId="afa">
    <w:name w:val="header"/>
    <w:basedOn w:val="a"/>
    <w:link w:val="Charf1"/>
    <w:uiPriority w:val="99"/>
    <w:unhideWhenUsed/>
    <w:pPr>
      <w:pBdr>
        <w:bottom w:val="single" w:sz="6" w:space="1" w:color="auto"/>
      </w:pBdr>
      <w:tabs>
        <w:tab w:val="center" w:pos="4153"/>
        <w:tab w:val="right" w:pos="8306"/>
      </w:tabs>
      <w:jc w:val="center"/>
    </w:pPr>
    <w:rPr>
      <w:rFonts w:eastAsia="宋体"/>
      <w:kern w:val="0"/>
      <w:sz w:val="18"/>
      <w:szCs w:val="18"/>
    </w:rPr>
  </w:style>
  <w:style w:type="paragraph" w:styleId="aff">
    <w:name w:val="Normal (Web)"/>
    <w:basedOn w:val="a"/>
    <w:uiPriority w:val="99"/>
    <w:unhideWhenUsed/>
    <w:pPr>
      <w:spacing w:before="100" w:beforeAutospacing="1" w:after="100" w:afterAutospacing="1" w:line="240" w:lineRule="auto"/>
    </w:pPr>
    <w:rPr>
      <w:rFonts w:ascii="宋体" w:hAnsi="宋体" w:cs="宋体"/>
      <w:kern w:val="0"/>
    </w:rPr>
  </w:style>
  <w:style w:type="paragraph" w:styleId="aff0">
    <w:name w:val="table of figures"/>
    <w:basedOn w:val="a"/>
    <w:next w:val="a"/>
    <w:uiPriority w:val="99"/>
    <w:unhideWhenUsed/>
    <w:pPr>
      <w:ind w:leftChars="200" w:left="200"/>
    </w:pPr>
  </w:style>
  <w:style w:type="paragraph" w:styleId="6">
    <w:name w:val="toc 6"/>
    <w:basedOn w:val="a"/>
    <w:next w:val="a"/>
    <w:uiPriority w:val="39"/>
    <w:unhideWhenUsed/>
    <w:pPr>
      <w:ind w:left="1200"/>
    </w:pPr>
    <w:rPr>
      <w:sz w:val="18"/>
      <w:szCs w:val="18"/>
    </w:rPr>
  </w:style>
  <w:style w:type="paragraph" w:styleId="14">
    <w:name w:val="toc 1"/>
    <w:basedOn w:val="a"/>
    <w:next w:val="a"/>
    <w:uiPriority w:val="39"/>
    <w:unhideWhenUsed/>
    <w:pPr>
      <w:spacing w:before="120" w:after="120"/>
    </w:pPr>
    <w:rPr>
      <w:b/>
      <w:bCs/>
      <w:caps/>
      <w:szCs w:val="20"/>
    </w:rPr>
  </w:style>
  <w:style w:type="paragraph" w:styleId="23">
    <w:name w:val="Body Text 2"/>
    <w:basedOn w:val="a"/>
    <w:qFormat/>
    <w:pPr>
      <w:spacing w:after="120" w:line="480" w:lineRule="auto"/>
    </w:pPr>
  </w:style>
  <w:style w:type="paragraph" w:styleId="41">
    <w:name w:val="toc 4"/>
    <w:basedOn w:val="a"/>
    <w:next w:val="a"/>
    <w:uiPriority w:val="39"/>
    <w:unhideWhenUsed/>
    <w:pPr>
      <w:ind w:left="720"/>
    </w:pPr>
    <w:rPr>
      <w:sz w:val="18"/>
      <w:szCs w:val="18"/>
    </w:rPr>
  </w:style>
  <w:style w:type="paragraph" w:styleId="a8">
    <w:name w:val="annotation subject"/>
    <w:basedOn w:val="ad"/>
    <w:next w:val="ad"/>
    <w:link w:val="Char0"/>
    <w:uiPriority w:val="99"/>
    <w:unhideWhenUsed/>
    <w:rPr>
      <w:b/>
      <w:bCs/>
    </w:rPr>
  </w:style>
  <w:style w:type="paragraph" w:customStyle="1" w:styleId="aff1">
    <w:name w:val="表格格式"/>
    <w:basedOn w:val="a"/>
    <w:next w:val="a"/>
    <w:qFormat/>
    <w:pPr>
      <w:spacing w:line="240" w:lineRule="auto"/>
    </w:pPr>
    <w:rPr>
      <w:sz w:val="18"/>
      <w:szCs w:val="22"/>
    </w:rPr>
  </w:style>
  <w:style w:type="paragraph" w:customStyle="1" w:styleId="xl102">
    <w:name w:val="xl102"/>
    <w:basedOn w:val="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kern w:val="0"/>
    </w:rPr>
  </w:style>
  <w:style w:type="paragraph" w:customStyle="1" w:styleId="aff2">
    <w:name w:val="表格标题"/>
    <w:basedOn w:val="a"/>
    <w:rPr>
      <w:b/>
      <w:szCs w:val="20"/>
    </w:rPr>
  </w:style>
  <w:style w:type="paragraph" w:customStyle="1" w:styleId="CharCharCharCharCharChar">
    <w:name w:val="Char Char Char Char Char Char"/>
    <w:basedOn w:val="a"/>
    <w:next w:val="af4"/>
    <w:pPr>
      <w:spacing w:line="240" w:lineRule="auto"/>
    </w:pPr>
    <w:rPr>
      <w:sz w:val="28"/>
      <w:szCs w:val="28"/>
    </w:rPr>
  </w:style>
  <w:style w:type="paragraph" w:customStyle="1" w:styleId="xl73">
    <w:name w:val="xl73"/>
    <w:basedOn w:val="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200">
    <w:name w:val="正文 20 磅"/>
    <w:basedOn w:val="a"/>
    <w:next w:val="a"/>
    <w:pPr>
      <w:spacing w:line="400" w:lineRule="exact"/>
      <w:ind w:firstLine="480"/>
    </w:pPr>
    <w:rPr>
      <w:rFonts w:ascii="宋体" w:hAnsi="宋体" w:cs="宋体"/>
      <w:szCs w:val="20"/>
    </w:rPr>
  </w:style>
  <w:style w:type="paragraph" w:customStyle="1" w:styleId="xl81">
    <w:name w:val="xl81"/>
    <w:basedOn w:val="a"/>
    <w:pPr>
      <w:pBdr>
        <w:top w:val="single" w:sz="8"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宋体" w:hAnsi="宋体" w:cs="宋体"/>
      <w:kern w:val="0"/>
    </w:rPr>
  </w:style>
  <w:style w:type="paragraph" w:customStyle="1" w:styleId="xl89">
    <w:name w:val="xl89"/>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宋体" w:hAnsi="宋体" w:cs="宋体"/>
      <w:kern w:val="0"/>
    </w:rPr>
  </w:style>
  <w:style w:type="paragraph" w:customStyle="1" w:styleId="xl79">
    <w:name w:val="xl79"/>
    <w:basedOn w:val="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xl80">
    <w:name w:val="xl80"/>
    <w:basedOn w:val="a"/>
    <w:pPr>
      <w:shd w:val="clear" w:color="000000" w:fill="00B050"/>
      <w:spacing w:before="100" w:beforeAutospacing="1" w:after="100" w:afterAutospacing="1" w:line="240" w:lineRule="auto"/>
      <w:jc w:val="center"/>
      <w:textAlignment w:val="center"/>
    </w:pPr>
    <w:rPr>
      <w:kern w:val="0"/>
    </w:rPr>
  </w:style>
  <w:style w:type="paragraph" w:customStyle="1" w:styleId="xl96">
    <w:name w:val="xl96"/>
    <w:basedOn w:val="a"/>
    <w:pPr>
      <w:pBdr>
        <w:right w:val="single" w:sz="12" w:space="0" w:color="auto"/>
      </w:pBdr>
      <w:spacing w:before="100" w:beforeAutospacing="1" w:after="100" w:afterAutospacing="1" w:line="240" w:lineRule="auto"/>
      <w:jc w:val="center"/>
      <w:textAlignment w:val="center"/>
    </w:pPr>
    <w:rPr>
      <w:kern w:val="0"/>
      <w:sz w:val="21"/>
      <w:szCs w:val="21"/>
    </w:rPr>
  </w:style>
  <w:style w:type="paragraph" w:customStyle="1" w:styleId="xl97">
    <w:name w:val="xl97"/>
    <w:basedOn w:val="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72">
    <w:name w:val="xl72"/>
    <w:basedOn w:val="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15">
    <w:name w:val="1"/>
    <w:uiPriority w:val="99"/>
    <w:unhideWhenUsed/>
    <w:pPr>
      <w:widowControl w:val="0"/>
      <w:adjustRightInd w:val="0"/>
      <w:snapToGrid w:val="0"/>
      <w:spacing w:line="360" w:lineRule="auto"/>
      <w:ind w:firstLineChars="200" w:firstLine="200"/>
      <w:jc w:val="both"/>
    </w:pPr>
    <w:rPr>
      <w:kern w:val="2"/>
      <w:sz w:val="24"/>
      <w:szCs w:val="24"/>
    </w:rPr>
  </w:style>
  <w:style w:type="paragraph" w:customStyle="1" w:styleId="font10">
    <w:name w:val="font10"/>
    <w:basedOn w:val="a"/>
    <w:pPr>
      <w:spacing w:before="100" w:beforeAutospacing="1" w:after="100" w:afterAutospacing="1" w:line="240" w:lineRule="auto"/>
    </w:pPr>
    <w:rPr>
      <w:color w:val="000000"/>
      <w:kern w:val="0"/>
      <w:sz w:val="21"/>
      <w:szCs w:val="21"/>
    </w:rPr>
  </w:style>
  <w:style w:type="paragraph" w:customStyle="1" w:styleId="aff3">
    <w:name w:val="段"/>
    <w:pPr>
      <w:autoSpaceDE w:val="0"/>
      <w:autoSpaceDN w:val="0"/>
      <w:spacing w:line="360" w:lineRule="auto"/>
      <w:ind w:firstLineChars="200" w:firstLine="560"/>
      <w:jc w:val="both"/>
    </w:pPr>
    <w:rPr>
      <w:rFonts w:ascii="仿宋_GB2312" w:eastAsia="仿宋_GB2312" w:hAnsi="宋体" w:cs="仿宋_GB2312"/>
      <w:sz w:val="28"/>
      <w:szCs w:val="28"/>
    </w:rPr>
  </w:style>
  <w:style w:type="paragraph" w:customStyle="1" w:styleId="aff4">
    <w:name w:val="图"/>
    <w:basedOn w:val="af"/>
    <w:qFormat/>
    <w:pPr>
      <w:spacing w:afterLines="25" w:line="240" w:lineRule="auto"/>
      <w:jc w:val="center"/>
    </w:pPr>
    <w:rPr>
      <w:rFonts w:ascii="Times New Roman" w:eastAsia="宋体" w:hAnsi="Times New Roman"/>
      <w:b/>
      <w:sz w:val="21"/>
    </w:rPr>
  </w:style>
  <w:style w:type="paragraph" w:customStyle="1" w:styleId="xl90">
    <w:name w:val="xl90"/>
    <w:basedOn w:val="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wj0">
    <w:name w:val="wj样式 表标题"/>
    <w:basedOn w:val="a"/>
    <w:pPr>
      <w:spacing w:line="480" w:lineRule="auto"/>
      <w:jc w:val="center"/>
    </w:pPr>
    <w:rPr>
      <w:rFonts w:cs="宋体"/>
      <w:b/>
      <w:bCs/>
      <w:szCs w:val="20"/>
    </w:rPr>
  </w:style>
  <w:style w:type="paragraph" w:customStyle="1" w:styleId="xl69">
    <w:name w:val="xl69"/>
    <w:basedOn w:val="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af2">
    <w:name w:val="（文章）正文石"/>
    <w:basedOn w:val="a"/>
    <w:link w:val="Char9"/>
    <w:rPr>
      <w:rFonts w:eastAsia="宋体"/>
    </w:rPr>
  </w:style>
  <w:style w:type="paragraph" w:customStyle="1" w:styleId="wj1">
    <w:name w:val="wj+标注"/>
    <w:basedOn w:val="wj0"/>
    <w:pPr>
      <w:spacing w:line="0" w:lineRule="atLeast"/>
      <w:jc w:val="left"/>
    </w:pPr>
    <w:rPr>
      <w:sz w:val="21"/>
    </w:rPr>
  </w:style>
  <w:style w:type="paragraph" w:customStyle="1" w:styleId="CharChar">
    <w:name w:val="图表标题 Char Char"/>
    <w:basedOn w:val="a"/>
    <w:next w:val="a"/>
    <w:pPr>
      <w:spacing w:line="480" w:lineRule="exact"/>
      <w:jc w:val="center"/>
    </w:pPr>
    <w:rPr>
      <w:rFonts w:ascii="仿宋_GB2312"/>
      <w:b/>
      <w:kern w:val="28"/>
      <w:sz w:val="28"/>
      <w:szCs w:val="20"/>
    </w:rPr>
  </w:style>
  <w:style w:type="paragraph" w:customStyle="1" w:styleId="xl75">
    <w:name w:val="xl75"/>
    <w:basedOn w:val="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CharCharCharCharCharCharCharCharCharCharCharCharCharCharCharCharCharCharChar">
    <w:name w:val="Char Char Char Char Char Char Char Char Char Char Char Char Char Char Char Char Char Char Char"/>
    <w:basedOn w:val="a"/>
    <w:pPr>
      <w:spacing w:line="240" w:lineRule="auto"/>
    </w:pPr>
    <w:rPr>
      <w:sz w:val="21"/>
      <w:szCs w:val="20"/>
    </w:rPr>
  </w:style>
  <w:style w:type="paragraph" w:customStyle="1" w:styleId="xl100">
    <w:name w:val="xl100"/>
    <w:basedOn w:val="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112">
    <w:name w:val="xl112"/>
    <w:basedOn w:val="a"/>
    <w:pPr>
      <w:pBdr>
        <w:top w:val="single" w:sz="12" w:space="0" w:color="auto"/>
        <w:left w:val="single" w:sz="12" w:space="0" w:color="auto"/>
        <w:bottom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xl92">
    <w:name w:val="xl92"/>
    <w:basedOn w:val="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宋体" w:hAnsi="宋体" w:cs="宋体"/>
      <w:kern w:val="0"/>
    </w:rPr>
  </w:style>
  <w:style w:type="paragraph" w:customStyle="1" w:styleId="xl94">
    <w:name w:val="xl94"/>
    <w:basedOn w:val="a"/>
    <w:pPr>
      <w:pBdr>
        <w:left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CharCharCharChar">
    <w:name w:val="Char Char Char Char"/>
    <w:basedOn w:val="a"/>
    <w:link w:val="CharCharCharCharChar1"/>
    <w:pPr>
      <w:spacing w:line="240" w:lineRule="auto"/>
    </w:pPr>
    <w:rPr>
      <w:rFonts w:eastAsia="宋体"/>
    </w:rPr>
  </w:style>
  <w:style w:type="paragraph" w:customStyle="1" w:styleId="xl74">
    <w:name w:val="xl74"/>
    <w:basedOn w:val="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zyyCharCharChar">
    <w:name w:val="zyy样式 Char Char Char"/>
    <w:basedOn w:val="a"/>
    <w:pPr>
      <w:spacing w:beforeLines="50" w:afterLines="50"/>
      <w:ind w:firstLine="536"/>
    </w:pPr>
  </w:style>
  <w:style w:type="paragraph" w:customStyle="1" w:styleId="xl105">
    <w:name w:val="xl105"/>
    <w:basedOn w:val="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CharCharChar">
    <w:name w:val="图表 Char Char Char"/>
    <w:basedOn w:val="a"/>
    <w:pPr>
      <w:spacing w:line="280" w:lineRule="exact"/>
      <w:jc w:val="center"/>
    </w:pPr>
    <w:rPr>
      <w:rFonts w:ascii="仿宋_GB2312"/>
      <w:kern w:val="21"/>
      <w:sz w:val="21"/>
      <w:szCs w:val="20"/>
    </w:rPr>
  </w:style>
  <w:style w:type="paragraph" w:customStyle="1" w:styleId="Char1CharCharCharCharCharChar">
    <w:name w:val="Char1 Char Char Char Char Char Char"/>
    <w:basedOn w:val="a"/>
    <w:next w:val="a"/>
    <w:semiHidden/>
    <w:pPr>
      <w:tabs>
        <w:tab w:val="left" w:pos="360"/>
      </w:tabs>
      <w:jc w:val="center"/>
    </w:pPr>
    <w:rPr>
      <w:rFonts w:ascii="黑体" w:cs="黑体"/>
    </w:rPr>
  </w:style>
  <w:style w:type="paragraph" w:customStyle="1" w:styleId="font5">
    <w:name w:val="font5"/>
    <w:basedOn w:val="a"/>
    <w:pPr>
      <w:spacing w:before="100" w:beforeAutospacing="1" w:after="100" w:afterAutospacing="1" w:line="240" w:lineRule="auto"/>
    </w:pPr>
    <w:rPr>
      <w:rFonts w:ascii="宋体" w:hAnsi="宋体" w:cs="宋体"/>
      <w:kern w:val="0"/>
      <w:sz w:val="18"/>
      <w:szCs w:val="18"/>
    </w:rPr>
  </w:style>
  <w:style w:type="paragraph" w:customStyle="1" w:styleId="font8">
    <w:name w:val="font8"/>
    <w:basedOn w:val="a"/>
    <w:pPr>
      <w:spacing w:before="100" w:beforeAutospacing="1" w:after="100" w:afterAutospacing="1" w:line="240" w:lineRule="auto"/>
    </w:pPr>
    <w:rPr>
      <w:color w:val="000000"/>
      <w:kern w:val="0"/>
      <w:sz w:val="22"/>
      <w:szCs w:val="22"/>
    </w:rPr>
  </w:style>
  <w:style w:type="paragraph" w:customStyle="1" w:styleId="xl111">
    <w:name w:val="xl111"/>
    <w:basedOn w:val="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xl64">
    <w:name w:val="xl64"/>
    <w:basedOn w:val="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font11">
    <w:name w:val="font11"/>
    <w:basedOn w:val="a"/>
    <w:pPr>
      <w:spacing w:before="100" w:beforeAutospacing="1" w:after="100" w:afterAutospacing="1" w:line="240" w:lineRule="auto"/>
    </w:pPr>
    <w:rPr>
      <w:rFonts w:ascii="宋体" w:hAnsi="宋体" w:cs="宋体"/>
      <w:color w:val="000000"/>
      <w:kern w:val="0"/>
      <w:sz w:val="21"/>
      <w:szCs w:val="21"/>
    </w:rPr>
  </w:style>
  <w:style w:type="paragraph" w:customStyle="1" w:styleId="font6">
    <w:name w:val="font6"/>
    <w:basedOn w:val="a"/>
    <w:pPr>
      <w:spacing w:before="100" w:beforeAutospacing="1" w:after="100" w:afterAutospacing="1" w:line="240" w:lineRule="auto"/>
    </w:pPr>
    <w:rPr>
      <w:color w:val="000000"/>
      <w:kern w:val="0"/>
      <w:sz w:val="22"/>
      <w:szCs w:val="22"/>
    </w:rPr>
  </w:style>
  <w:style w:type="paragraph" w:customStyle="1" w:styleId="xl77">
    <w:name w:val="xl7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76">
    <w:name w:val="xl76"/>
    <w:basedOn w:val="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xl113">
    <w:name w:val="xl113"/>
    <w:basedOn w:val="a"/>
    <w:pPr>
      <w:pBdr>
        <w:top w:val="single" w:sz="8" w:space="0" w:color="auto"/>
        <w:left w:val="single" w:sz="12" w:space="0" w:color="auto"/>
        <w:bottom w:val="single" w:sz="12" w:space="0" w:color="auto"/>
      </w:pBdr>
      <w:spacing w:before="100" w:beforeAutospacing="1" w:after="100" w:afterAutospacing="1" w:line="240" w:lineRule="auto"/>
      <w:jc w:val="center"/>
      <w:textAlignment w:val="center"/>
    </w:pPr>
    <w:rPr>
      <w:b/>
      <w:bCs/>
      <w:kern w:val="0"/>
      <w:sz w:val="21"/>
      <w:szCs w:val="21"/>
    </w:rPr>
  </w:style>
  <w:style w:type="paragraph" w:customStyle="1" w:styleId="1222">
    <w:name w:val="样式 样式 样式 正文1 + 首行缩进:  2 字符 + (符号) 宋体 首行缩进:  2 字符 + 首行缩进:  2 字符"/>
    <w:basedOn w:val="a"/>
    <w:link w:val="1222Char"/>
    <w:pPr>
      <w:ind w:firstLine="480"/>
    </w:pPr>
    <w:rPr>
      <w:rFonts w:ascii="宋体" w:eastAsia="宋体" w:hAnsi="宋体"/>
      <w:szCs w:val="20"/>
    </w:rPr>
  </w:style>
  <w:style w:type="paragraph" w:customStyle="1" w:styleId="xl114">
    <w:name w:val="xl114"/>
    <w:basedOn w:val="a"/>
    <w:pPr>
      <w:pBdr>
        <w:top w:val="single" w:sz="8" w:space="0" w:color="auto"/>
        <w:bottom w:val="single" w:sz="12" w:space="0" w:color="auto"/>
        <w:right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wj">
    <w:name w:val="wj样式"/>
    <w:basedOn w:val="a"/>
    <w:next w:val="a"/>
    <w:link w:val="wjChar"/>
    <w:rPr>
      <w:rFonts w:eastAsia="宋体"/>
      <w:spacing w:val="14"/>
      <w:kern w:val="0"/>
    </w:rPr>
  </w:style>
  <w:style w:type="paragraph" w:customStyle="1" w:styleId="font1">
    <w:name w:val="font1"/>
    <w:basedOn w:val="a"/>
    <w:pPr>
      <w:spacing w:before="100" w:beforeAutospacing="1" w:after="100" w:afterAutospacing="1" w:line="240" w:lineRule="auto"/>
    </w:pPr>
    <w:rPr>
      <w:rFonts w:ascii="宋体" w:hAnsi="宋体" w:cs="宋体"/>
      <w:color w:val="000000"/>
      <w:kern w:val="0"/>
      <w:sz w:val="22"/>
      <w:szCs w:val="22"/>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108">
    <w:name w:val="xl108"/>
    <w:basedOn w:val="a"/>
    <w:pPr>
      <w:pBdr>
        <w:top w:val="single" w:sz="8" w:space="0" w:color="auto"/>
        <w:bottom w:val="single" w:sz="8" w:space="0" w:color="auto"/>
      </w:pBdr>
      <w:spacing w:before="100" w:beforeAutospacing="1" w:after="100" w:afterAutospacing="1" w:line="240" w:lineRule="auto"/>
      <w:jc w:val="center"/>
      <w:textAlignment w:val="center"/>
    </w:pPr>
    <w:rPr>
      <w:kern w:val="0"/>
      <w:sz w:val="21"/>
      <w:szCs w:val="21"/>
    </w:rPr>
  </w:style>
  <w:style w:type="paragraph" w:customStyle="1" w:styleId="font12">
    <w:name w:val="font12"/>
    <w:basedOn w:val="a"/>
    <w:pPr>
      <w:spacing w:before="100" w:beforeAutospacing="1" w:after="100" w:afterAutospacing="1" w:line="240" w:lineRule="auto"/>
    </w:pPr>
    <w:rPr>
      <w:color w:val="000000"/>
      <w:kern w:val="0"/>
      <w:sz w:val="21"/>
      <w:szCs w:val="21"/>
    </w:rPr>
  </w:style>
  <w:style w:type="paragraph" w:customStyle="1" w:styleId="32">
    <w:name w:val="样式3"/>
    <w:basedOn w:val="a"/>
    <w:pPr>
      <w:spacing w:line="640" w:lineRule="exact"/>
    </w:pPr>
    <w:rPr>
      <w:rFonts w:ascii="宋体"/>
      <w:spacing w:val="20"/>
      <w:sz w:val="30"/>
      <w:szCs w:val="20"/>
    </w:rPr>
  </w:style>
  <w:style w:type="paragraph" w:customStyle="1" w:styleId="xl70">
    <w:name w:val="xl70"/>
    <w:basedOn w:val="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af0">
    <w:name w:val="表头"/>
    <w:basedOn w:val="a"/>
    <w:link w:val="Char8"/>
    <w:qFormat/>
    <w:pPr>
      <w:spacing w:afterLines="25" w:after="25" w:line="240" w:lineRule="auto"/>
      <w:jc w:val="center"/>
    </w:pPr>
    <w:rPr>
      <w:b/>
      <w:sz w:val="21"/>
    </w:rPr>
  </w:style>
  <w:style w:type="paragraph" w:customStyle="1" w:styleId="xl84">
    <w:name w:val="xl84"/>
    <w:basedOn w:val="a"/>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jc w:val="center"/>
      <w:textAlignment w:val="center"/>
    </w:pPr>
    <w:rPr>
      <w:kern w:val="0"/>
    </w:rPr>
  </w:style>
  <w:style w:type="paragraph" w:customStyle="1" w:styleId="11">
    <w:name w:val="正文11"/>
    <w:basedOn w:val="a"/>
    <w:link w:val="11Char"/>
    <w:pPr>
      <w:spacing w:line="620" w:lineRule="exact"/>
      <w:ind w:firstLine="600"/>
    </w:pPr>
    <w:rPr>
      <w:rFonts w:ascii="仿宋_GB2312"/>
      <w:sz w:val="30"/>
      <w:szCs w:val="30"/>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kern w:val="0"/>
    </w:rPr>
  </w:style>
  <w:style w:type="paragraph" w:customStyle="1" w:styleId="xl103">
    <w:name w:val="xl103"/>
    <w:basedOn w:val="a"/>
    <w:pPr>
      <w:pBdr>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b/>
      <w:bCs/>
      <w:kern w:val="0"/>
      <w:sz w:val="21"/>
      <w:szCs w:val="21"/>
    </w:rPr>
  </w:style>
  <w:style w:type="paragraph" w:customStyle="1" w:styleId="font9">
    <w:name w:val="font9"/>
    <w:basedOn w:val="a"/>
    <w:pPr>
      <w:spacing w:before="100" w:beforeAutospacing="1" w:after="100" w:afterAutospacing="1" w:line="240" w:lineRule="auto"/>
    </w:pPr>
    <w:rPr>
      <w:rFonts w:ascii="宋体" w:hAnsi="宋体" w:cs="宋体"/>
      <w:color w:val="000000"/>
      <w:kern w:val="0"/>
      <w:sz w:val="22"/>
      <w:szCs w:val="22"/>
    </w:rPr>
  </w:style>
  <w:style w:type="paragraph" w:customStyle="1" w:styleId="24">
    <w:name w:val="2"/>
    <w:uiPriority w:val="99"/>
    <w:unhideWhenUsed/>
    <w:pPr>
      <w:widowControl w:val="0"/>
      <w:adjustRightInd w:val="0"/>
      <w:snapToGrid w:val="0"/>
      <w:spacing w:line="360" w:lineRule="auto"/>
      <w:jc w:val="both"/>
    </w:pPr>
    <w:rPr>
      <w:kern w:val="2"/>
      <w:sz w:val="24"/>
      <w:szCs w:val="24"/>
    </w:rPr>
  </w:style>
  <w:style w:type="paragraph" w:customStyle="1" w:styleId="aff5">
    <w:name w:val="表格正文"/>
    <w:basedOn w:val="a"/>
    <w:qFormat/>
    <w:pPr>
      <w:spacing w:line="240" w:lineRule="auto"/>
      <w:jc w:val="center"/>
    </w:pPr>
    <w:rPr>
      <w:rFonts w:eastAsia="宋体"/>
      <w:kern w:val="0"/>
      <w:sz w:val="21"/>
      <w:szCs w:val="20"/>
    </w:rPr>
  </w:style>
  <w:style w:type="paragraph" w:customStyle="1" w:styleId="xl91">
    <w:name w:val="xl91"/>
    <w:basedOn w:val="a"/>
    <w:pPr>
      <w:pBdr>
        <w:left w:val="single" w:sz="4" w:space="0" w:color="auto"/>
        <w:right w:val="single" w:sz="8" w:space="0" w:color="auto"/>
      </w:pBdr>
      <w:spacing w:before="100" w:beforeAutospacing="1" w:after="100" w:afterAutospacing="1" w:line="240" w:lineRule="auto"/>
      <w:jc w:val="center"/>
      <w:textAlignment w:val="center"/>
    </w:pPr>
    <w:rPr>
      <w:kern w:val="0"/>
    </w:rPr>
  </w:style>
  <w:style w:type="paragraph" w:customStyle="1" w:styleId="xl68">
    <w:name w:val="xl68"/>
    <w:basedOn w:val="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xl110">
    <w:name w:val="xl110"/>
    <w:basedOn w:val="a"/>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b/>
      <w:bCs/>
      <w:kern w:val="0"/>
      <w:sz w:val="21"/>
      <w:szCs w:val="21"/>
    </w:rPr>
  </w:style>
  <w:style w:type="paragraph" w:customStyle="1" w:styleId="16">
    <w:name w:val="页眉1"/>
    <w:basedOn w:val="afa"/>
    <w:qFormat/>
    <w:pPr>
      <w:pBdr>
        <w:bottom w:val="thinThickLargeGap" w:sz="8" w:space="1" w:color="auto"/>
      </w:pBdr>
      <w:spacing w:line="240" w:lineRule="auto"/>
    </w:pPr>
    <w:rPr>
      <w:sz w:val="21"/>
    </w:rPr>
  </w:style>
  <w:style w:type="paragraph" w:customStyle="1" w:styleId="7878152">
    <w:name w:val="样式 样式 小四 段前: 7.8 磅 段后: 7.8 磅 行距: 1.5 倍行距 + 首行缩进:  2 字符"/>
    <w:basedOn w:val="a"/>
    <w:pPr>
      <w:ind w:firstLine="480"/>
    </w:pPr>
  </w:style>
  <w:style w:type="paragraph" w:customStyle="1" w:styleId="120">
    <w:name w:val="样式 正文1 + 首行缩进:  2 字符"/>
    <w:basedOn w:val="a"/>
    <w:link w:val="12Char3"/>
    <w:rPr>
      <w:rFonts w:ascii="宋体" w:eastAsia="宋体"/>
      <w:szCs w:val="20"/>
    </w:rPr>
  </w:style>
  <w:style w:type="paragraph" w:styleId="aff6">
    <w:name w:val="List Paragraph"/>
    <w:basedOn w:val="a"/>
    <w:uiPriority w:val="34"/>
    <w:qFormat/>
    <w:pPr>
      <w:ind w:firstLine="420"/>
    </w:pPr>
    <w:rPr>
      <w:szCs w:val="22"/>
    </w:rPr>
  </w:style>
  <w:style w:type="paragraph" w:customStyle="1" w:styleId="xl106">
    <w:name w:val="xl106"/>
    <w:basedOn w:val="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252">
    <w:name w:val="样式 样式 宋体 四号 左 行距: 固定值 25 磅 + 首行缩进:  2 字符"/>
    <w:basedOn w:val="a"/>
    <w:pPr>
      <w:spacing w:after="120" w:line="500" w:lineRule="exact"/>
      <w:ind w:firstLine="560"/>
    </w:pPr>
    <w:rPr>
      <w:rFonts w:ascii="宋体" w:hAnsi="宋体" w:cs="宋体"/>
      <w:kern w:val="0"/>
      <w:sz w:val="28"/>
      <w:szCs w:val="28"/>
    </w:rPr>
  </w:style>
  <w:style w:type="paragraph" w:customStyle="1" w:styleId="xl101">
    <w:name w:val="xl101"/>
    <w:basedOn w:val="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a7">
    <w:name w:val="表标题"/>
    <w:basedOn w:val="a"/>
    <w:next w:val="a"/>
    <w:link w:val="Char"/>
    <w:qFormat/>
    <w:pPr>
      <w:spacing w:beforeLines="50" w:before="50"/>
      <w:jc w:val="center"/>
      <w:textAlignment w:val="baseline"/>
    </w:pPr>
    <w:rPr>
      <w:rFonts w:ascii="黑体" w:eastAsia="黑体" w:hAnsi="宋体"/>
      <w:b/>
      <w:kern w:val="0"/>
      <w:szCs w:val="20"/>
    </w:rPr>
  </w:style>
  <w:style w:type="paragraph" w:customStyle="1" w:styleId="font7">
    <w:name w:val="font7"/>
    <w:basedOn w:val="a"/>
    <w:pPr>
      <w:spacing w:before="100" w:beforeAutospacing="1" w:after="100" w:afterAutospacing="1" w:line="240" w:lineRule="auto"/>
    </w:pPr>
    <w:rPr>
      <w:rFonts w:ascii="宋体" w:hAnsi="宋体" w:cs="宋体"/>
      <w:color w:val="000000"/>
      <w:kern w:val="0"/>
      <w:sz w:val="22"/>
      <w:szCs w:val="22"/>
    </w:rPr>
  </w:style>
  <w:style w:type="paragraph" w:customStyle="1" w:styleId="xl63">
    <w:name w:val="xl63"/>
    <w:basedOn w:val="a"/>
    <w:pPr>
      <w:spacing w:before="100" w:beforeAutospacing="1" w:after="100" w:afterAutospacing="1" w:line="240" w:lineRule="auto"/>
      <w:jc w:val="center"/>
      <w:textAlignment w:val="center"/>
    </w:pPr>
    <w:rPr>
      <w:kern w:val="0"/>
      <w:sz w:val="20"/>
      <w:szCs w:val="20"/>
    </w:rPr>
  </w:style>
  <w:style w:type="paragraph" w:customStyle="1" w:styleId="aff7">
    <w:name w:val="段落正文"/>
    <w:basedOn w:val="a"/>
    <w:pPr>
      <w:spacing w:line="240" w:lineRule="auto"/>
      <w:ind w:firstLine="480"/>
    </w:pPr>
    <w:rPr>
      <w:rFonts w:cs="宋体"/>
      <w:szCs w:val="20"/>
    </w:rPr>
  </w:style>
  <w:style w:type="paragraph" w:customStyle="1" w:styleId="af7">
    <w:name w:val="+正文"/>
    <w:basedOn w:val="a"/>
    <w:link w:val="Chare"/>
    <w:rPr>
      <w:rFonts w:eastAsia="宋体"/>
      <w:szCs w:val="28"/>
    </w:rPr>
  </w:style>
  <w:style w:type="paragraph" w:customStyle="1" w:styleId="xl104">
    <w:name w:val="xl104"/>
    <w:basedOn w:val="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xl88">
    <w:name w:val="xl88"/>
    <w:basedOn w:val="a"/>
    <w:pPr>
      <w:shd w:val="clear" w:color="000000" w:fill="FFFF00"/>
      <w:spacing w:before="100" w:beforeAutospacing="1" w:after="100" w:afterAutospacing="1" w:line="240" w:lineRule="auto"/>
      <w:jc w:val="center"/>
      <w:textAlignment w:val="center"/>
    </w:pPr>
    <w:rPr>
      <w:kern w:val="0"/>
    </w:rPr>
  </w:style>
  <w:style w:type="paragraph" w:styleId="aff8">
    <w:name w:val="No Spacing"/>
    <w:basedOn w:val="af0"/>
    <w:qFormat/>
    <w:pPr>
      <w:spacing w:afterLines="0"/>
    </w:pPr>
    <w:rPr>
      <w:rFonts w:eastAsia="宋体"/>
      <w:b w:val="0"/>
      <w:sz w:val="18"/>
    </w:rPr>
  </w:style>
  <w:style w:type="paragraph" w:customStyle="1" w:styleId="xl71">
    <w:name w:val="xl71"/>
    <w:basedOn w:val="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paragraph" w:customStyle="1" w:styleId="font13">
    <w:name w:val="font13"/>
    <w:basedOn w:val="a"/>
    <w:pPr>
      <w:spacing w:before="100" w:beforeAutospacing="1" w:after="100" w:afterAutospacing="1" w:line="240" w:lineRule="auto"/>
    </w:pPr>
    <w:rPr>
      <w:color w:val="000000"/>
      <w:kern w:val="0"/>
      <w:sz w:val="21"/>
      <w:szCs w:val="21"/>
    </w:rPr>
  </w:style>
  <w:style w:type="paragraph" w:customStyle="1" w:styleId="xl98">
    <w:name w:val="xl98"/>
    <w:basedOn w:val="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87">
    <w:name w:val="xl87"/>
    <w:basedOn w:val="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kern w:val="0"/>
    </w:rPr>
  </w:style>
  <w:style w:type="paragraph" w:customStyle="1" w:styleId="xl78">
    <w:name w:val="xl78"/>
    <w:basedOn w:val="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10">
    <w:name w:val="正文1"/>
    <w:basedOn w:val="a"/>
    <w:link w:val="1Char1"/>
    <w:qFormat/>
    <w:rPr>
      <w:rFonts w:eastAsia="宋体"/>
      <w:kern w:val="0"/>
    </w:rPr>
  </w:style>
  <w:style w:type="paragraph" w:customStyle="1" w:styleId="xl116">
    <w:name w:val="xl116"/>
    <w:basedOn w:val="a"/>
    <w:pPr>
      <w:pBdr>
        <w:top w:val="single" w:sz="8" w:space="0" w:color="auto"/>
        <w:bottom w:val="single" w:sz="8" w:space="0" w:color="auto"/>
      </w:pBdr>
      <w:spacing w:before="100" w:beforeAutospacing="1" w:after="100" w:afterAutospacing="1" w:line="240" w:lineRule="auto"/>
      <w:jc w:val="center"/>
      <w:textAlignment w:val="center"/>
    </w:pPr>
    <w:rPr>
      <w:color w:val="000000"/>
      <w:kern w:val="0"/>
      <w:sz w:val="21"/>
      <w:szCs w:val="21"/>
    </w:rPr>
  </w:style>
  <w:style w:type="paragraph" w:customStyle="1" w:styleId="xl65">
    <w:name w:val="xl65"/>
    <w:basedOn w:val="a"/>
    <w:pPr>
      <w:spacing w:before="100" w:beforeAutospacing="1" w:after="100" w:afterAutospacing="1" w:line="240" w:lineRule="auto"/>
      <w:jc w:val="center"/>
      <w:textAlignment w:val="center"/>
    </w:pPr>
    <w:rPr>
      <w:kern w:val="0"/>
    </w:rPr>
  </w:style>
  <w:style w:type="paragraph" w:customStyle="1" w:styleId="wj2">
    <w:name w:val="wj样式 + 首行缩进:  2 字符"/>
    <w:basedOn w:val="a"/>
    <w:pPr>
      <w:ind w:firstLine="536"/>
    </w:pPr>
    <w:rPr>
      <w:rFonts w:cs="宋体"/>
      <w:spacing w:val="14"/>
      <w:szCs w:val="20"/>
    </w:rPr>
  </w:style>
  <w:style w:type="paragraph" w:customStyle="1" w:styleId="xl109">
    <w:name w:val="xl109"/>
    <w:basedOn w:val="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kern w:val="0"/>
      <w:sz w:val="21"/>
      <w:szCs w:val="21"/>
    </w:rPr>
  </w:style>
  <w:style w:type="paragraph" w:customStyle="1" w:styleId="212122">
    <w:name w:val="样式 样式 正文缩进文本 + 首行缩进:  2 字符 段前: 1.2 磅 段后: 1.2 磅 + 首行缩进:  2 字符"/>
    <w:basedOn w:val="a"/>
    <w:link w:val="212122Char"/>
    <w:pPr>
      <w:ind w:firstLine="620"/>
    </w:pPr>
    <w:rPr>
      <w:rFonts w:eastAsia="宋体"/>
      <w:spacing w:val="15"/>
      <w:kern w:val="0"/>
      <w:sz w:val="28"/>
      <w:szCs w:val="28"/>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kern w:val="0"/>
    </w:rPr>
  </w:style>
  <w:style w:type="paragraph" w:customStyle="1" w:styleId="xl118">
    <w:name w:val="xl118"/>
    <w:basedOn w:val="a"/>
    <w:pPr>
      <w:pBdr>
        <w:top w:val="single" w:sz="8" w:space="0" w:color="auto"/>
        <w:left w:val="single" w:sz="8" w:space="0" w:color="auto"/>
        <w:bottom w:val="single" w:sz="12" w:space="0" w:color="auto"/>
      </w:pBdr>
      <w:spacing w:before="100" w:beforeAutospacing="1" w:after="100" w:afterAutospacing="1" w:line="240" w:lineRule="auto"/>
      <w:jc w:val="center"/>
      <w:textAlignment w:val="center"/>
    </w:pPr>
    <w:rPr>
      <w:kern w:val="0"/>
      <w:sz w:val="21"/>
      <w:szCs w:val="21"/>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rPr>
  </w:style>
  <w:style w:type="table" w:styleId="aff9">
    <w:name w:val="Table Grid"/>
    <w:basedOn w:val="a1"/>
    <w:uiPriority w:val="59"/>
    <w:rPr>
      <w:rFonts w:ascii="Times New Roman" w:hAnsi="Times New Roman"/>
      <w:spacing w:val="14"/>
      <w:kern w:val="18"/>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a">
    <w:name w:val="表数字"/>
    <w:basedOn w:val="a"/>
    <w:rsid w:val="00AA2C95"/>
    <w:pPr>
      <w:widowControl w:val="0"/>
      <w:adjustRightInd w:val="0"/>
      <w:snapToGrid w:val="0"/>
      <w:spacing w:beforeLines="10" w:afterLines="10" w:line="320" w:lineRule="exact"/>
      <w:jc w:val="center"/>
    </w:pPr>
    <w:rPr>
      <w:rFonts w:ascii="Arial" w:eastAsia="Times New Roman" w:hAnsi="Arial" w:cs="Arial"/>
      <w:snapToGrid w:val="0"/>
      <w:color w:val="000000"/>
      <w:kern w:val="0"/>
      <w:sz w:val="21"/>
      <w:szCs w:val="21"/>
    </w:rPr>
  </w:style>
  <w:style w:type="character" w:customStyle="1" w:styleId="affb">
    <w:name w:val="正文文本_"/>
    <w:link w:val="17"/>
    <w:uiPriority w:val="99"/>
    <w:unhideWhenUsed/>
    <w:rsid w:val="002F6BB1"/>
    <w:rPr>
      <w:rFonts w:ascii="宋体" w:hAnsi="宋体"/>
      <w:sz w:val="22"/>
      <w:lang w:val="zh-CN"/>
    </w:rPr>
  </w:style>
  <w:style w:type="paragraph" w:customStyle="1" w:styleId="17">
    <w:name w:val="正文文本1"/>
    <w:basedOn w:val="a"/>
    <w:link w:val="affb"/>
    <w:uiPriority w:val="99"/>
    <w:unhideWhenUsed/>
    <w:rsid w:val="002F6BB1"/>
    <w:pPr>
      <w:widowControl w:val="0"/>
      <w:spacing w:line="437" w:lineRule="auto"/>
      <w:ind w:firstLine="400"/>
    </w:pPr>
    <w:rPr>
      <w:rFonts w:ascii="宋体" w:eastAsia="宋体" w:hAnsi="宋体" w:hint="eastAsia"/>
      <w:kern w:val="0"/>
      <w:sz w:val="22"/>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1330">
      <w:bodyDiv w:val="1"/>
      <w:marLeft w:val="0"/>
      <w:marRight w:val="0"/>
      <w:marTop w:val="0"/>
      <w:marBottom w:val="0"/>
      <w:divBdr>
        <w:top w:val="none" w:sz="0" w:space="0" w:color="auto"/>
        <w:left w:val="none" w:sz="0" w:space="0" w:color="auto"/>
        <w:bottom w:val="none" w:sz="0" w:space="0" w:color="auto"/>
        <w:right w:val="none" w:sz="0" w:space="0" w:color="auto"/>
      </w:divBdr>
    </w:div>
    <w:div w:id="74671788">
      <w:bodyDiv w:val="1"/>
      <w:marLeft w:val="0"/>
      <w:marRight w:val="0"/>
      <w:marTop w:val="0"/>
      <w:marBottom w:val="0"/>
      <w:divBdr>
        <w:top w:val="none" w:sz="0" w:space="0" w:color="auto"/>
        <w:left w:val="none" w:sz="0" w:space="0" w:color="auto"/>
        <w:bottom w:val="none" w:sz="0" w:space="0" w:color="auto"/>
        <w:right w:val="none" w:sz="0" w:space="0" w:color="auto"/>
      </w:divBdr>
    </w:div>
    <w:div w:id="104661764">
      <w:bodyDiv w:val="1"/>
      <w:marLeft w:val="0"/>
      <w:marRight w:val="0"/>
      <w:marTop w:val="0"/>
      <w:marBottom w:val="0"/>
      <w:divBdr>
        <w:top w:val="none" w:sz="0" w:space="0" w:color="auto"/>
        <w:left w:val="none" w:sz="0" w:space="0" w:color="auto"/>
        <w:bottom w:val="none" w:sz="0" w:space="0" w:color="auto"/>
        <w:right w:val="none" w:sz="0" w:space="0" w:color="auto"/>
      </w:divBdr>
    </w:div>
    <w:div w:id="168764475">
      <w:bodyDiv w:val="1"/>
      <w:marLeft w:val="0"/>
      <w:marRight w:val="0"/>
      <w:marTop w:val="0"/>
      <w:marBottom w:val="0"/>
      <w:divBdr>
        <w:top w:val="none" w:sz="0" w:space="0" w:color="auto"/>
        <w:left w:val="none" w:sz="0" w:space="0" w:color="auto"/>
        <w:bottom w:val="none" w:sz="0" w:space="0" w:color="auto"/>
        <w:right w:val="none" w:sz="0" w:space="0" w:color="auto"/>
      </w:divBdr>
    </w:div>
    <w:div w:id="226847127">
      <w:bodyDiv w:val="1"/>
      <w:marLeft w:val="0"/>
      <w:marRight w:val="0"/>
      <w:marTop w:val="0"/>
      <w:marBottom w:val="0"/>
      <w:divBdr>
        <w:top w:val="none" w:sz="0" w:space="0" w:color="auto"/>
        <w:left w:val="none" w:sz="0" w:space="0" w:color="auto"/>
        <w:bottom w:val="none" w:sz="0" w:space="0" w:color="auto"/>
        <w:right w:val="none" w:sz="0" w:space="0" w:color="auto"/>
      </w:divBdr>
    </w:div>
    <w:div w:id="292641625">
      <w:bodyDiv w:val="1"/>
      <w:marLeft w:val="0"/>
      <w:marRight w:val="0"/>
      <w:marTop w:val="0"/>
      <w:marBottom w:val="0"/>
      <w:divBdr>
        <w:top w:val="none" w:sz="0" w:space="0" w:color="auto"/>
        <w:left w:val="none" w:sz="0" w:space="0" w:color="auto"/>
        <w:bottom w:val="none" w:sz="0" w:space="0" w:color="auto"/>
        <w:right w:val="none" w:sz="0" w:space="0" w:color="auto"/>
      </w:divBdr>
    </w:div>
    <w:div w:id="361128650">
      <w:bodyDiv w:val="1"/>
      <w:marLeft w:val="0"/>
      <w:marRight w:val="0"/>
      <w:marTop w:val="0"/>
      <w:marBottom w:val="0"/>
      <w:divBdr>
        <w:top w:val="none" w:sz="0" w:space="0" w:color="auto"/>
        <w:left w:val="none" w:sz="0" w:space="0" w:color="auto"/>
        <w:bottom w:val="none" w:sz="0" w:space="0" w:color="auto"/>
        <w:right w:val="none" w:sz="0" w:space="0" w:color="auto"/>
      </w:divBdr>
    </w:div>
    <w:div w:id="439296619">
      <w:bodyDiv w:val="1"/>
      <w:marLeft w:val="0"/>
      <w:marRight w:val="0"/>
      <w:marTop w:val="0"/>
      <w:marBottom w:val="0"/>
      <w:divBdr>
        <w:top w:val="none" w:sz="0" w:space="0" w:color="auto"/>
        <w:left w:val="none" w:sz="0" w:space="0" w:color="auto"/>
        <w:bottom w:val="none" w:sz="0" w:space="0" w:color="auto"/>
        <w:right w:val="none" w:sz="0" w:space="0" w:color="auto"/>
      </w:divBdr>
    </w:div>
    <w:div w:id="482746595">
      <w:bodyDiv w:val="1"/>
      <w:marLeft w:val="0"/>
      <w:marRight w:val="0"/>
      <w:marTop w:val="0"/>
      <w:marBottom w:val="0"/>
      <w:divBdr>
        <w:top w:val="none" w:sz="0" w:space="0" w:color="auto"/>
        <w:left w:val="none" w:sz="0" w:space="0" w:color="auto"/>
        <w:bottom w:val="none" w:sz="0" w:space="0" w:color="auto"/>
        <w:right w:val="none" w:sz="0" w:space="0" w:color="auto"/>
      </w:divBdr>
    </w:div>
    <w:div w:id="489634646">
      <w:bodyDiv w:val="1"/>
      <w:marLeft w:val="0"/>
      <w:marRight w:val="0"/>
      <w:marTop w:val="0"/>
      <w:marBottom w:val="0"/>
      <w:divBdr>
        <w:top w:val="none" w:sz="0" w:space="0" w:color="auto"/>
        <w:left w:val="none" w:sz="0" w:space="0" w:color="auto"/>
        <w:bottom w:val="none" w:sz="0" w:space="0" w:color="auto"/>
        <w:right w:val="none" w:sz="0" w:space="0" w:color="auto"/>
      </w:divBdr>
    </w:div>
    <w:div w:id="506334836">
      <w:bodyDiv w:val="1"/>
      <w:marLeft w:val="0"/>
      <w:marRight w:val="0"/>
      <w:marTop w:val="0"/>
      <w:marBottom w:val="0"/>
      <w:divBdr>
        <w:top w:val="none" w:sz="0" w:space="0" w:color="auto"/>
        <w:left w:val="none" w:sz="0" w:space="0" w:color="auto"/>
        <w:bottom w:val="none" w:sz="0" w:space="0" w:color="auto"/>
        <w:right w:val="none" w:sz="0" w:space="0" w:color="auto"/>
      </w:divBdr>
    </w:div>
    <w:div w:id="522668073">
      <w:bodyDiv w:val="1"/>
      <w:marLeft w:val="0"/>
      <w:marRight w:val="0"/>
      <w:marTop w:val="0"/>
      <w:marBottom w:val="0"/>
      <w:divBdr>
        <w:top w:val="none" w:sz="0" w:space="0" w:color="auto"/>
        <w:left w:val="none" w:sz="0" w:space="0" w:color="auto"/>
        <w:bottom w:val="none" w:sz="0" w:space="0" w:color="auto"/>
        <w:right w:val="none" w:sz="0" w:space="0" w:color="auto"/>
      </w:divBdr>
    </w:div>
    <w:div w:id="616521017">
      <w:bodyDiv w:val="1"/>
      <w:marLeft w:val="0"/>
      <w:marRight w:val="0"/>
      <w:marTop w:val="0"/>
      <w:marBottom w:val="0"/>
      <w:divBdr>
        <w:top w:val="none" w:sz="0" w:space="0" w:color="auto"/>
        <w:left w:val="none" w:sz="0" w:space="0" w:color="auto"/>
        <w:bottom w:val="none" w:sz="0" w:space="0" w:color="auto"/>
        <w:right w:val="none" w:sz="0" w:space="0" w:color="auto"/>
      </w:divBdr>
    </w:div>
    <w:div w:id="660545670">
      <w:bodyDiv w:val="1"/>
      <w:marLeft w:val="0"/>
      <w:marRight w:val="0"/>
      <w:marTop w:val="0"/>
      <w:marBottom w:val="0"/>
      <w:divBdr>
        <w:top w:val="none" w:sz="0" w:space="0" w:color="auto"/>
        <w:left w:val="none" w:sz="0" w:space="0" w:color="auto"/>
        <w:bottom w:val="none" w:sz="0" w:space="0" w:color="auto"/>
        <w:right w:val="none" w:sz="0" w:space="0" w:color="auto"/>
      </w:divBdr>
    </w:div>
    <w:div w:id="740055303">
      <w:bodyDiv w:val="1"/>
      <w:marLeft w:val="0"/>
      <w:marRight w:val="0"/>
      <w:marTop w:val="0"/>
      <w:marBottom w:val="0"/>
      <w:divBdr>
        <w:top w:val="none" w:sz="0" w:space="0" w:color="auto"/>
        <w:left w:val="none" w:sz="0" w:space="0" w:color="auto"/>
        <w:bottom w:val="none" w:sz="0" w:space="0" w:color="auto"/>
        <w:right w:val="none" w:sz="0" w:space="0" w:color="auto"/>
      </w:divBdr>
    </w:div>
    <w:div w:id="764152931">
      <w:bodyDiv w:val="1"/>
      <w:marLeft w:val="0"/>
      <w:marRight w:val="0"/>
      <w:marTop w:val="0"/>
      <w:marBottom w:val="0"/>
      <w:divBdr>
        <w:top w:val="none" w:sz="0" w:space="0" w:color="auto"/>
        <w:left w:val="none" w:sz="0" w:space="0" w:color="auto"/>
        <w:bottom w:val="none" w:sz="0" w:space="0" w:color="auto"/>
        <w:right w:val="none" w:sz="0" w:space="0" w:color="auto"/>
      </w:divBdr>
    </w:div>
    <w:div w:id="849374206">
      <w:bodyDiv w:val="1"/>
      <w:marLeft w:val="0"/>
      <w:marRight w:val="0"/>
      <w:marTop w:val="0"/>
      <w:marBottom w:val="0"/>
      <w:divBdr>
        <w:top w:val="none" w:sz="0" w:space="0" w:color="auto"/>
        <w:left w:val="none" w:sz="0" w:space="0" w:color="auto"/>
        <w:bottom w:val="none" w:sz="0" w:space="0" w:color="auto"/>
        <w:right w:val="none" w:sz="0" w:space="0" w:color="auto"/>
      </w:divBdr>
    </w:div>
    <w:div w:id="880627689">
      <w:bodyDiv w:val="1"/>
      <w:marLeft w:val="0"/>
      <w:marRight w:val="0"/>
      <w:marTop w:val="0"/>
      <w:marBottom w:val="0"/>
      <w:divBdr>
        <w:top w:val="none" w:sz="0" w:space="0" w:color="auto"/>
        <w:left w:val="none" w:sz="0" w:space="0" w:color="auto"/>
        <w:bottom w:val="none" w:sz="0" w:space="0" w:color="auto"/>
        <w:right w:val="none" w:sz="0" w:space="0" w:color="auto"/>
      </w:divBdr>
    </w:div>
    <w:div w:id="912810029">
      <w:bodyDiv w:val="1"/>
      <w:marLeft w:val="0"/>
      <w:marRight w:val="0"/>
      <w:marTop w:val="0"/>
      <w:marBottom w:val="0"/>
      <w:divBdr>
        <w:top w:val="none" w:sz="0" w:space="0" w:color="auto"/>
        <w:left w:val="none" w:sz="0" w:space="0" w:color="auto"/>
        <w:bottom w:val="none" w:sz="0" w:space="0" w:color="auto"/>
        <w:right w:val="none" w:sz="0" w:space="0" w:color="auto"/>
      </w:divBdr>
    </w:div>
    <w:div w:id="1024481580">
      <w:bodyDiv w:val="1"/>
      <w:marLeft w:val="0"/>
      <w:marRight w:val="0"/>
      <w:marTop w:val="0"/>
      <w:marBottom w:val="0"/>
      <w:divBdr>
        <w:top w:val="none" w:sz="0" w:space="0" w:color="auto"/>
        <w:left w:val="none" w:sz="0" w:space="0" w:color="auto"/>
        <w:bottom w:val="none" w:sz="0" w:space="0" w:color="auto"/>
        <w:right w:val="none" w:sz="0" w:space="0" w:color="auto"/>
      </w:divBdr>
    </w:div>
    <w:div w:id="1037202033">
      <w:bodyDiv w:val="1"/>
      <w:marLeft w:val="0"/>
      <w:marRight w:val="0"/>
      <w:marTop w:val="0"/>
      <w:marBottom w:val="0"/>
      <w:divBdr>
        <w:top w:val="none" w:sz="0" w:space="0" w:color="auto"/>
        <w:left w:val="none" w:sz="0" w:space="0" w:color="auto"/>
        <w:bottom w:val="none" w:sz="0" w:space="0" w:color="auto"/>
        <w:right w:val="none" w:sz="0" w:space="0" w:color="auto"/>
      </w:divBdr>
    </w:div>
    <w:div w:id="1136800880">
      <w:bodyDiv w:val="1"/>
      <w:marLeft w:val="0"/>
      <w:marRight w:val="0"/>
      <w:marTop w:val="0"/>
      <w:marBottom w:val="0"/>
      <w:divBdr>
        <w:top w:val="none" w:sz="0" w:space="0" w:color="auto"/>
        <w:left w:val="none" w:sz="0" w:space="0" w:color="auto"/>
        <w:bottom w:val="none" w:sz="0" w:space="0" w:color="auto"/>
        <w:right w:val="none" w:sz="0" w:space="0" w:color="auto"/>
      </w:divBdr>
    </w:div>
    <w:div w:id="1180774035">
      <w:bodyDiv w:val="1"/>
      <w:marLeft w:val="0"/>
      <w:marRight w:val="0"/>
      <w:marTop w:val="0"/>
      <w:marBottom w:val="0"/>
      <w:divBdr>
        <w:top w:val="none" w:sz="0" w:space="0" w:color="auto"/>
        <w:left w:val="none" w:sz="0" w:space="0" w:color="auto"/>
        <w:bottom w:val="none" w:sz="0" w:space="0" w:color="auto"/>
        <w:right w:val="none" w:sz="0" w:space="0" w:color="auto"/>
      </w:divBdr>
    </w:div>
    <w:div w:id="1245644435">
      <w:bodyDiv w:val="1"/>
      <w:marLeft w:val="0"/>
      <w:marRight w:val="0"/>
      <w:marTop w:val="0"/>
      <w:marBottom w:val="0"/>
      <w:divBdr>
        <w:top w:val="none" w:sz="0" w:space="0" w:color="auto"/>
        <w:left w:val="none" w:sz="0" w:space="0" w:color="auto"/>
        <w:bottom w:val="none" w:sz="0" w:space="0" w:color="auto"/>
        <w:right w:val="none" w:sz="0" w:space="0" w:color="auto"/>
      </w:divBdr>
    </w:div>
    <w:div w:id="1245841324">
      <w:bodyDiv w:val="1"/>
      <w:marLeft w:val="0"/>
      <w:marRight w:val="0"/>
      <w:marTop w:val="0"/>
      <w:marBottom w:val="0"/>
      <w:divBdr>
        <w:top w:val="none" w:sz="0" w:space="0" w:color="auto"/>
        <w:left w:val="none" w:sz="0" w:space="0" w:color="auto"/>
        <w:bottom w:val="none" w:sz="0" w:space="0" w:color="auto"/>
        <w:right w:val="none" w:sz="0" w:space="0" w:color="auto"/>
      </w:divBdr>
    </w:div>
    <w:div w:id="1404375925">
      <w:bodyDiv w:val="1"/>
      <w:marLeft w:val="0"/>
      <w:marRight w:val="0"/>
      <w:marTop w:val="0"/>
      <w:marBottom w:val="0"/>
      <w:divBdr>
        <w:top w:val="none" w:sz="0" w:space="0" w:color="auto"/>
        <w:left w:val="none" w:sz="0" w:space="0" w:color="auto"/>
        <w:bottom w:val="none" w:sz="0" w:space="0" w:color="auto"/>
        <w:right w:val="none" w:sz="0" w:space="0" w:color="auto"/>
      </w:divBdr>
    </w:div>
    <w:div w:id="1536310842">
      <w:bodyDiv w:val="1"/>
      <w:marLeft w:val="0"/>
      <w:marRight w:val="0"/>
      <w:marTop w:val="0"/>
      <w:marBottom w:val="0"/>
      <w:divBdr>
        <w:top w:val="none" w:sz="0" w:space="0" w:color="auto"/>
        <w:left w:val="none" w:sz="0" w:space="0" w:color="auto"/>
        <w:bottom w:val="none" w:sz="0" w:space="0" w:color="auto"/>
        <w:right w:val="none" w:sz="0" w:space="0" w:color="auto"/>
      </w:divBdr>
    </w:div>
    <w:div w:id="1578320833">
      <w:bodyDiv w:val="1"/>
      <w:marLeft w:val="0"/>
      <w:marRight w:val="0"/>
      <w:marTop w:val="0"/>
      <w:marBottom w:val="0"/>
      <w:divBdr>
        <w:top w:val="none" w:sz="0" w:space="0" w:color="auto"/>
        <w:left w:val="none" w:sz="0" w:space="0" w:color="auto"/>
        <w:bottom w:val="none" w:sz="0" w:space="0" w:color="auto"/>
        <w:right w:val="none" w:sz="0" w:space="0" w:color="auto"/>
      </w:divBdr>
    </w:div>
    <w:div w:id="1646473835">
      <w:bodyDiv w:val="1"/>
      <w:marLeft w:val="0"/>
      <w:marRight w:val="0"/>
      <w:marTop w:val="0"/>
      <w:marBottom w:val="0"/>
      <w:divBdr>
        <w:top w:val="none" w:sz="0" w:space="0" w:color="auto"/>
        <w:left w:val="none" w:sz="0" w:space="0" w:color="auto"/>
        <w:bottom w:val="none" w:sz="0" w:space="0" w:color="auto"/>
        <w:right w:val="none" w:sz="0" w:space="0" w:color="auto"/>
      </w:divBdr>
    </w:div>
    <w:div w:id="1735740691">
      <w:bodyDiv w:val="1"/>
      <w:marLeft w:val="0"/>
      <w:marRight w:val="0"/>
      <w:marTop w:val="0"/>
      <w:marBottom w:val="0"/>
      <w:divBdr>
        <w:top w:val="none" w:sz="0" w:space="0" w:color="auto"/>
        <w:left w:val="none" w:sz="0" w:space="0" w:color="auto"/>
        <w:bottom w:val="none" w:sz="0" w:space="0" w:color="auto"/>
        <w:right w:val="none" w:sz="0" w:space="0" w:color="auto"/>
      </w:divBdr>
    </w:div>
    <w:div w:id="1748572040">
      <w:bodyDiv w:val="1"/>
      <w:marLeft w:val="0"/>
      <w:marRight w:val="0"/>
      <w:marTop w:val="0"/>
      <w:marBottom w:val="0"/>
      <w:divBdr>
        <w:top w:val="none" w:sz="0" w:space="0" w:color="auto"/>
        <w:left w:val="none" w:sz="0" w:space="0" w:color="auto"/>
        <w:bottom w:val="none" w:sz="0" w:space="0" w:color="auto"/>
        <w:right w:val="none" w:sz="0" w:space="0" w:color="auto"/>
      </w:divBdr>
    </w:div>
    <w:div w:id="1749881393">
      <w:bodyDiv w:val="1"/>
      <w:marLeft w:val="0"/>
      <w:marRight w:val="0"/>
      <w:marTop w:val="0"/>
      <w:marBottom w:val="0"/>
      <w:divBdr>
        <w:top w:val="none" w:sz="0" w:space="0" w:color="auto"/>
        <w:left w:val="none" w:sz="0" w:space="0" w:color="auto"/>
        <w:bottom w:val="none" w:sz="0" w:space="0" w:color="auto"/>
        <w:right w:val="none" w:sz="0" w:space="0" w:color="auto"/>
      </w:divBdr>
    </w:div>
    <w:div w:id="1847399846">
      <w:bodyDiv w:val="1"/>
      <w:marLeft w:val="0"/>
      <w:marRight w:val="0"/>
      <w:marTop w:val="0"/>
      <w:marBottom w:val="0"/>
      <w:divBdr>
        <w:top w:val="none" w:sz="0" w:space="0" w:color="auto"/>
        <w:left w:val="none" w:sz="0" w:space="0" w:color="auto"/>
        <w:bottom w:val="none" w:sz="0" w:space="0" w:color="auto"/>
        <w:right w:val="none" w:sz="0" w:space="0" w:color="auto"/>
      </w:divBdr>
    </w:div>
    <w:div w:id="1859807596">
      <w:bodyDiv w:val="1"/>
      <w:marLeft w:val="0"/>
      <w:marRight w:val="0"/>
      <w:marTop w:val="0"/>
      <w:marBottom w:val="0"/>
      <w:divBdr>
        <w:top w:val="none" w:sz="0" w:space="0" w:color="auto"/>
        <w:left w:val="none" w:sz="0" w:space="0" w:color="auto"/>
        <w:bottom w:val="none" w:sz="0" w:space="0" w:color="auto"/>
        <w:right w:val="none" w:sz="0" w:space="0" w:color="auto"/>
      </w:divBdr>
    </w:div>
    <w:div w:id="1878278352">
      <w:bodyDiv w:val="1"/>
      <w:marLeft w:val="0"/>
      <w:marRight w:val="0"/>
      <w:marTop w:val="0"/>
      <w:marBottom w:val="0"/>
      <w:divBdr>
        <w:top w:val="none" w:sz="0" w:space="0" w:color="auto"/>
        <w:left w:val="none" w:sz="0" w:space="0" w:color="auto"/>
        <w:bottom w:val="none" w:sz="0" w:space="0" w:color="auto"/>
        <w:right w:val="none" w:sz="0" w:space="0" w:color="auto"/>
      </w:divBdr>
    </w:div>
    <w:div w:id="2015380122">
      <w:bodyDiv w:val="1"/>
      <w:marLeft w:val="0"/>
      <w:marRight w:val="0"/>
      <w:marTop w:val="0"/>
      <w:marBottom w:val="0"/>
      <w:divBdr>
        <w:top w:val="none" w:sz="0" w:space="0" w:color="auto"/>
        <w:left w:val="none" w:sz="0" w:space="0" w:color="auto"/>
        <w:bottom w:val="none" w:sz="0" w:space="0" w:color="auto"/>
        <w:right w:val="none" w:sz="0" w:space="0" w:color="auto"/>
      </w:divBdr>
    </w:div>
    <w:div w:id="211636802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8.wmf"/><Relationship Id="rId21" Type="http://schemas.openxmlformats.org/officeDocument/2006/relationships/footer" Target="footer3.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49186-F851-489C-A8CC-17DDA9A6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3617</TotalTime>
  <Pages>59</Pages>
  <Words>6069</Words>
  <Characters>34594</Characters>
  <Application>Microsoft Office Word</Application>
  <DocSecurity>0</DocSecurity>
  <Lines>288</Lines>
  <Paragraphs>81</Paragraphs>
  <ScaleCrop>false</ScaleCrop>
  <Company>Microsoft</Company>
  <LinksUpToDate>false</LinksUpToDate>
  <CharactersWithSpaces>40582</CharactersWithSpaces>
  <SharedDoc>false</SharedDoc>
  <HLinks>
    <vt:vector size="156" baseType="variant">
      <vt:variant>
        <vt:i4>1441842</vt:i4>
      </vt:variant>
      <vt:variant>
        <vt:i4>155</vt:i4>
      </vt:variant>
      <vt:variant>
        <vt:i4>0</vt:i4>
      </vt:variant>
      <vt:variant>
        <vt:i4>5</vt:i4>
      </vt:variant>
      <vt:variant>
        <vt:lpwstr/>
      </vt:variant>
      <vt:variant>
        <vt:lpwstr>_Toc28981283</vt:lpwstr>
      </vt:variant>
      <vt:variant>
        <vt:i4>1507378</vt:i4>
      </vt:variant>
      <vt:variant>
        <vt:i4>149</vt:i4>
      </vt:variant>
      <vt:variant>
        <vt:i4>0</vt:i4>
      </vt:variant>
      <vt:variant>
        <vt:i4>5</vt:i4>
      </vt:variant>
      <vt:variant>
        <vt:lpwstr/>
      </vt:variant>
      <vt:variant>
        <vt:lpwstr>_Toc28981282</vt:lpwstr>
      </vt:variant>
      <vt:variant>
        <vt:i4>1310770</vt:i4>
      </vt:variant>
      <vt:variant>
        <vt:i4>143</vt:i4>
      </vt:variant>
      <vt:variant>
        <vt:i4>0</vt:i4>
      </vt:variant>
      <vt:variant>
        <vt:i4>5</vt:i4>
      </vt:variant>
      <vt:variant>
        <vt:lpwstr/>
      </vt:variant>
      <vt:variant>
        <vt:lpwstr>_Toc28981281</vt:lpwstr>
      </vt:variant>
      <vt:variant>
        <vt:i4>1376306</vt:i4>
      </vt:variant>
      <vt:variant>
        <vt:i4>137</vt:i4>
      </vt:variant>
      <vt:variant>
        <vt:i4>0</vt:i4>
      </vt:variant>
      <vt:variant>
        <vt:i4>5</vt:i4>
      </vt:variant>
      <vt:variant>
        <vt:lpwstr/>
      </vt:variant>
      <vt:variant>
        <vt:lpwstr>_Toc28981280</vt:lpwstr>
      </vt:variant>
      <vt:variant>
        <vt:i4>1835069</vt:i4>
      </vt:variant>
      <vt:variant>
        <vt:i4>131</vt:i4>
      </vt:variant>
      <vt:variant>
        <vt:i4>0</vt:i4>
      </vt:variant>
      <vt:variant>
        <vt:i4>5</vt:i4>
      </vt:variant>
      <vt:variant>
        <vt:lpwstr/>
      </vt:variant>
      <vt:variant>
        <vt:lpwstr>_Toc28981279</vt:lpwstr>
      </vt:variant>
      <vt:variant>
        <vt:i4>1900605</vt:i4>
      </vt:variant>
      <vt:variant>
        <vt:i4>125</vt:i4>
      </vt:variant>
      <vt:variant>
        <vt:i4>0</vt:i4>
      </vt:variant>
      <vt:variant>
        <vt:i4>5</vt:i4>
      </vt:variant>
      <vt:variant>
        <vt:lpwstr/>
      </vt:variant>
      <vt:variant>
        <vt:lpwstr>_Toc28981278</vt:lpwstr>
      </vt:variant>
      <vt:variant>
        <vt:i4>1179709</vt:i4>
      </vt:variant>
      <vt:variant>
        <vt:i4>119</vt:i4>
      </vt:variant>
      <vt:variant>
        <vt:i4>0</vt:i4>
      </vt:variant>
      <vt:variant>
        <vt:i4>5</vt:i4>
      </vt:variant>
      <vt:variant>
        <vt:lpwstr/>
      </vt:variant>
      <vt:variant>
        <vt:lpwstr>_Toc28981277</vt:lpwstr>
      </vt:variant>
      <vt:variant>
        <vt:i4>1245245</vt:i4>
      </vt:variant>
      <vt:variant>
        <vt:i4>113</vt:i4>
      </vt:variant>
      <vt:variant>
        <vt:i4>0</vt:i4>
      </vt:variant>
      <vt:variant>
        <vt:i4>5</vt:i4>
      </vt:variant>
      <vt:variant>
        <vt:lpwstr/>
      </vt:variant>
      <vt:variant>
        <vt:lpwstr>_Toc28981276</vt:lpwstr>
      </vt:variant>
      <vt:variant>
        <vt:i4>1048637</vt:i4>
      </vt:variant>
      <vt:variant>
        <vt:i4>107</vt:i4>
      </vt:variant>
      <vt:variant>
        <vt:i4>0</vt:i4>
      </vt:variant>
      <vt:variant>
        <vt:i4>5</vt:i4>
      </vt:variant>
      <vt:variant>
        <vt:lpwstr/>
      </vt:variant>
      <vt:variant>
        <vt:lpwstr>_Toc28981275</vt:lpwstr>
      </vt:variant>
      <vt:variant>
        <vt:i4>1114173</vt:i4>
      </vt:variant>
      <vt:variant>
        <vt:i4>101</vt:i4>
      </vt:variant>
      <vt:variant>
        <vt:i4>0</vt:i4>
      </vt:variant>
      <vt:variant>
        <vt:i4>5</vt:i4>
      </vt:variant>
      <vt:variant>
        <vt:lpwstr/>
      </vt:variant>
      <vt:variant>
        <vt:lpwstr>_Toc28981274</vt:lpwstr>
      </vt:variant>
      <vt:variant>
        <vt:i4>1441853</vt:i4>
      </vt:variant>
      <vt:variant>
        <vt:i4>95</vt:i4>
      </vt:variant>
      <vt:variant>
        <vt:i4>0</vt:i4>
      </vt:variant>
      <vt:variant>
        <vt:i4>5</vt:i4>
      </vt:variant>
      <vt:variant>
        <vt:lpwstr/>
      </vt:variant>
      <vt:variant>
        <vt:lpwstr>_Toc28981273</vt:lpwstr>
      </vt:variant>
      <vt:variant>
        <vt:i4>1507389</vt:i4>
      </vt:variant>
      <vt:variant>
        <vt:i4>89</vt:i4>
      </vt:variant>
      <vt:variant>
        <vt:i4>0</vt:i4>
      </vt:variant>
      <vt:variant>
        <vt:i4>5</vt:i4>
      </vt:variant>
      <vt:variant>
        <vt:lpwstr/>
      </vt:variant>
      <vt:variant>
        <vt:lpwstr>_Toc28981272</vt:lpwstr>
      </vt:variant>
      <vt:variant>
        <vt:i4>1310781</vt:i4>
      </vt:variant>
      <vt:variant>
        <vt:i4>83</vt:i4>
      </vt:variant>
      <vt:variant>
        <vt:i4>0</vt:i4>
      </vt:variant>
      <vt:variant>
        <vt:i4>5</vt:i4>
      </vt:variant>
      <vt:variant>
        <vt:lpwstr/>
      </vt:variant>
      <vt:variant>
        <vt:lpwstr>_Toc28981271</vt:lpwstr>
      </vt:variant>
      <vt:variant>
        <vt:i4>1376317</vt:i4>
      </vt:variant>
      <vt:variant>
        <vt:i4>77</vt:i4>
      </vt:variant>
      <vt:variant>
        <vt:i4>0</vt:i4>
      </vt:variant>
      <vt:variant>
        <vt:i4>5</vt:i4>
      </vt:variant>
      <vt:variant>
        <vt:lpwstr/>
      </vt:variant>
      <vt:variant>
        <vt:lpwstr>_Toc28981270</vt:lpwstr>
      </vt:variant>
      <vt:variant>
        <vt:i4>1835068</vt:i4>
      </vt:variant>
      <vt:variant>
        <vt:i4>71</vt:i4>
      </vt:variant>
      <vt:variant>
        <vt:i4>0</vt:i4>
      </vt:variant>
      <vt:variant>
        <vt:i4>5</vt:i4>
      </vt:variant>
      <vt:variant>
        <vt:lpwstr/>
      </vt:variant>
      <vt:variant>
        <vt:lpwstr>_Toc28981269</vt:lpwstr>
      </vt:variant>
      <vt:variant>
        <vt:i4>1900604</vt:i4>
      </vt:variant>
      <vt:variant>
        <vt:i4>65</vt:i4>
      </vt:variant>
      <vt:variant>
        <vt:i4>0</vt:i4>
      </vt:variant>
      <vt:variant>
        <vt:i4>5</vt:i4>
      </vt:variant>
      <vt:variant>
        <vt:lpwstr/>
      </vt:variant>
      <vt:variant>
        <vt:lpwstr>_Toc28981268</vt:lpwstr>
      </vt:variant>
      <vt:variant>
        <vt:i4>1179708</vt:i4>
      </vt:variant>
      <vt:variant>
        <vt:i4>59</vt:i4>
      </vt:variant>
      <vt:variant>
        <vt:i4>0</vt:i4>
      </vt:variant>
      <vt:variant>
        <vt:i4>5</vt:i4>
      </vt:variant>
      <vt:variant>
        <vt:lpwstr/>
      </vt:variant>
      <vt:variant>
        <vt:lpwstr>_Toc28981267</vt:lpwstr>
      </vt:variant>
      <vt:variant>
        <vt:i4>1245244</vt:i4>
      </vt:variant>
      <vt:variant>
        <vt:i4>53</vt:i4>
      </vt:variant>
      <vt:variant>
        <vt:i4>0</vt:i4>
      </vt:variant>
      <vt:variant>
        <vt:i4>5</vt:i4>
      </vt:variant>
      <vt:variant>
        <vt:lpwstr/>
      </vt:variant>
      <vt:variant>
        <vt:lpwstr>_Toc28981266</vt:lpwstr>
      </vt:variant>
      <vt:variant>
        <vt:i4>1048636</vt:i4>
      </vt:variant>
      <vt:variant>
        <vt:i4>47</vt:i4>
      </vt:variant>
      <vt:variant>
        <vt:i4>0</vt:i4>
      </vt:variant>
      <vt:variant>
        <vt:i4>5</vt:i4>
      </vt:variant>
      <vt:variant>
        <vt:lpwstr/>
      </vt:variant>
      <vt:variant>
        <vt:lpwstr>_Toc28981265</vt:lpwstr>
      </vt:variant>
      <vt:variant>
        <vt:i4>1114172</vt:i4>
      </vt:variant>
      <vt:variant>
        <vt:i4>41</vt:i4>
      </vt:variant>
      <vt:variant>
        <vt:i4>0</vt:i4>
      </vt:variant>
      <vt:variant>
        <vt:i4>5</vt:i4>
      </vt:variant>
      <vt:variant>
        <vt:lpwstr/>
      </vt:variant>
      <vt:variant>
        <vt:lpwstr>_Toc28981264</vt:lpwstr>
      </vt:variant>
      <vt:variant>
        <vt:i4>1441852</vt:i4>
      </vt:variant>
      <vt:variant>
        <vt:i4>35</vt:i4>
      </vt:variant>
      <vt:variant>
        <vt:i4>0</vt:i4>
      </vt:variant>
      <vt:variant>
        <vt:i4>5</vt:i4>
      </vt:variant>
      <vt:variant>
        <vt:lpwstr/>
      </vt:variant>
      <vt:variant>
        <vt:lpwstr>_Toc28981263</vt:lpwstr>
      </vt:variant>
      <vt:variant>
        <vt:i4>1507388</vt:i4>
      </vt:variant>
      <vt:variant>
        <vt:i4>29</vt:i4>
      </vt:variant>
      <vt:variant>
        <vt:i4>0</vt:i4>
      </vt:variant>
      <vt:variant>
        <vt:i4>5</vt:i4>
      </vt:variant>
      <vt:variant>
        <vt:lpwstr/>
      </vt:variant>
      <vt:variant>
        <vt:lpwstr>_Toc28981262</vt:lpwstr>
      </vt:variant>
      <vt:variant>
        <vt:i4>1310780</vt:i4>
      </vt:variant>
      <vt:variant>
        <vt:i4>23</vt:i4>
      </vt:variant>
      <vt:variant>
        <vt:i4>0</vt:i4>
      </vt:variant>
      <vt:variant>
        <vt:i4>5</vt:i4>
      </vt:variant>
      <vt:variant>
        <vt:lpwstr/>
      </vt:variant>
      <vt:variant>
        <vt:lpwstr>_Toc28981261</vt:lpwstr>
      </vt:variant>
      <vt:variant>
        <vt:i4>1376316</vt:i4>
      </vt:variant>
      <vt:variant>
        <vt:i4>17</vt:i4>
      </vt:variant>
      <vt:variant>
        <vt:i4>0</vt:i4>
      </vt:variant>
      <vt:variant>
        <vt:i4>5</vt:i4>
      </vt:variant>
      <vt:variant>
        <vt:lpwstr/>
      </vt:variant>
      <vt:variant>
        <vt:lpwstr>_Toc28981260</vt:lpwstr>
      </vt:variant>
      <vt:variant>
        <vt:i4>1835071</vt:i4>
      </vt:variant>
      <vt:variant>
        <vt:i4>11</vt:i4>
      </vt:variant>
      <vt:variant>
        <vt:i4>0</vt:i4>
      </vt:variant>
      <vt:variant>
        <vt:i4>5</vt:i4>
      </vt:variant>
      <vt:variant>
        <vt:lpwstr/>
      </vt:variant>
      <vt:variant>
        <vt:lpwstr>_Toc28981259</vt:lpwstr>
      </vt:variant>
      <vt:variant>
        <vt:i4>1900607</vt:i4>
      </vt:variant>
      <vt:variant>
        <vt:i4>5</vt:i4>
      </vt:variant>
      <vt:variant>
        <vt:i4>0</vt:i4>
      </vt:variant>
      <vt:variant>
        <vt:i4>5</vt:i4>
      </vt:variant>
      <vt:variant>
        <vt:lpwstr/>
      </vt:variant>
      <vt:variant>
        <vt:lpwstr>_Toc28981258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PC</cp:lastModifiedBy>
  <cp:revision>148</cp:revision>
  <cp:lastPrinted>2020-02-10T08:10:00Z</cp:lastPrinted>
  <dcterms:created xsi:type="dcterms:W3CDTF">2019-04-28T03:04:00Z</dcterms:created>
  <dcterms:modified xsi:type="dcterms:W3CDTF">2021-02-25T13:22:00Z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