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8FD" w:rsidRDefault="00DD68FD">
      <w:pPr>
        <w:spacing w:line="360" w:lineRule="auto"/>
        <w:jc w:val="center"/>
        <w:rPr>
          <w:rFonts w:ascii="宋体" w:hAnsi="宋体" w:cs="宋体"/>
          <w:b/>
          <w:bCs/>
          <w:sz w:val="44"/>
          <w:szCs w:val="44"/>
        </w:rPr>
      </w:pPr>
      <w:bookmarkStart w:id="0" w:name="_Toc28627"/>
    </w:p>
    <w:p w:rsidR="00DD68FD" w:rsidRDefault="00DD68FD">
      <w:pPr>
        <w:spacing w:line="360" w:lineRule="auto"/>
        <w:jc w:val="center"/>
        <w:rPr>
          <w:rFonts w:ascii="宋体" w:hAnsi="宋体" w:cs="宋体"/>
          <w:b/>
          <w:bCs/>
          <w:sz w:val="44"/>
          <w:szCs w:val="44"/>
        </w:rPr>
      </w:pPr>
    </w:p>
    <w:p w:rsidR="00DD68FD" w:rsidRDefault="004224BE">
      <w:pPr>
        <w:spacing w:line="360" w:lineRule="auto"/>
        <w:jc w:val="center"/>
        <w:rPr>
          <w:rFonts w:ascii="宋体" w:hAnsi="宋体" w:cs="宋体"/>
          <w:b/>
          <w:bCs/>
          <w:sz w:val="44"/>
          <w:szCs w:val="52"/>
        </w:rPr>
      </w:pPr>
      <w:r>
        <w:rPr>
          <w:rFonts w:ascii="宋体" w:hAnsi="宋体" w:cs="宋体" w:hint="eastAsia"/>
          <w:b/>
          <w:bCs/>
          <w:sz w:val="44"/>
          <w:szCs w:val="44"/>
        </w:rPr>
        <w:t>云南省迪庆州香格里拉县</w:t>
      </w:r>
      <w:proofErr w:type="gramStart"/>
      <w:r>
        <w:rPr>
          <w:rFonts w:ascii="宋体" w:hAnsi="宋体" w:cs="宋体" w:hint="eastAsia"/>
          <w:b/>
          <w:bCs/>
          <w:sz w:val="44"/>
          <w:szCs w:val="44"/>
        </w:rPr>
        <w:t>格基河松八水电站</w:t>
      </w:r>
      <w:proofErr w:type="gramEnd"/>
      <w:r>
        <w:rPr>
          <w:rFonts w:ascii="宋体" w:hAnsi="宋体" w:cs="宋体" w:hint="eastAsia"/>
          <w:b/>
          <w:bCs/>
          <w:sz w:val="44"/>
          <w:szCs w:val="44"/>
        </w:rPr>
        <w:t>水土保持竣工验收施工</w:t>
      </w:r>
      <w:r>
        <w:rPr>
          <w:rFonts w:ascii="宋体" w:hAnsi="宋体" w:cs="宋体" w:hint="eastAsia"/>
          <w:b/>
          <w:bCs/>
          <w:sz w:val="44"/>
          <w:szCs w:val="44"/>
        </w:rPr>
        <w:t>报告</w:t>
      </w:r>
    </w:p>
    <w:p w:rsidR="00DD68FD" w:rsidRDefault="00DD68FD">
      <w:pPr>
        <w:spacing w:line="360" w:lineRule="auto"/>
        <w:jc w:val="center"/>
        <w:rPr>
          <w:rFonts w:ascii="宋体" w:hAnsi="宋体" w:cs="宋体"/>
          <w:b/>
          <w:bCs/>
          <w:sz w:val="44"/>
          <w:szCs w:val="52"/>
        </w:rPr>
      </w:pPr>
    </w:p>
    <w:p w:rsidR="00DD68FD" w:rsidRPr="00952F94" w:rsidRDefault="00DD68FD">
      <w:pPr>
        <w:spacing w:line="360" w:lineRule="auto"/>
        <w:jc w:val="center"/>
        <w:rPr>
          <w:rFonts w:ascii="宋体" w:hAnsi="宋体" w:cs="宋体"/>
          <w:b/>
          <w:bCs/>
          <w:sz w:val="44"/>
          <w:szCs w:val="52"/>
        </w:rPr>
      </w:pPr>
    </w:p>
    <w:p w:rsidR="00DD68FD" w:rsidRDefault="00DD68FD">
      <w:pPr>
        <w:spacing w:line="360" w:lineRule="auto"/>
        <w:jc w:val="center"/>
        <w:rPr>
          <w:rFonts w:ascii="宋体" w:hAnsi="宋体" w:cs="宋体"/>
          <w:b/>
          <w:bCs/>
          <w:sz w:val="44"/>
          <w:szCs w:val="52"/>
        </w:rPr>
      </w:pPr>
    </w:p>
    <w:p w:rsidR="00DD68FD" w:rsidRDefault="00DD68FD">
      <w:pPr>
        <w:spacing w:line="360" w:lineRule="auto"/>
        <w:jc w:val="center"/>
        <w:rPr>
          <w:rFonts w:ascii="宋体" w:hAnsi="宋体" w:cs="宋体"/>
          <w:b/>
          <w:bCs/>
          <w:sz w:val="44"/>
          <w:szCs w:val="52"/>
        </w:rPr>
      </w:pPr>
    </w:p>
    <w:p w:rsidR="00DD68FD" w:rsidRDefault="00DD68FD">
      <w:pPr>
        <w:spacing w:line="360" w:lineRule="auto"/>
        <w:jc w:val="center"/>
        <w:rPr>
          <w:rFonts w:ascii="宋体" w:hAnsi="宋体" w:cs="宋体"/>
          <w:b/>
          <w:bCs/>
          <w:sz w:val="44"/>
          <w:szCs w:val="52"/>
        </w:rPr>
      </w:pPr>
    </w:p>
    <w:p w:rsidR="00DD68FD" w:rsidRDefault="00DD68FD">
      <w:pPr>
        <w:spacing w:line="360" w:lineRule="auto"/>
        <w:jc w:val="center"/>
        <w:rPr>
          <w:rFonts w:ascii="宋体" w:hAnsi="宋体" w:cs="宋体"/>
          <w:b/>
          <w:bCs/>
          <w:sz w:val="44"/>
          <w:szCs w:val="52"/>
        </w:rPr>
      </w:pPr>
    </w:p>
    <w:p w:rsidR="00DD68FD" w:rsidRDefault="00DD68FD">
      <w:pPr>
        <w:spacing w:line="360" w:lineRule="auto"/>
        <w:jc w:val="center"/>
        <w:rPr>
          <w:rFonts w:ascii="宋体" w:hAnsi="宋体" w:cs="宋体"/>
          <w:b/>
          <w:bCs/>
          <w:sz w:val="44"/>
          <w:szCs w:val="52"/>
        </w:rPr>
      </w:pPr>
    </w:p>
    <w:p w:rsidR="00DD68FD" w:rsidRDefault="00DD68FD">
      <w:pPr>
        <w:spacing w:line="360" w:lineRule="auto"/>
        <w:jc w:val="center"/>
        <w:rPr>
          <w:rFonts w:ascii="宋体" w:hAnsi="宋体" w:cs="宋体"/>
          <w:b/>
          <w:bCs/>
          <w:sz w:val="44"/>
          <w:szCs w:val="52"/>
        </w:rPr>
      </w:pPr>
    </w:p>
    <w:p w:rsidR="00DD68FD" w:rsidRDefault="00DD68FD">
      <w:pPr>
        <w:spacing w:line="360" w:lineRule="auto"/>
        <w:jc w:val="center"/>
        <w:rPr>
          <w:rFonts w:ascii="宋体" w:hAnsi="宋体" w:cs="宋体"/>
          <w:b/>
          <w:bCs/>
          <w:sz w:val="44"/>
          <w:szCs w:val="52"/>
        </w:rPr>
      </w:pPr>
    </w:p>
    <w:p w:rsidR="00DD68FD" w:rsidRDefault="00DD68FD">
      <w:pPr>
        <w:spacing w:line="360" w:lineRule="auto"/>
        <w:jc w:val="center"/>
        <w:rPr>
          <w:rFonts w:ascii="宋体" w:hAnsi="宋体" w:cs="宋体"/>
          <w:b/>
          <w:bCs/>
          <w:sz w:val="44"/>
          <w:szCs w:val="52"/>
        </w:rPr>
      </w:pPr>
    </w:p>
    <w:p w:rsidR="00DD68FD" w:rsidRDefault="00DD68FD">
      <w:pPr>
        <w:spacing w:line="360" w:lineRule="auto"/>
        <w:jc w:val="center"/>
        <w:rPr>
          <w:rFonts w:ascii="宋体" w:hAnsi="宋体" w:cs="宋体"/>
          <w:b/>
          <w:bCs/>
          <w:sz w:val="44"/>
          <w:szCs w:val="52"/>
        </w:rPr>
      </w:pPr>
    </w:p>
    <w:p w:rsidR="00DD68FD" w:rsidRDefault="00DD68FD">
      <w:pPr>
        <w:spacing w:line="360" w:lineRule="auto"/>
        <w:jc w:val="center"/>
        <w:rPr>
          <w:rFonts w:ascii="宋体" w:hAnsi="宋体" w:cs="宋体"/>
          <w:b/>
          <w:bCs/>
          <w:sz w:val="44"/>
          <w:szCs w:val="52"/>
        </w:rPr>
      </w:pPr>
    </w:p>
    <w:p w:rsidR="00DD68FD" w:rsidRDefault="00DD68FD">
      <w:pPr>
        <w:spacing w:line="360" w:lineRule="auto"/>
        <w:jc w:val="center"/>
        <w:rPr>
          <w:rFonts w:ascii="宋体" w:hAnsi="宋体" w:cs="宋体"/>
          <w:b/>
          <w:bCs/>
          <w:sz w:val="44"/>
          <w:szCs w:val="52"/>
        </w:rPr>
      </w:pPr>
    </w:p>
    <w:p w:rsidR="00DD68FD" w:rsidRDefault="00DD68FD">
      <w:pPr>
        <w:spacing w:line="360" w:lineRule="auto"/>
        <w:jc w:val="center"/>
        <w:rPr>
          <w:rFonts w:ascii="宋体" w:hAnsi="宋体" w:cs="宋体"/>
          <w:b/>
          <w:bCs/>
          <w:sz w:val="44"/>
          <w:szCs w:val="52"/>
        </w:rPr>
      </w:pPr>
    </w:p>
    <w:p w:rsidR="00DD68FD" w:rsidRDefault="004224BE">
      <w:pPr>
        <w:spacing w:line="360" w:lineRule="auto"/>
        <w:jc w:val="center"/>
        <w:rPr>
          <w:rFonts w:ascii="宋体" w:hAnsi="宋体" w:cs="宋体"/>
          <w:b/>
          <w:bCs/>
          <w:spacing w:val="-9"/>
          <w:sz w:val="28"/>
          <w:szCs w:val="28"/>
        </w:rPr>
      </w:pPr>
      <w:r>
        <w:rPr>
          <w:rFonts w:ascii="宋体" w:hAnsi="宋体" w:cs="宋体" w:hint="eastAsia"/>
          <w:b/>
          <w:bCs/>
          <w:spacing w:val="-9"/>
          <w:sz w:val="28"/>
          <w:szCs w:val="28"/>
        </w:rPr>
        <w:t>迪庆顺</w:t>
      </w:r>
      <w:proofErr w:type="gramStart"/>
      <w:r>
        <w:rPr>
          <w:rFonts w:ascii="宋体" w:hAnsi="宋体" w:cs="宋体" w:hint="eastAsia"/>
          <w:b/>
          <w:bCs/>
          <w:spacing w:val="-9"/>
          <w:sz w:val="28"/>
          <w:szCs w:val="28"/>
        </w:rPr>
        <w:t>龙建筑</w:t>
      </w:r>
      <w:proofErr w:type="gramEnd"/>
      <w:r>
        <w:rPr>
          <w:rFonts w:ascii="宋体" w:hAnsi="宋体" w:cs="宋体" w:hint="eastAsia"/>
          <w:b/>
          <w:bCs/>
          <w:spacing w:val="-9"/>
          <w:sz w:val="28"/>
          <w:szCs w:val="28"/>
        </w:rPr>
        <w:t>有限公司</w:t>
      </w:r>
    </w:p>
    <w:p w:rsidR="00DD68FD" w:rsidRDefault="004224BE">
      <w:pPr>
        <w:spacing w:line="360" w:lineRule="auto"/>
        <w:jc w:val="center"/>
        <w:rPr>
          <w:rFonts w:ascii="宋体" w:hAnsi="宋体" w:cs="宋体"/>
          <w:b/>
          <w:bCs/>
          <w:sz w:val="28"/>
          <w:szCs w:val="36"/>
        </w:rPr>
      </w:pPr>
      <w:r>
        <w:rPr>
          <w:rFonts w:ascii="宋体" w:hAnsi="宋体" w:cs="宋体" w:hint="eastAsia"/>
          <w:b/>
          <w:bCs/>
          <w:sz w:val="28"/>
          <w:szCs w:val="36"/>
        </w:rPr>
        <w:t>2018</w:t>
      </w:r>
      <w:r>
        <w:rPr>
          <w:rFonts w:ascii="宋体" w:hAnsi="宋体" w:cs="宋体" w:hint="eastAsia"/>
          <w:b/>
          <w:bCs/>
          <w:sz w:val="28"/>
          <w:szCs w:val="36"/>
        </w:rPr>
        <w:t>年</w:t>
      </w:r>
      <w:r>
        <w:rPr>
          <w:rFonts w:ascii="宋体" w:hAnsi="宋体" w:cs="宋体" w:hint="eastAsia"/>
          <w:b/>
          <w:bCs/>
          <w:sz w:val="28"/>
          <w:szCs w:val="36"/>
        </w:rPr>
        <w:t>7</w:t>
      </w:r>
      <w:r>
        <w:rPr>
          <w:rFonts w:ascii="宋体" w:hAnsi="宋体" w:cs="宋体" w:hint="eastAsia"/>
          <w:b/>
          <w:bCs/>
          <w:sz w:val="28"/>
          <w:szCs w:val="36"/>
        </w:rPr>
        <w:t>月</w:t>
      </w:r>
    </w:p>
    <w:p w:rsidR="00DD68FD" w:rsidRDefault="00DD68FD">
      <w:pPr>
        <w:keepNext/>
        <w:keepLines/>
        <w:autoSpaceDE w:val="0"/>
        <w:autoSpaceDN w:val="0"/>
        <w:adjustRightInd w:val="0"/>
        <w:snapToGrid w:val="0"/>
        <w:spacing w:line="360" w:lineRule="auto"/>
        <w:outlineLvl w:val="0"/>
        <w:rPr>
          <w:rFonts w:ascii="宋体" w:hAnsi="宋体" w:cs="宋体"/>
          <w:b/>
          <w:bCs/>
          <w:kern w:val="44"/>
          <w:sz w:val="32"/>
          <w:szCs w:val="32"/>
        </w:rPr>
        <w:sectPr w:rsidR="00DD68FD">
          <w:pgSz w:w="11906" w:h="16838"/>
          <w:pgMar w:top="1440" w:right="1800" w:bottom="1440" w:left="1800" w:header="851" w:footer="992" w:gutter="0"/>
          <w:cols w:space="425"/>
          <w:docGrid w:type="lines" w:linePitch="312"/>
        </w:sectPr>
      </w:pPr>
    </w:p>
    <w:p w:rsidR="00DD68FD" w:rsidRDefault="00DD68FD">
      <w:pPr>
        <w:spacing w:line="700" w:lineRule="exact"/>
        <w:jc w:val="center"/>
        <w:rPr>
          <w:rFonts w:ascii="宋体" w:hAnsi="宋体" w:cs="宋体"/>
          <w:b/>
          <w:bCs/>
          <w:sz w:val="44"/>
          <w:szCs w:val="44"/>
        </w:rPr>
      </w:pPr>
    </w:p>
    <w:bookmarkEnd w:id="0"/>
    <w:p w:rsidR="00DD68FD" w:rsidRDefault="00DD68FD">
      <w:pPr>
        <w:spacing w:line="700" w:lineRule="exact"/>
        <w:jc w:val="center"/>
        <w:rPr>
          <w:rFonts w:ascii="宋体" w:hAnsi="宋体" w:cs="宋体"/>
          <w:b/>
          <w:bCs/>
          <w:sz w:val="32"/>
          <w:szCs w:val="32"/>
        </w:rPr>
      </w:pPr>
    </w:p>
    <w:p w:rsidR="00DD68FD" w:rsidRDefault="00DD68FD">
      <w:pPr>
        <w:spacing w:line="700" w:lineRule="exact"/>
        <w:jc w:val="center"/>
        <w:outlineLvl w:val="0"/>
        <w:rPr>
          <w:rFonts w:ascii="宋体" w:hAnsi="宋体" w:cs="宋体"/>
          <w:b/>
          <w:bCs/>
          <w:sz w:val="32"/>
          <w:szCs w:val="32"/>
        </w:rPr>
      </w:pPr>
    </w:p>
    <w:p w:rsidR="00DD68FD" w:rsidRDefault="004224BE">
      <w:pPr>
        <w:tabs>
          <w:tab w:val="left" w:pos="3734"/>
        </w:tabs>
      </w:pPr>
      <w:r>
        <w:rPr>
          <w:rFonts w:hint="eastAsia"/>
        </w:rPr>
        <w:tab/>
      </w:r>
    </w:p>
    <w:p w:rsidR="00DD68FD" w:rsidRDefault="004224BE">
      <w:pPr>
        <w:tabs>
          <w:tab w:val="left" w:pos="3734"/>
        </w:tabs>
      </w:pPr>
      <w:r>
        <w:rPr>
          <w:rFonts w:hint="eastAsia"/>
        </w:rPr>
        <w:br w:type="page"/>
      </w:r>
    </w:p>
    <w:p w:rsidR="00DD68FD" w:rsidRDefault="00DD68FD">
      <w:pPr>
        <w:spacing w:line="700" w:lineRule="exact"/>
        <w:jc w:val="center"/>
        <w:outlineLvl w:val="0"/>
        <w:rPr>
          <w:rFonts w:ascii="宋体" w:hAnsi="宋体"/>
          <w:b/>
          <w:bCs/>
          <w:sz w:val="44"/>
          <w:szCs w:val="44"/>
        </w:rPr>
      </w:pPr>
    </w:p>
    <w:sdt>
      <w:sdtPr>
        <w:rPr>
          <w:rFonts w:ascii="宋体" w:hAnsi="宋体"/>
          <w:b/>
          <w:bCs/>
          <w:sz w:val="32"/>
          <w:szCs w:val="40"/>
        </w:rPr>
        <w:id w:val="147457837"/>
        <w:docPartObj>
          <w:docPartGallery w:val="Table of Contents"/>
          <w:docPartUnique/>
        </w:docPartObj>
      </w:sdtPr>
      <w:sdtEndPr>
        <w:rPr>
          <w:rFonts w:hint="eastAsia"/>
          <w:sz w:val="21"/>
          <w:szCs w:val="44"/>
        </w:rPr>
      </w:sdtEndPr>
      <w:sdtContent>
        <w:p w:rsidR="00DD68FD" w:rsidRDefault="004224BE">
          <w:pPr>
            <w:spacing w:line="360" w:lineRule="auto"/>
            <w:jc w:val="center"/>
            <w:rPr>
              <w:b/>
              <w:bCs/>
              <w:sz w:val="32"/>
              <w:szCs w:val="40"/>
            </w:rPr>
          </w:pPr>
          <w:r>
            <w:rPr>
              <w:rFonts w:ascii="宋体" w:hAnsi="宋体"/>
              <w:b/>
              <w:bCs/>
              <w:sz w:val="32"/>
              <w:szCs w:val="40"/>
            </w:rPr>
            <w:t>目</w:t>
          </w:r>
          <w:r>
            <w:rPr>
              <w:rFonts w:ascii="宋体" w:hAnsi="宋体" w:hint="eastAsia"/>
              <w:b/>
              <w:bCs/>
              <w:sz w:val="32"/>
              <w:szCs w:val="40"/>
            </w:rPr>
            <w:t xml:space="preserve">    </w:t>
          </w:r>
          <w:r>
            <w:rPr>
              <w:rFonts w:ascii="宋体" w:hAnsi="宋体"/>
              <w:b/>
              <w:bCs/>
              <w:sz w:val="32"/>
              <w:szCs w:val="40"/>
            </w:rPr>
            <w:t>录</w:t>
          </w:r>
        </w:p>
        <w:p w:rsidR="00DD68FD" w:rsidRDefault="004224BE">
          <w:pPr>
            <w:pStyle w:val="1"/>
            <w:tabs>
              <w:tab w:val="right" w:leader="dot" w:pos="9026"/>
            </w:tabs>
            <w:spacing w:line="360" w:lineRule="auto"/>
          </w:pPr>
          <w:r>
            <w:rPr>
              <w:rFonts w:ascii="宋体" w:hAnsi="宋体" w:hint="eastAsia"/>
              <w:b/>
              <w:bCs/>
              <w:sz w:val="44"/>
              <w:szCs w:val="44"/>
            </w:rPr>
            <w:fldChar w:fldCharType="begin"/>
          </w:r>
          <w:r>
            <w:rPr>
              <w:rFonts w:ascii="宋体" w:hAnsi="宋体" w:hint="eastAsia"/>
              <w:b/>
              <w:bCs/>
              <w:sz w:val="44"/>
              <w:szCs w:val="44"/>
            </w:rPr>
            <w:instrText xml:space="preserve">TOC \o "1-3" \h \u </w:instrText>
          </w:r>
          <w:r>
            <w:rPr>
              <w:rFonts w:ascii="宋体" w:hAnsi="宋体" w:hint="eastAsia"/>
              <w:b/>
              <w:bCs/>
              <w:sz w:val="44"/>
              <w:szCs w:val="44"/>
            </w:rPr>
            <w:fldChar w:fldCharType="separate"/>
          </w:r>
          <w:hyperlink w:anchor="_Toc5753" w:history="1">
            <w:r>
              <w:rPr>
                <w:rFonts w:ascii="宋体" w:hAnsi="宋体" w:hint="eastAsia"/>
                <w:szCs w:val="28"/>
              </w:rPr>
              <w:t>1</w:t>
            </w:r>
            <w:r>
              <w:rPr>
                <w:rFonts w:ascii="宋体" w:hAnsi="宋体" w:hint="eastAsia"/>
                <w:szCs w:val="28"/>
              </w:rPr>
              <w:t>、工程概况</w:t>
            </w:r>
            <w:r>
              <w:tab/>
            </w:r>
            <w:r>
              <w:fldChar w:fldCharType="begin"/>
            </w:r>
            <w:r>
              <w:instrText xml:space="preserve"> PAGEREF _Toc5753 </w:instrText>
            </w:r>
            <w:r>
              <w:fldChar w:fldCharType="separate"/>
            </w:r>
            <w:r>
              <w:t>1</w:t>
            </w:r>
            <w:r>
              <w:fldChar w:fldCharType="end"/>
            </w:r>
          </w:hyperlink>
        </w:p>
        <w:p w:rsidR="00DD68FD" w:rsidRDefault="004224BE">
          <w:pPr>
            <w:pStyle w:val="20"/>
            <w:tabs>
              <w:tab w:val="right" w:leader="dot" w:pos="9026"/>
            </w:tabs>
            <w:spacing w:line="360" w:lineRule="auto"/>
          </w:pPr>
          <w:hyperlink w:anchor="_Toc13657" w:history="1">
            <w:r>
              <w:rPr>
                <w:rFonts w:ascii="宋体" w:hAnsi="宋体" w:hint="eastAsia"/>
                <w:bCs/>
                <w:szCs w:val="28"/>
              </w:rPr>
              <w:t>1.1</w:t>
            </w:r>
            <w:r>
              <w:rPr>
                <w:rFonts w:ascii="宋体" w:hAnsi="宋体" w:hint="eastAsia"/>
                <w:bCs/>
                <w:szCs w:val="28"/>
              </w:rPr>
              <w:t>工程名称、位置及任务</w:t>
            </w:r>
            <w:r>
              <w:tab/>
            </w:r>
            <w:r>
              <w:fldChar w:fldCharType="begin"/>
            </w:r>
            <w:r>
              <w:instrText xml:space="preserve"> PAGEREF _Toc13657 </w:instrText>
            </w:r>
            <w:r>
              <w:fldChar w:fldCharType="separate"/>
            </w:r>
            <w:r>
              <w:t>1</w:t>
            </w:r>
            <w:r>
              <w:fldChar w:fldCharType="end"/>
            </w:r>
          </w:hyperlink>
        </w:p>
        <w:p w:rsidR="00DD68FD" w:rsidRDefault="004224BE">
          <w:pPr>
            <w:pStyle w:val="20"/>
            <w:tabs>
              <w:tab w:val="right" w:leader="dot" w:pos="9026"/>
            </w:tabs>
            <w:spacing w:line="360" w:lineRule="auto"/>
          </w:pPr>
          <w:hyperlink w:anchor="_Toc26003" w:history="1">
            <w:r>
              <w:rPr>
                <w:rFonts w:ascii="宋体" w:hAnsi="宋体" w:hint="eastAsia"/>
                <w:bCs/>
                <w:szCs w:val="28"/>
              </w:rPr>
              <w:t>1.3</w:t>
            </w:r>
            <w:r>
              <w:rPr>
                <w:rFonts w:ascii="宋体" w:hAnsi="宋体" w:hint="eastAsia"/>
                <w:bCs/>
                <w:szCs w:val="28"/>
              </w:rPr>
              <w:t xml:space="preserve"> </w:t>
            </w:r>
            <w:r>
              <w:rPr>
                <w:rFonts w:ascii="宋体" w:hAnsi="宋体" w:hint="eastAsia"/>
                <w:bCs/>
                <w:szCs w:val="28"/>
              </w:rPr>
              <w:t>工程建设有关单位</w:t>
            </w:r>
            <w:r>
              <w:tab/>
            </w:r>
            <w:r>
              <w:fldChar w:fldCharType="begin"/>
            </w:r>
            <w:r>
              <w:instrText xml:space="preserve"> PAGEREF _Toc26003 </w:instrText>
            </w:r>
            <w:r>
              <w:fldChar w:fldCharType="separate"/>
            </w:r>
            <w:r>
              <w:t>2</w:t>
            </w:r>
            <w:r>
              <w:fldChar w:fldCharType="end"/>
            </w:r>
          </w:hyperlink>
        </w:p>
        <w:p w:rsidR="00DD68FD" w:rsidRDefault="004224BE">
          <w:pPr>
            <w:pStyle w:val="1"/>
            <w:tabs>
              <w:tab w:val="right" w:leader="dot" w:pos="9026"/>
            </w:tabs>
            <w:spacing w:line="360" w:lineRule="auto"/>
          </w:pPr>
          <w:hyperlink w:anchor="_Toc21765" w:history="1">
            <w:r>
              <w:rPr>
                <w:rFonts w:ascii="宋体" w:hAnsi="宋体" w:hint="eastAsia"/>
                <w:szCs w:val="28"/>
              </w:rPr>
              <w:t>2</w:t>
            </w:r>
            <w:r>
              <w:rPr>
                <w:rFonts w:ascii="宋体" w:hAnsi="宋体" w:hint="eastAsia"/>
                <w:szCs w:val="28"/>
              </w:rPr>
              <w:t>、施工简况</w:t>
            </w:r>
            <w:r>
              <w:tab/>
            </w:r>
            <w:r>
              <w:fldChar w:fldCharType="begin"/>
            </w:r>
            <w:r>
              <w:instrText xml:space="preserve"> PAGEREF _Toc21765 </w:instrText>
            </w:r>
            <w:r>
              <w:fldChar w:fldCharType="separate"/>
            </w:r>
            <w:r>
              <w:t>2</w:t>
            </w:r>
            <w:r>
              <w:fldChar w:fldCharType="end"/>
            </w:r>
          </w:hyperlink>
        </w:p>
        <w:p w:rsidR="00DD68FD" w:rsidRDefault="004224BE">
          <w:pPr>
            <w:pStyle w:val="20"/>
            <w:tabs>
              <w:tab w:val="right" w:leader="dot" w:pos="9026"/>
            </w:tabs>
            <w:spacing w:line="360" w:lineRule="auto"/>
          </w:pPr>
          <w:hyperlink w:anchor="_Toc21049" w:history="1">
            <w:r>
              <w:rPr>
                <w:rFonts w:ascii="宋体" w:hAnsi="宋体" w:hint="eastAsia"/>
                <w:bCs/>
                <w:szCs w:val="28"/>
              </w:rPr>
              <w:t xml:space="preserve">2.1  </w:t>
            </w:r>
            <w:r>
              <w:rPr>
                <w:rFonts w:ascii="宋体" w:hAnsi="宋体" w:hint="eastAsia"/>
                <w:bCs/>
                <w:szCs w:val="28"/>
              </w:rPr>
              <w:t>施工布置</w:t>
            </w:r>
            <w:r>
              <w:tab/>
            </w:r>
            <w:r>
              <w:fldChar w:fldCharType="begin"/>
            </w:r>
            <w:r>
              <w:instrText xml:space="preserve"> PAGEREF _Toc21049 </w:instrText>
            </w:r>
            <w:r>
              <w:fldChar w:fldCharType="separate"/>
            </w:r>
            <w:r>
              <w:t>2</w:t>
            </w:r>
            <w:r>
              <w:fldChar w:fldCharType="end"/>
            </w:r>
          </w:hyperlink>
        </w:p>
        <w:p w:rsidR="00DD68FD" w:rsidRDefault="004224BE">
          <w:pPr>
            <w:pStyle w:val="3"/>
            <w:tabs>
              <w:tab w:val="right" w:leader="dot" w:pos="9026"/>
            </w:tabs>
            <w:spacing w:line="360" w:lineRule="auto"/>
          </w:pPr>
          <w:hyperlink w:anchor="_Toc21554" w:history="1">
            <w:r>
              <w:rPr>
                <w:rFonts w:ascii="宋体" w:hAnsi="宋体" w:hint="eastAsia"/>
                <w:kern w:val="44"/>
                <w:szCs w:val="28"/>
              </w:rPr>
              <w:t xml:space="preserve">2.1.1  </w:t>
            </w:r>
            <w:r>
              <w:rPr>
                <w:rFonts w:ascii="宋体" w:hAnsi="宋体" w:hint="eastAsia"/>
                <w:kern w:val="44"/>
                <w:szCs w:val="28"/>
              </w:rPr>
              <w:t>施工布置依据及原则</w:t>
            </w:r>
            <w:r>
              <w:tab/>
            </w:r>
            <w:r>
              <w:fldChar w:fldCharType="begin"/>
            </w:r>
            <w:r>
              <w:instrText xml:space="preserve"> PAGEREF _Toc21554 </w:instrText>
            </w:r>
            <w:r>
              <w:fldChar w:fldCharType="separate"/>
            </w:r>
            <w:r>
              <w:t>2</w:t>
            </w:r>
            <w:r>
              <w:fldChar w:fldCharType="end"/>
            </w:r>
          </w:hyperlink>
        </w:p>
        <w:p w:rsidR="00DD68FD" w:rsidRDefault="004224BE">
          <w:pPr>
            <w:pStyle w:val="3"/>
            <w:tabs>
              <w:tab w:val="right" w:leader="dot" w:pos="9026"/>
            </w:tabs>
            <w:spacing w:line="360" w:lineRule="auto"/>
          </w:pPr>
          <w:hyperlink w:anchor="_Toc3323" w:history="1">
            <w:r>
              <w:rPr>
                <w:rFonts w:ascii="宋体" w:hAnsi="宋体" w:hint="eastAsia"/>
                <w:kern w:val="44"/>
                <w:szCs w:val="28"/>
              </w:rPr>
              <w:t xml:space="preserve">2.1.2  </w:t>
            </w:r>
            <w:r>
              <w:rPr>
                <w:rFonts w:ascii="宋体" w:hAnsi="宋体" w:hint="eastAsia"/>
                <w:kern w:val="44"/>
                <w:szCs w:val="28"/>
              </w:rPr>
              <w:t>施工交通</w:t>
            </w:r>
            <w:r>
              <w:tab/>
            </w:r>
            <w:r>
              <w:fldChar w:fldCharType="begin"/>
            </w:r>
            <w:r>
              <w:instrText xml:space="preserve"> PAGEREF _Toc3323 </w:instrText>
            </w:r>
            <w:r>
              <w:fldChar w:fldCharType="separate"/>
            </w:r>
            <w:r>
              <w:t>2</w:t>
            </w:r>
            <w:r>
              <w:fldChar w:fldCharType="end"/>
            </w:r>
          </w:hyperlink>
        </w:p>
        <w:p w:rsidR="00DD68FD" w:rsidRDefault="004224BE">
          <w:pPr>
            <w:pStyle w:val="3"/>
            <w:tabs>
              <w:tab w:val="right" w:leader="dot" w:pos="9026"/>
            </w:tabs>
            <w:spacing w:line="360" w:lineRule="auto"/>
          </w:pPr>
          <w:hyperlink w:anchor="_Toc25653" w:history="1">
            <w:r>
              <w:rPr>
                <w:rFonts w:ascii="宋体" w:hAnsi="宋体" w:hint="eastAsia"/>
                <w:kern w:val="44"/>
                <w:szCs w:val="28"/>
              </w:rPr>
              <w:t xml:space="preserve">2.1.3 </w:t>
            </w:r>
            <w:r>
              <w:rPr>
                <w:rFonts w:ascii="宋体" w:hAnsi="宋体" w:hint="eastAsia"/>
                <w:kern w:val="44"/>
                <w:szCs w:val="28"/>
              </w:rPr>
              <w:t>施工</w:t>
            </w:r>
            <w:r>
              <w:rPr>
                <w:rFonts w:ascii="宋体" w:hAnsi="宋体" w:hint="eastAsia"/>
                <w:kern w:val="44"/>
                <w:szCs w:val="28"/>
              </w:rPr>
              <w:t>内容</w:t>
            </w:r>
            <w:r>
              <w:tab/>
            </w:r>
            <w:r>
              <w:fldChar w:fldCharType="begin"/>
            </w:r>
            <w:r>
              <w:instrText xml:space="preserve"> PAGEREF _Toc25653 </w:instrText>
            </w:r>
            <w:r>
              <w:fldChar w:fldCharType="separate"/>
            </w:r>
            <w:r>
              <w:t>3</w:t>
            </w:r>
            <w:r>
              <w:fldChar w:fldCharType="end"/>
            </w:r>
          </w:hyperlink>
        </w:p>
        <w:p w:rsidR="00DD68FD" w:rsidRDefault="004224BE">
          <w:pPr>
            <w:pStyle w:val="3"/>
            <w:tabs>
              <w:tab w:val="right" w:leader="dot" w:pos="9026"/>
            </w:tabs>
            <w:spacing w:line="360" w:lineRule="auto"/>
          </w:pPr>
          <w:hyperlink w:anchor="_Toc24760" w:history="1">
            <w:r>
              <w:rPr>
                <w:rFonts w:ascii="宋体" w:hAnsi="宋体" w:hint="eastAsia"/>
                <w:kern w:val="44"/>
                <w:szCs w:val="28"/>
              </w:rPr>
              <w:t>2.1.</w:t>
            </w:r>
            <w:r>
              <w:rPr>
                <w:rFonts w:ascii="宋体" w:hAnsi="宋体" w:hint="eastAsia"/>
                <w:kern w:val="44"/>
                <w:szCs w:val="28"/>
              </w:rPr>
              <w:t>4</w:t>
            </w:r>
            <w:r>
              <w:rPr>
                <w:rFonts w:ascii="宋体" w:hAnsi="宋体" w:hint="eastAsia"/>
                <w:kern w:val="44"/>
                <w:szCs w:val="28"/>
              </w:rPr>
              <w:t xml:space="preserve"> </w:t>
            </w:r>
            <w:r>
              <w:rPr>
                <w:rFonts w:ascii="宋体" w:hAnsi="宋体" w:hint="eastAsia"/>
                <w:kern w:val="44"/>
                <w:szCs w:val="28"/>
              </w:rPr>
              <w:t>施工步骤及要求</w:t>
            </w:r>
            <w:r>
              <w:tab/>
            </w:r>
            <w:r>
              <w:fldChar w:fldCharType="begin"/>
            </w:r>
            <w:r>
              <w:instrText xml:space="preserve"> PAGEREF _Toc24760 </w:instrText>
            </w:r>
            <w:r>
              <w:fldChar w:fldCharType="separate"/>
            </w:r>
            <w:r>
              <w:t>3</w:t>
            </w:r>
            <w:r>
              <w:fldChar w:fldCharType="end"/>
            </w:r>
          </w:hyperlink>
        </w:p>
        <w:p w:rsidR="00DD68FD" w:rsidRDefault="004224BE">
          <w:pPr>
            <w:pStyle w:val="3"/>
            <w:tabs>
              <w:tab w:val="right" w:leader="dot" w:pos="9026"/>
            </w:tabs>
            <w:spacing w:line="360" w:lineRule="auto"/>
          </w:pPr>
          <w:hyperlink w:anchor="_Toc4043" w:history="1">
            <w:r>
              <w:rPr>
                <w:rFonts w:ascii="宋体" w:hAnsi="宋体" w:hint="eastAsia"/>
                <w:szCs w:val="28"/>
              </w:rPr>
              <w:t>2.1.</w:t>
            </w:r>
            <w:r>
              <w:rPr>
                <w:rFonts w:ascii="宋体" w:hAnsi="宋体" w:hint="eastAsia"/>
                <w:szCs w:val="28"/>
              </w:rPr>
              <w:t>5</w:t>
            </w:r>
            <w:r>
              <w:rPr>
                <w:rFonts w:ascii="宋体" w:hAnsi="宋体" w:hint="eastAsia"/>
                <w:szCs w:val="28"/>
              </w:rPr>
              <w:t xml:space="preserve"> </w:t>
            </w:r>
            <w:r>
              <w:rPr>
                <w:rFonts w:ascii="宋体" w:hAnsi="宋体" w:hint="eastAsia"/>
                <w:szCs w:val="28"/>
              </w:rPr>
              <w:t>施工辅助</w:t>
            </w:r>
            <w:r>
              <w:tab/>
            </w:r>
            <w:r>
              <w:fldChar w:fldCharType="begin"/>
            </w:r>
            <w:r>
              <w:instrText xml:space="preserve"> PAGEREF _Toc4043 </w:instrText>
            </w:r>
            <w:r>
              <w:fldChar w:fldCharType="separate"/>
            </w:r>
            <w:r>
              <w:t>8</w:t>
            </w:r>
            <w:r>
              <w:fldChar w:fldCharType="end"/>
            </w:r>
          </w:hyperlink>
        </w:p>
        <w:p w:rsidR="00DD68FD" w:rsidRDefault="004224BE">
          <w:pPr>
            <w:pStyle w:val="20"/>
            <w:tabs>
              <w:tab w:val="right" w:leader="dot" w:pos="9026"/>
            </w:tabs>
            <w:spacing w:line="360" w:lineRule="auto"/>
          </w:pPr>
          <w:hyperlink w:anchor="_Toc21292" w:history="1">
            <w:r>
              <w:rPr>
                <w:rFonts w:ascii="宋体" w:hAnsi="宋体" w:hint="eastAsia"/>
                <w:szCs w:val="28"/>
              </w:rPr>
              <w:t>2.2</w:t>
            </w:r>
            <w:r>
              <w:rPr>
                <w:rFonts w:ascii="宋体" w:hAnsi="宋体" w:hint="eastAsia"/>
                <w:szCs w:val="28"/>
              </w:rPr>
              <w:t>施工进度实施措施</w:t>
            </w:r>
            <w:r>
              <w:tab/>
            </w:r>
            <w:r>
              <w:fldChar w:fldCharType="begin"/>
            </w:r>
            <w:r>
              <w:instrText xml:space="preserve"> PAGEREF _Toc21292 </w:instrText>
            </w:r>
            <w:r>
              <w:fldChar w:fldCharType="separate"/>
            </w:r>
            <w:r>
              <w:t>8</w:t>
            </w:r>
            <w:r>
              <w:fldChar w:fldCharType="end"/>
            </w:r>
          </w:hyperlink>
        </w:p>
        <w:p w:rsidR="00DD68FD" w:rsidRDefault="004224BE">
          <w:pPr>
            <w:pStyle w:val="20"/>
            <w:tabs>
              <w:tab w:val="right" w:leader="dot" w:pos="9026"/>
            </w:tabs>
            <w:spacing w:line="360" w:lineRule="auto"/>
          </w:pPr>
          <w:hyperlink w:anchor="_Toc7147" w:history="1">
            <w:r>
              <w:rPr>
                <w:rFonts w:ascii="宋体" w:hAnsi="宋体" w:hint="eastAsia"/>
                <w:szCs w:val="28"/>
              </w:rPr>
              <w:t>2.3</w:t>
            </w:r>
            <w:r>
              <w:rPr>
                <w:rFonts w:ascii="宋体" w:hAnsi="宋体" w:hint="eastAsia"/>
                <w:szCs w:val="28"/>
              </w:rPr>
              <w:t>施工技术保证措施</w:t>
            </w:r>
            <w:r>
              <w:tab/>
            </w:r>
            <w:r>
              <w:fldChar w:fldCharType="begin"/>
            </w:r>
            <w:r>
              <w:instrText xml:space="preserve"> PAGEREF _Toc7147 </w:instrText>
            </w:r>
            <w:r>
              <w:fldChar w:fldCharType="separate"/>
            </w:r>
            <w:r>
              <w:t>9</w:t>
            </w:r>
            <w:r>
              <w:fldChar w:fldCharType="end"/>
            </w:r>
          </w:hyperlink>
        </w:p>
        <w:p w:rsidR="00DD68FD" w:rsidRDefault="004224BE">
          <w:pPr>
            <w:pStyle w:val="20"/>
            <w:tabs>
              <w:tab w:val="right" w:leader="dot" w:pos="9026"/>
            </w:tabs>
            <w:spacing w:line="360" w:lineRule="auto"/>
          </w:pPr>
          <w:hyperlink w:anchor="_Toc15091" w:history="1">
            <w:r>
              <w:rPr>
                <w:rFonts w:ascii="宋体" w:hAnsi="宋体" w:hint="eastAsia"/>
                <w:szCs w:val="28"/>
              </w:rPr>
              <w:t>2.4</w:t>
            </w:r>
            <w:r>
              <w:rPr>
                <w:rFonts w:ascii="宋体" w:hAnsi="宋体" w:hint="eastAsia"/>
                <w:szCs w:val="28"/>
              </w:rPr>
              <w:t>质量与安全保证措施</w:t>
            </w:r>
            <w:r>
              <w:tab/>
            </w:r>
            <w:r>
              <w:fldChar w:fldCharType="begin"/>
            </w:r>
            <w:r>
              <w:instrText xml:space="preserve"> PAGEREF _Toc15091 </w:instrText>
            </w:r>
            <w:r>
              <w:fldChar w:fldCharType="separate"/>
            </w:r>
            <w:r>
              <w:t>11</w:t>
            </w:r>
            <w:r>
              <w:fldChar w:fldCharType="end"/>
            </w:r>
          </w:hyperlink>
        </w:p>
        <w:p w:rsidR="00DD68FD" w:rsidRDefault="004224BE">
          <w:pPr>
            <w:pStyle w:val="3"/>
            <w:tabs>
              <w:tab w:val="right" w:leader="dot" w:pos="9026"/>
            </w:tabs>
            <w:spacing w:line="360" w:lineRule="auto"/>
          </w:pPr>
          <w:hyperlink w:anchor="_Toc7230" w:history="1">
            <w:r>
              <w:rPr>
                <w:rFonts w:ascii="宋体" w:hAnsi="宋体" w:cs="宋体" w:hint="eastAsia"/>
                <w:bCs/>
                <w:spacing w:val="-9"/>
                <w:szCs w:val="28"/>
              </w:rPr>
              <w:t>2.4.1</w:t>
            </w:r>
            <w:r>
              <w:rPr>
                <w:rFonts w:ascii="宋体" w:hAnsi="宋体" w:cs="宋体" w:hint="eastAsia"/>
                <w:bCs/>
                <w:spacing w:val="-9"/>
                <w:szCs w:val="28"/>
              </w:rPr>
              <w:t>组织与管理措施</w:t>
            </w:r>
            <w:r>
              <w:tab/>
            </w:r>
            <w:r>
              <w:fldChar w:fldCharType="begin"/>
            </w:r>
            <w:r>
              <w:instrText xml:space="preserve"> PAGEREF _Toc7230 </w:instrText>
            </w:r>
            <w:r>
              <w:fldChar w:fldCharType="separate"/>
            </w:r>
            <w:r>
              <w:t>12</w:t>
            </w:r>
            <w:r>
              <w:fldChar w:fldCharType="end"/>
            </w:r>
          </w:hyperlink>
        </w:p>
        <w:p w:rsidR="00DD68FD" w:rsidRDefault="004224BE">
          <w:pPr>
            <w:pStyle w:val="3"/>
            <w:tabs>
              <w:tab w:val="right" w:leader="dot" w:pos="9026"/>
            </w:tabs>
            <w:spacing w:line="360" w:lineRule="auto"/>
          </w:pPr>
          <w:hyperlink w:anchor="_Toc32424" w:history="1">
            <w:r>
              <w:rPr>
                <w:rFonts w:ascii="宋体" w:hAnsi="宋体" w:cs="宋体" w:hint="eastAsia"/>
                <w:bCs/>
                <w:spacing w:val="-9"/>
                <w:szCs w:val="28"/>
              </w:rPr>
              <w:t>2.4.2</w:t>
            </w:r>
            <w:r>
              <w:rPr>
                <w:rFonts w:ascii="宋体" w:hAnsi="宋体" w:cs="宋体" w:hint="eastAsia"/>
                <w:bCs/>
                <w:spacing w:val="-9"/>
                <w:szCs w:val="28"/>
              </w:rPr>
              <w:t>安全保障措施</w:t>
            </w:r>
            <w:r>
              <w:tab/>
            </w:r>
            <w:r>
              <w:fldChar w:fldCharType="begin"/>
            </w:r>
            <w:r>
              <w:instrText xml:space="preserve"> PAGEREF _Toc32424 </w:instrText>
            </w:r>
            <w:r>
              <w:fldChar w:fldCharType="separate"/>
            </w:r>
            <w:r>
              <w:t>13</w:t>
            </w:r>
            <w:r>
              <w:fldChar w:fldCharType="end"/>
            </w:r>
          </w:hyperlink>
        </w:p>
        <w:p w:rsidR="00DD68FD" w:rsidRDefault="004224BE">
          <w:pPr>
            <w:pStyle w:val="1"/>
            <w:tabs>
              <w:tab w:val="right" w:leader="dot" w:pos="9026"/>
            </w:tabs>
            <w:spacing w:line="360" w:lineRule="auto"/>
          </w:pPr>
          <w:hyperlink w:anchor="_Toc16439" w:history="1">
            <w:r>
              <w:rPr>
                <w:rFonts w:ascii="宋体" w:hAnsi="宋体" w:hint="eastAsia"/>
                <w:bCs/>
                <w:kern w:val="44"/>
                <w:szCs w:val="28"/>
              </w:rPr>
              <w:t>3</w:t>
            </w:r>
            <w:r>
              <w:rPr>
                <w:rFonts w:ascii="宋体" w:hAnsi="宋体" w:hint="eastAsia"/>
                <w:bCs/>
                <w:kern w:val="44"/>
                <w:szCs w:val="28"/>
              </w:rPr>
              <w:t>、水土保持措施</w:t>
            </w:r>
            <w:r>
              <w:tab/>
            </w:r>
            <w:r>
              <w:fldChar w:fldCharType="begin"/>
            </w:r>
            <w:r>
              <w:instrText xml:space="preserve"> PAGEREF _Toc16439 </w:instrText>
            </w:r>
            <w:r>
              <w:fldChar w:fldCharType="separate"/>
            </w:r>
            <w:r>
              <w:t>15</w:t>
            </w:r>
            <w:r>
              <w:fldChar w:fldCharType="end"/>
            </w:r>
          </w:hyperlink>
        </w:p>
        <w:p w:rsidR="00DD68FD" w:rsidRDefault="004224BE">
          <w:pPr>
            <w:pStyle w:val="20"/>
            <w:tabs>
              <w:tab w:val="right" w:leader="dot" w:pos="9026"/>
            </w:tabs>
            <w:spacing w:line="360" w:lineRule="auto"/>
          </w:pPr>
          <w:hyperlink w:anchor="_Toc3599" w:history="1">
            <w:r>
              <w:rPr>
                <w:rFonts w:ascii="宋体" w:hAnsi="宋体" w:hint="eastAsia"/>
                <w:kern w:val="44"/>
                <w:szCs w:val="28"/>
              </w:rPr>
              <w:t>3.1</w:t>
            </w:r>
            <w:r>
              <w:rPr>
                <w:rFonts w:ascii="宋体" w:hAnsi="宋体" w:hint="eastAsia"/>
                <w:kern w:val="44"/>
                <w:szCs w:val="28"/>
              </w:rPr>
              <w:t>水土保持管理措施</w:t>
            </w:r>
            <w:r>
              <w:tab/>
            </w:r>
            <w:r>
              <w:fldChar w:fldCharType="begin"/>
            </w:r>
            <w:r>
              <w:instrText xml:space="preserve"> PAGEREF _Toc3599 </w:instrText>
            </w:r>
            <w:r>
              <w:fldChar w:fldCharType="separate"/>
            </w:r>
            <w:r>
              <w:t>15</w:t>
            </w:r>
            <w:r>
              <w:fldChar w:fldCharType="end"/>
            </w:r>
          </w:hyperlink>
        </w:p>
        <w:p w:rsidR="00DD68FD" w:rsidRDefault="004224BE">
          <w:pPr>
            <w:pStyle w:val="20"/>
            <w:tabs>
              <w:tab w:val="right" w:leader="dot" w:pos="9026"/>
            </w:tabs>
            <w:spacing w:line="360" w:lineRule="auto"/>
          </w:pPr>
          <w:hyperlink w:anchor="_Toc17962" w:history="1">
            <w:r>
              <w:rPr>
                <w:rFonts w:ascii="宋体" w:hAnsi="宋体" w:hint="eastAsia"/>
                <w:kern w:val="44"/>
                <w:szCs w:val="28"/>
              </w:rPr>
              <w:t xml:space="preserve">3.2 </w:t>
            </w:r>
            <w:r>
              <w:rPr>
                <w:rFonts w:ascii="宋体" w:hAnsi="宋体" w:hint="eastAsia"/>
                <w:kern w:val="44"/>
                <w:szCs w:val="28"/>
              </w:rPr>
              <w:t>水土保持具体措施</w:t>
            </w:r>
            <w:r>
              <w:tab/>
            </w:r>
            <w:r>
              <w:fldChar w:fldCharType="begin"/>
            </w:r>
            <w:r>
              <w:instrText xml:space="preserve"> PAGEREF _Toc17962 </w:instrText>
            </w:r>
            <w:r>
              <w:fldChar w:fldCharType="separate"/>
            </w:r>
            <w:r>
              <w:t>15</w:t>
            </w:r>
            <w:r>
              <w:fldChar w:fldCharType="end"/>
            </w:r>
          </w:hyperlink>
        </w:p>
        <w:p w:rsidR="00DD68FD" w:rsidRDefault="004224BE">
          <w:pPr>
            <w:pStyle w:val="1"/>
            <w:tabs>
              <w:tab w:val="right" w:leader="dot" w:pos="9026"/>
            </w:tabs>
            <w:spacing w:line="360" w:lineRule="auto"/>
          </w:pPr>
          <w:hyperlink w:anchor="_Toc28003" w:history="1">
            <w:r>
              <w:rPr>
                <w:rFonts w:ascii="宋体" w:hAnsi="宋体" w:hint="eastAsia"/>
                <w:bCs/>
                <w:kern w:val="44"/>
                <w:szCs w:val="28"/>
              </w:rPr>
              <w:t>4</w:t>
            </w:r>
            <w:r>
              <w:rPr>
                <w:rFonts w:ascii="宋体" w:hAnsi="宋体" w:hint="eastAsia"/>
                <w:bCs/>
                <w:kern w:val="44"/>
                <w:szCs w:val="28"/>
              </w:rPr>
              <w:t>、</w:t>
            </w:r>
            <w:r>
              <w:rPr>
                <w:rFonts w:ascii="宋体" w:hAnsi="宋体" w:hint="eastAsia"/>
                <w:bCs/>
                <w:kern w:val="44"/>
                <w:szCs w:val="28"/>
              </w:rPr>
              <w:t xml:space="preserve"> </w:t>
            </w:r>
            <w:r>
              <w:rPr>
                <w:rFonts w:ascii="宋体" w:hAnsi="宋体" w:hint="eastAsia"/>
                <w:bCs/>
                <w:kern w:val="44"/>
                <w:szCs w:val="28"/>
              </w:rPr>
              <w:t>环境管理</w:t>
            </w:r>
            <w:r>
              <w:tab/>
            </w:r>
            <w:r>
              <w:fldChar w:fldCharType="begin"/>
            </w:r>
            <w:r>
              <w:instrText xml:space="preserve"> PAGEREF _Toc28003 </w:instrText>
            </w:r>
            <w:r>
              <w:fldChar w:fldCharType="separate"/>
            </w:r>
            <w:r>
              <w:t>16</w:t>
            </w:r>
            <w:r>
              <w:fldChar w:fldCharType="end"/>
            </w:r>
          </w:hyperlink>
        </w:p>
        <w:p w:rsidR="00DD68FD" w:rsidRDefault="004224BE">
          <w:pPr>
            <w:pStyle w:val="1"/>
            <w:tabs>
              <w:tab w:val="right" w:leader="dot" w:pos="9026"/>
            </w:tabs>
            <w:spacing w:line="360" w:lineRule="auto"/>
          </w:pPr>
          <w:hyperlink w:anchor="_Toc11213" w:history="1">
            <w:r>
              <w:rPr>
                <w:rFonts w:ascii="宋体" w:hAnsi="宋体" w:hint="eastAsia"/>
                <w:bCs/>
                <w:kern w:val="44"/>
                <w:szCs w:val="28"/>
              </w:rPr>
              <w:t>5</w:t>
            </w:r>
            <w:r>
              <w:rPr>
                <w:rFonts w:ascii="宋体" w:hAnsi="宋体" w:hint="eastAsia"/>
                <w:bCs/>
                <w:kern w:val="44"/>
                <w:szCs w:val="28"/>
              </w:rPr>
              <w:t>、</w:t>
            </w:r>
            <w:r>
              <w:rPr>
                <w:rFonts w:ascii="宋体" w:hAnsi="宋体" w:hint="eastAsia"/>
                <w:bCs/>
                <w:kern w:val="44"/>
                <w:szCs w:val="28"/>
              </w:rPr>
              <w:t xml:space="preserve"> </w:t>
            </w:r>
            <w:r>
              <w:rPr>
                <w:rFonts w:ascii="宋体" w:hAnsi="宋体" w:hint="eastAsia"/>
                <w:bCs/>
                <w:kern w:val="44"/>
                <w:szCs w:val="28"/>
              </w:rPr>
              <w:t>质量管理措施</w:t>
            </w:r>
            <w:r>
              <w:tab/>
            </w:r>
            <w:r>
              <w:fldChar w:fldCharType="begin"/>
            </w:r>
            <w:r>
              <w:instrText xml:space="preserve"> PAGEREF _Toc11213 </w:instrText>
            </w:r>
            <w:r>
              <w:fldChar w:fldCharType="separate"/>
            </w:r>
            <w:r>
              <w:t>16</w:t>
            </w:r>
            <w:r>
              <w:fldChar w:fldCharType="end"/>
            </w:r>
          </w:hyperlink>
        </w:p>
        <w:p w:rsidR="00DD68FD" w:rsidRDefault="004224BE">
          <w:pPr>
            <w:pStyle w:val="1"/>
            <w:tabs>
              <w:tab w:val="right" w:leader="dot" w:pos="9026"/>
            </w:tabs>
            <w:spacing w:line="360" w:lineRule="auto"/>
          </w:pPr>
          <w:hyperlink w:anchor="_Toc11328" w:history="1">
            <w:r>
              <w:rPr>
                <w:rFonts w:ascii="宋体" w:hAnsi="宋体" w:cs="宋体" w:hint="eastAsia"/>
                <w:bCs/>
                <w:szCs w:val="28"/>
              </w:rPr>
              <w:t>6</w:t>
            </w:r>
            <w:r>
              <w:rPr>
                <w:rFonts w:ascii="宋体" w:hAnsi="宋体" w:cs="宋体" w:hint="eastAsia"/>
                <w:bCs/>
                <w:szCs w:val="28"/>
              </w:rPr>
              <w:t>、</w:t>
            </w:r>
            <w:r>
              <w:rPr>
                <w:rFonts w:ascii="宋体" w:hAnsi="宋体" w:cs="宋体" w:hint="eastAsia"/>
                <w:bCs/>
                <w:szCs w:val="28"/>
              </w:rPr>
              <w:t xml:space="preserve"> </w:t>
            </w:r>
            <w:r>
              <w:rPr>
                <w:rFonts w:ascii="宋体" w:hAnsi="宋体" w:cs="宋体" w:hint="eastAsia"/>
                <w:bCs/>
                <w:szCs w:val="28"/>
              </w:rPr>
              <w:t>原材料的质量控制、试验、检测情况和结果</w:t>
            </w:r>
            <w:r>
              <w:tab/>
            </w:r>
            <w:r>
              <w:fldChar w:fldCharType="begin"/>
            </w:r>
            <w:r>
              <w:instrText xml:space="preserve"> PAGEREF _Toc11328 </w:instrText>
            </w:r>
            <w:r>
              <w:fldChar w:fldCharType="separate"/>
            </w:r>
            <w:r>
              <w:t>18</w:t>
            </w:r>
            <w:r>
              <w:fldChar w:fldCharType="end"/>
            </w:r>
          </w:hyperlink>
        </w:p>
        <w:p w:rsidR="00DD68FD" w:rsidRDefault="004224BE">
          <w:pPr>
            <w:pStyle w:val="1"/>
            <w:tabs>
              <w:tab w:val="right" w:leader="dot" w:pos="9026"/>
            </w:tabs>
            <w:spacing w:line="360" w:lineRule="auto"/>
          </w:pPr>
          <w:hyperlink w:anchor="_Toc12294" w:history="1">
            <w:r>
              <w:rPr>
                <w:rFonts w:ascii="宋体" w:hAnsi="宋体" w:hint="eastAsia"/>
                <w:bCs/>
                <w:kern w:val="44"/>
                <w:szCs w:val="28"/>
              </w:rPr>
              <w:t>7</w:t>
            </w:r>
            <w:r>
              <w:rPr>
                <w:rFonts w:ascii="宋体" w:hAnsi="宋体" w:hint="eastAsia"/>
                <w:bCs/>
                <w:kern w:val="44"/>
                <w:szCs w:val="28"/>
              </w:rPr>
              <w:t>、</w:t>
            </w:r>
            <w:r>
              <w:rPr>
                <w:rFonts w:ascii="宋体" w:hAnsi="宋体" w:hint="eastAsia"/>
                <w:bCs/>
                <w:kern w:val="44"/>
                <w:szCs w:val="28"/>
              </w:rPr>
              <w:t>施工质量评定</w:t>
            </w:r>
            <w:r>
              <w:tab/>
            </w:r>
            <w:r>
              <w:fldChar w:fldCharType="begin"/>
            </w:r>
            <w:r>
              <w:instrText xml:space="preserve"> PAGEREF _Toc12294 </w:instrText>
            </w:r>
            <w:r>
              <w:fldChar w:fldCharType="separate"/>
            </w:r>
            <w:r>
              <w:t>20</w:t>
            </w:r>
            <w:r>
              <w:fldChar w:fldCharType="end"/>
            </w:r>
          </w:hyperlink>
        </w:p>
        <w:p w:rsidR="00DD68FD" w:rsidRDefault="004224BE">
          <w:pPr>
            <w:pStyle w:val="1"/>
            <w:tabs>
              <w:tab w:val="right" w:leader="dot" w:pos="9026"/>
            </w:tabs>
            <w:spacing w:line="360" w:lineRule="auto"/>
          </w:pPr>
          <w:hyperlink w:anchor="_Toc11463" w:history="1">
            <w:r>
              <w:rPr>
                <w:rFonts w:ascii="宋体" w:hAnsi="宋体" w:hint="eastAsia"/>
                <w:bCs/>
                <w:kern w:val="44"/>
                <w:szCs w:val="28"/>
              </w:rPr>
              <w:t>8</w:t>
            </w:r>
            <w:r>
              <w:rPr>
                <w:rFonts w:ascii="宋体" w:hAnsi="宋体" w:hint="eastAsia"/>
                <w:bCs/>
                <w:kern w:val="44"/>
                <w:szCs w:val="28"/>
              </w:rPr>
              <w:t>、</w:t>
            </w:r>
            <w:r>
              <w:rPr>
                <w:rFonts w:ascii="宋体" w:hAnsi="宋体" w:hint="eastAsia"/>
                <w:bCs/>
                <w:kern w:val="44"/>
                <w:szCs w:val="28"/>
              </w:rPr>
              <w:t xml:space="preserve"> </w:t>
            </w:r>
            <w:r>
              <w:rPr>
                <w:rFonts w:ascii="宋体" w:hAnsi="宋体" w:hint="eastAsia"/>
                <w:bCs/>
                <w:kern w:val="44"/>
                <w:szCs w:val="28"/>
              </w:rPr>
              <w:t>文明施工与安全生产</w:t>
            </w:r>
            <w:r>
              <w:tab/>
            </w:r>
            <w:r>
              <w:fldChar w:fldCharType="begin"/>
            </w:r>
            <w:r>
              <w:instrText xml:space="preserve"> PAGEREF _Toc11463 </w:instrText>
            </w:r>
            <w:r>
              <w:fldChar w:fldCharType="separate"/>
            </w:r>
            <w:r>
              <w:t>21</w:t>
            </w:r>
            <w:r>
              <w:fldChar w:fldCharType="end"/>
            </w:r>
          </w:hyperlink>
        </w:p>
        <w:p w:rsidR="00DD68FD" w:rsidRDefault="004224BE">
          <w:pPr>
            <w:pStyle w:val="20"/>
            <w:tabs>
              <w:tab w:val="right" w:leader="dot" w:pos="9026"/>
            </w:tabs>
            <w:spacing w:line="360" w:lineRule="auto"/>
          </w:pPr>
          <w:hyperlink w:anchor="_Toc6138" w:history="1">
            <w:r>
              <w:rPr>
                <w:rFonts w:ascii="宋体" w:hAnsi="宋体" w:hint="eastAsia"/>
                <w:kern w:val="44"/>
                <w:szCs w:val="28"/>
              </w:rPr>
              <w:t>8.1</w:t>
            </w:r>
            <w:r>
              <w:rPr>
                <w:rFonts w:ascii="宋体" w:hAnsi="宋体" w:hint="eastAsia"/>
                <w:kern w:val="44"/>
                <w:szCs w:val="28"/>
              </w:rPr>
              <w:t xml:space="preserve"> </w:t>
            </w:r>
            <w:r>
              <w:rPr>
                <w:rFonts w:ascii="宋体" w:hAnsi="宋体" w:hint="eastAsia"/>
                <w:kern w:val="44"/>
                <w:szCs w:val="28"/>
              </w:rPr>
              <w:t>文明施工</w:t>
            </w:r>
            <w:r>
              <w:tab/>
            </w:r>
            <w:r>
              <w:fldChar w:fldCharType="begin"/>
            </w:r>
            <w:r>
              <w:instrText xml:space="preserve"> PAGEREF _Toc6138 </w:instrText>
            </w:r>
            <w:r>
              <w:fldChar w:fldCharType="separate"/>
            </w:r>
            <w:r>
              <w:t>21</w:t>
            </w:r>
            <w:r>
              <w:fldChar w:fldCharType="end"/>
            </w:r>
          </w:hyperlink>
        </w:p>
        <w:p w:rsidR="00DD68FD" w:rsidRDefault="004224BE">
          <w:pPr>
            <w:pStyle w:val="20"/>
            <w:tabs>
              <w:tab w:val="right" w:leader="dot" w:pos="9026"/>
            </w:tabs>
            <w:spacing w:line="360" w:lineRule="auto"/>
          </w:pPr>
          <w:hyperlink w:anchor="_Toc1257" w:history="1">
            <w:r>
              <w:rPr>
                <w:rFonts w:ascii="宋体" w:hAnsi="宋体" w:hint="eastAsia"/>
                <w:kern w:val="44"/>
                <w:szCs w:val="28"/>
              </w:rPr>
              <w:t>8.2</w:t>
            </w:r>
            <w:r>
              <w:rPr>
                <w:rFonts w:ascii="宋体" w:hAnsi="宋体" w:hint="eastAsia"/>
                <w:kern w:val="44"/>
                <w:szCs w:val="28"/>
              </w:rPr>
              <w:t xml:space="preserve"> </w:t>
            </w:r>
            <w:r>
              <w:rPr>
                <w:rFonts w:ascii="宋体" w:hAnsi="宋体" w:hint="eastAsia"/>
                <w:kern w:val="44"/>
                <w:szCs w:val="28"/>
              </w:rPr>
              <w:t>安全生产</w:t>
            </w:r>
            <w:r>
              <w:tab/>
            </w:r>
            <w:r>
              <w:fldChar w:fldCharType="begin"/>
            </w:r>
            <w:r>
              <w:instrText xml:space="preserve"> PAGEREF _Toc1257 </w:instrText>
            </w:r>
            <w:r>
              <w:fldChar w:fldCharType="separate"/>
            </w:r>
            <w:r>
              <w:t>22</w:t>
            </w:r>
            <w:r>
              <w:fldChar w:fldCharType="end"/>
            </w:r>
          </w:hyperlink>
        </w:p>
        <w:p w:rsidR="00DD68FD" w:rsidRDefault="004224BE">
          <w:pPr>
            <w:pStyle w:val="1"/>
            <w:tabs>
              <w:tab w:val="right" w:leader="dot" w:pos="9026"/>
            </w:tabs>
            <w:spacing w:line="360" w:lineRule="auto"/>
          </w:pPr>
          <w:hyperlink w:anchor="_Toc31156" w:history="1">
            <w:r>
              <w:rPr>
                <w:rFonts w:ascii="宋体" w:hAnsi="宋体" w:hint="eastAsia"/>
                <w:bCs/>
                <w:kern w:val="44"/>
                <w:szCs w:val="28"/>
              </w:rPr>
              <w:t>9</w:t>
            </w:r>
            <w:r>
              <w:rPr>
                <w:rFonts w:ascii="宋体" w:hAnsi="宋体" w:hint="eastAsia"/>
                <w:bCs/>
                <w:kern w:val="44"/>
                <w:szCs w:val="28"/>
              </w:rPr>
              <w:t>、价款结算</w:t>
            </w:r>
            <w:r>
              <w:tab/>
            </w:r>
            <w:r>
              <w:fldChar w:fldCharType="begin"/>
            </w:r>
            <w:r>
              <w:instrText xml:space="preserve"> PAGEREF _Toc31156 </w:instrText>
            </w:r>
            <w:r>
              <w:fldChar w:fldCharType="separate"/>
            </w:r>
            <w:r>
              <w:t>22</w:t>
            </w:r>
            <w:r>
              <w:fldChar w:fldCharType="end"/>
            </w:r>
          </w:hyperlink>
        </w:p>
        <w:p w:rsidR="00DD68FD" w:rsidRDefault="004224BE">
          <w:pPr>
            <w:spacing w:line="360" w:lineRule="auto"/>
            <w:jc w:val="left"/>
            <w:outlineLvl w:val="0"/>
            <w:rPr>
              <w:rFonts w:ascii="宋体" w:hAnsi="宋体"/>
              <w:b/>
              <w:bCs/>
              <w:sz w:val="44"/>
              <w:szCs w:val="44"/>
            </w:rPr>
            <w:sectPr w:rsidR="00DD68FD">
              <w:pgSz w:w="11906" w:h="16838"/>
              <w:pgMar w:top="1440" w:right="1440" w:bottom="1440" w:left="1440" w:header="851" w:footer="992" w:gutter="0"/>
              <w:cols w:space="0"/>
              <w:docGrid w:type="lines" w:linePitch="312"/>
            </w:sectPr>
          </w:pPr>
          <w:r>
            <w:rPr>
              <w:rFonts w:ascii="宋体" w:hAnsi="宋体" w:hint="eastAsia"/>
              <w:bCs/>
              <w:szCs w:val="44"/>
            </w:rPr>
            <w:fldChar w:fldCharType="end"/>
          </w:r>
        </w:p>
      </w:sdtContent>
    </w:sdt>
    <w:p w:rsidR="00DD68FD" w:rsidRDefault="00DD68FD">
      <w:pPr>
        <w:spacing w:line="700" w:lineRule="exact"/>
        <w:jc w:val="center"/>
        <w:rPr>
          <w:rFonts w:ascii="宋体" w:hAnsi="宋体"/>
          <w:b/>
          <w:bCs/>
          <w:sz w:val="44"/>
          <w:szCs w:val="44"/>
        </w:rPr>
        <w:sectPr w:rsidR="00DD68FD">
          <w:footerReference w:type="default" r:id="rId9"/>
          <w:pgSz w:w="11906" w:h="16838"/>
          <w:pgMar w:top="1440" w:right="1440" w:bottom="1440" w:left="1440" w:header="851" w:footer="992" w:gutter="0"/>
          <w:pgNumType w:start="1"/>
          <w:cols w:space="0"/>
          <w:docGrid w:type="lines" w:linePitch="312"/>
        </w:sectPr>
      </w:pPr>
    </w:p>
    <w:p w:rsidR="00DD68FD" w:rsidRDefault="004224BE">
      <w:pPr>
        <w:spacing w:line="700" w:lineRule="exact"/>
        <w:jc w:val="center"/>
        <w:rPr>
          <w:rFonts w:ascii="宋体" w:hAnsi="宋体"/>
          <w:b/>
          <w:bCs/>
          <w:sz w:val="44"/>
          <w:szCs w:val="44"/>
        </w:rPr>
      </w:pPr>
      <w:r>
        <w:rPr>
          <w:rFonts w:ascii="宋体" w:hAnsi="宋体" w:hint="eastAsia"/>
          <w:b/>
          <w:bCs/>
          <w:sz w:val="44"/>
          <w:szCs w:val="44"/>
        </w:rPr>
        <w:lastRenderedPageBreak/>
        <w:t>水土保持</w:t>
      </w:r>
      <w:r>
        <w:rPr>
          <w:rFonts w:ascii="宋体" w:hAnsi="宋体" w:hint="eastAsia"/>
          <w:b/>
          <w:bCs/>
          <w:sz w:val="44"/>
          <w:szCs w:val="44"/>
        </w:rPr>
        <w:t>竣工验收</w:t>
      </w:r>
      <w:r>
        <w:rPr>
          <w:rFonts w:ascii="宋体" w:hAnsi="宋体" w:hint="eastAsia"/>
          <w:b/>
          <w:bCs/>
          <w:sz w:val="44"/>
          <w:szCs w:val="44"/>
        </w:rPr>
        <w:t>施工总结报告</w:t>
      </w:r>
    </w:p>
    <w:p w:rsidR="00DD68FD" w:rsidRDefault="004224BE">
      <w:pPr>
        <w:outlineLvl w:val="0"/>
        <w:rPr>
          <w:rFonts w:ascii="宋体" w:hAnsi="宋体"/>
          <w:b/>
          <w:sz w:val="28"/>
          <w:szCs w:val="28"/>
        </w:rPr>
      </w:pPr>
      <w:bookmarkStart w:id="1" w:name="_Toc5753"/>
      <w:r>
        <w:rPr>
          <w:rFonts w:ascii="宋体" w:hAnsi="宋体" w:hint="eastAsia"/>
          <w:b/>
          <w:sz w:val="28"/>
          <w:szCs w:val="28"/>
        </w:rPr>
        <w:t>1</w:t>
      </w:r>
      <w:r>
        <w:rPr>
          <w:rFonts w:ascii="宋体" w:hAnsi="宋体" w:hint="eastAsia"/>
          <w:b/>
          <w:sz w:val="28"/>
          <w:szCs w:val="28"/>
        </w:rPr>
        <w:t>、工程概况</w:t>
      </w:r>
      <w:bookmarkEnd w:id="1"/>
    </w:p>
    <w:p w:rsidR="00DD68FD" w:rsidRDefault="004224BE">
      <w:pPr>
        <w:spacing w:line="360" w:lineRule="auto"/>
        <w:outlineLvl w:val="1"/>
        <w:rPr>
          <w:rFonts w:ascii="宋体" w:hAnsi="宋体"/>
          <w:b/>
          <w:bCs/>
          <w:sz w:val="28"/>
          <w:szCs w:val="28"/>
        </w:rPr>
      </w:pPr>
      <w:bookmarkStart w:id="2" w:name="_Toc13657"/>
      <w:r>
        <w:rPr>
          <w:rFonts w:ascii="宋体" w:hAnsi="宋体" w:hint="eastAsia"/>
          <w:b/>
          <w:bCs/>
          <w:sz w:val="28"/>
          <w:szCs w:val="28"/>
        </w:rPr>
        <w:t>1.1</w:t>
      </w:r>
      <w:r>
        <w:rPr>
          <w:rFonts w:ascii="宋体" w:hAnsi="宋体" w:hint="eastAsia"/>
          <w:b/>
          <w:bCs/>
          <w:sz w:val="28"/>
          <w:szCs w:val="28"/>
        </w:rPr>
        <w:t>工程名称、位置及任务</w:t>
      </w:r>
      <w:bookmarkEnd w:id="2"/>
    </w:p>
    <w:p w:rsidR="00DD68FD" w:rsidRDefault="004224BE">
      <w:pPr>
        <w:widowControl/>
        <w:spacing w:after="240"/>
        <w:ind w:firstLineChars="200" w:firstLine="560"/>
        <w:jc w:val="left"/>
        <w:rPr>
          <w:rFonts w:ascii="宋体" w:hAnsi="宋体" w:cs="宋体"/>
          <w:kern w:val="0"/>
          <w:sz w:val="28"/>
          <w:szCs w:val="28"/>
          <w:lang w:bidi="ar"/>
        </w:rPr>
      </w:pPr>
      <w:r>
        <w:rPr>
          <w:rFonts w:hint="eastAsia"/>
          <w:sz w:val="28"/>
          <w:szCs w:val="36"/>
        </w:rPr>
        <w:t>云南省迪庆州香格里拉县</w:t>
      </w:r>
      <w:proofErr w:type="gramStart"/>
      <w:r>
        <w:rPr>
          <w:rFonts w:hint="eastAsia"/>
          <w:sz w:val="28"/>
          <w:szCs w:val="36"/>
        </w:rPr>
        <w:t>格基河松八水电</w:t>
      </w:r>
      <w:proofErr w:type="gramEnd"/>
      <w:r>
        <w:rPr>
          <w:rFonts w:hint="eastAsia"/>
          <w:sz w:val="28"/>
          <w:szCs w:val="36"/>
        </w:rPr>
        <w:t>站</w:t>
      </w:r>
      <w:r>
        <w:rPr>
          <w:rFonts w:ascii="宋体" w:hAnsi="宋体" w:cs="宋体"/>
          <w:kern w:val="0"/>
          <w:sz w:val="28"/>
          <w:szCs w:val="28"/>
          <w:lang w:bidi="ar"/>
        </w:rPr>
        <w:t>位于迪庆州香格里拉县东南部三坝乡境内的</w:t>
      </w:r>
      <w:r>
        <w:rPr>
          <w:rFonts w:ascii="宋体" w:hAnsi="宋体" w:cs="宋体" w:hint="eastAsia"/>
          <w:kern w:val="0"/>
          <w:sz w:val="28"/>
          <w:szCs w:val="28"/>
          <w:lang w:bidi="ar"/>
        </w:rPr>
        <w:t>格基河</w:t>
      </w:r>
      <w:r>
        <w:rPr>
          <w:rFonts w:ascii="宋体" w:hAnsi="宋体" w:cs="宋体"/>
          <w:kern w:val="0"/>
          <w:sz w:val="28"/>
          <w:szCs w:val="28"/>
          <w:lang w:bidi="ar"/>
        </w:rPr>
        <w:t>，</w:t>
      </w:r>
      <w:r>
        <w:rPr>
          <w:rFonts w:ascii="宋体" w:hAnsi="宋体" w:cs="宋体" w:hint="eastAsia"/>
          <w:kern w:val="0"/>
          <w:sz w:val="28"/>
          <w:szCs w:val="28"/>
          <w:lang w:bidi="ar"/>
        </w:rPr>
        <w:t>距离</w:t>
      </w:r>
      <w:r>
        <w:rPr>
          <w:rFonts w:ascii="宋体" w:hAnsi="宋体" w:cs="宋体"/>
          <w:kern w:val="0"/>
          <w:sz w:val="28"/>
          <w:szCs w:val="28"/>
          <w:lang w:bidi="ar"/>
        </w:rPr>
        <w:t>昆明公路里程</w:t>
      </w:r>
      <w:r>
        <w:rPr>
          <w:rFonts w:ascii="宋体" w:hAnsi="宋体" w:cs="宋体"/>
          <w:kern w:val="0"/>
          <w:sz w:val="28"/>
          <w:szCs w:val="28"/>
          <w:lang w:bidi="ar"/>
        </w:rPr>
        <w:t>744km</w:t>
      </w:r>
      <w:r>
        <w:rPr>
          <w:rFonts w:ascii="宋体" w:hAnsi="宋体" w:cs="宋体" w:hint="eastAsia"/>
          <w:kern w:val="0"/>
          <w:sz w:val="28"/>
          <w:szCs w:val="28"/>
          <w:lang w:bidi="ar"/>
        </w:rPr>
        <w:t>。</w:t>
      </w:r>
      <w:r>
        <w:rPr>
          <w:rFonts w:ascii="宋体" w:hAnsi="宋体" w:cs="宋体"/>
          <w:kern w:val="0"/>
          <w:sz w:val="28"/>
          <w:szCs w:val="28"/>
          <w:lang w:bidi="ar"/>
        </w:rPr>
        <w:br/>
      </w:r>
      <w:r>
        <w:rPr>
          <w:rFonts w:ascii="宋体" w:hAnsi="宋体" w:cs="宋体" w:hint="eastAsia"/>
          <w:kern w:val="0"/>
          <w:sz w:val="28"/>
          <w:szCs w:val="28"/>
          <w:lang w:bidi="ar"/>
        </w:rPr>
        <w:t xml:space="preserve">    </w:t>
      </w:r>
      <w:r>
        <w:rPr>
          <w:rFonts w:ascii="宋体" w:hAnsi="宋体" w:cs="宋体"/>
          <w:kern w:val="0"/>
          <w:sz w:val="28"/>
          <w:szCs w:val="28"/>
          <w:lang w:bidi="ar"/>
        </w:rPr>
        <w:t>格基河又名安南河，为金沙江左岸的一级支流，河流源头位于流</w:t>
      </w:r>
      <w:proofErr w:type="gramStart"/>
      <w:r>
        <w:rPr>
          <w:rFonts w:ascii="宋体" w:hAnsi="宋体" w:cs="宋体"/>
          <w:kern w:val="0"/>
          <w:sz w:val="28"/>
          <w:szCs w:val="28"/>
          <w:lang w:bidi="ar"/>
        </w:rPr>
        <w:t>城西化</w:t>
      </w:r>
      <w:proofErr w:type="gramEnd"/>
      <w:r>
        <w:rPr>
          <w:rFonts w:ascii="宋体" w:hAnsi="宋体" w:cs="宋体"/>
          <w:kern w:val="0"/>
          <w:sz w:val="28"/>
          <w:szCs w:val="28"/>
          <w:lang w:bidi="ar"/>
        </w:rPr>
        <w:t>的崩拉，</w:t>
      </w:r>
      <w:r>
        <w:rPr>
          <w:rFonts w:ascii="宋体" w:hAnsi="宋体" w:cs="宋体" w:hint="eastAsia"/>
          <w:kern w:val="0"/>
          <w:sz w:val="28"/>
          <w:szCs w:val="28"/>
          <w:lang w:bidi="ar"/>
        </w:rPr>
        <w:t>源</w:t>
      </w:r>
      <w:r>
        <w:rPr>
          <w:rFonts w:ascii="宋体" w:hAnsi="宋体" w:cs="宋体"/>
          <w:kern w:val="0"/>
          <w:sz w:val="28"/>
          <w:szCs w:val="28"/>
          <w:lang w:bidi="ar"/>
        </w:rPr>
        <w:t>头高程约</w:t>
      </w:r>
      <w:r>
        <w:rPr>
          <w:rFonts w:ascii="宋体" w:hAnsi="宋体" w:cs="宋体"/>
          <w:kern w:val="0"/>
          <w:sz w:val="28"/>
          <w:szCs w:val="28"/>
          <w:lang w:bidi="ar"/>
        </w:rPr>
        <w:t>4400m</w:t>
      </w:r>
      <w:r>
        <w:rPr>
          <w:rFonts w:ascii="宋体" w:hAnsi="宋体" w:cs="宋体"/>
          <w:kern w:val="0"/>
          <w:sz w:val="28"/>
          <w:szCs w:val="28"/>
          <w:lang w:bidi="ar"/>
        </w:rPr>
        <w:t>，流域最大落差</w:t>
      </w:r>
      <w:r>
        <w:rPr>
          <w:rFonts w:ascii="宋体" w:hAnsi="宋体" w:cs="宋体"/>
          <w:kern w:val="0"/>
          <w:sz w:val="28"/>
          <w:szCs w:val="28"/>
          <w:lang w:bidi="ar"/>
        </w:rPr>
        <w:t>3200m</w:t>
      </w:r>
      <w:r>
        <w:rPr>
          <w:rFonts w:ascii="宋体" w:hAnsi="宋体" w:cs="宋体"/>
          <w:kern w:val="0"/>
          <w:sz w:val="28"/>
          <w:szCs w:val="28"/>
          <w:lang w:bidi="ar"/>
        </w:rPr>
        <w:t>，河长约</w:t>
      </w:r>
      <w:r>
        <w:rPr>
          <w:rFonts w:ascii="宋体" w:hAnsi="宋体" w:cs="宋体"/>
          <w:kern w:val="0"/>
          <w:sz w:val="28"/>
          <w:szCs w:val="28"/>
          <w:lang w:bidi="ar"/>
        </w:rPr>
        <w:t>32km,</w:t>
      </w:r>
      <w:r>
        <w:rPr>
          <w:rFonts w:ascii="宋体" w:hAnsi="宋体" w:cs="宋体"/>
          <w:kern w:val="0"/>
          <w:sz w:val="28"/>
          <w:szCs w:val="28"/>
          <w:lang w:bidi="ar"/>
        </w:rPr>
        <w:t>流城面积</w:t>
      </w:r>
      <w:r>
        <w:rPr>
          <w:rFonts w:ascii="宋体" w:hAnsi="宋体" w:cs="宋体"/>
          <w:kern w:val="0"/>
          <w:sz w:val="28"/>
          <w:szCs w:val="28"/>
          <w:lang w:bidi="ar"/>
        </w:rPr>
        <w:t>306km</w:t>
      </w:r>
      <w:r>
        <w:rPr>
          <w:rFonts w:ascii="宋体" w:hAnsi="宋体" w:cs="宋体" w:hint="eastAsia"/>
          <w:kern w:val="0"/>
          <w:sz w:val="28"/>
          <w:szCs w:val="28"/>
          <w:vertAlign w:val="superscript"/>
          <w:lang w:bidi="ar"/>
        </w:rPr>
        <w:t>2</w:t>
      </w:r>
      <w:r>
        <w:rPr>
          <w:rFonts w:ascii="宋体" w:hAnsi="宋体" w:cs="宋体"/>
          <w:kern w:val="0"/>
          <w:sz w:val="28"/>
          <w:szCs w:val="28"/>
          <w:lang w:bidi="ar"/>
        </w:rPr>
        <w:t>，为高原山区</w:t>
      </w:r>
      <w:r>
        <w:rPr>
          <w:rFonts w:ascii="宋体" w:hAnsi="宋体" w:cs="宋体" w:hint="eastAsia"/>
          <w:kern w:val="0"/>
          <w:sz w:val="28"/>
          <w:szCs w:val="28"/>
          <w:lang w:bidi="ar"/>
        </w:rPr>
        <w:t>性</w:t>
      </w:r>
      <w:r>
        <w:rPr>
          <w:rFonts w:ascii="宋体" w:hAnsi="宋体" w:cs="宋体"/>
          <w:kern w:val="0"/>
          <w:sz w:val="28"/>
          <w:szCs w:val="28"/>
          <w:lang w:bidi="ar"/>
        </w:rPr>
        <w:t>河流。电站位于格基河中下游河段，</w:t>
      </w:r>
      <w:proofErr w:type="gramStart"/>
      <w:r>
        <w:rPr>
          <w:rFonts w:ascii="宋体" w:hAnsi="宋体" w:cs="宋体"/>
          <w:kern w:val="0"/>
          <w:sz w:val="28"/>
          <w:szCs w:val="28"/>
          <w:lang w:bidi="ar"/>
        </w:rPr>
        <w:t>是格基河流</w:t>
      </w:r>
      <w:proofErr w:type="gramEnd"/>
      <w:r>
        <w:rPr>
          <w:rFonts w:ascii="宋体" w:hAnsi="宋体" w:cs="宋体"/>
          <w:kern w:val="0"/>
          <w:sz w:val="28"/>
          <w:szCs w:val="28"/>
          <w:lang w:bidi="ar"/>
        </w:rPr>
        <w:t>城规划四个梯级电站中的第</w:t>
      </w:r>
      <w:r>
        <w:rPr>
          <w:rFonts w:ascii="宋体" w:hAnsi="宋体" w:cs="宋体" w:hint="eastAsia"/>
          <w:kern w:val="0"/>
          <w:sz w:val="28"/>
          <w:szCs w:val="28"/>
          <w:lang w:bidi="ar"/>
        </w:rPr>
        <w:t>三</w:t>
      </w:r>
      <w:r>
        <w:rPr>
          <w:rFonts w:ascii="宋体" w:hAnsi="宋体" w:cs="宋体"/>
          <w:kern w:val="0"/>
          <w:sz w:val="28"/>
          <w:szCs w:val="28"/>
          <w:lang w:bidi="ar"/>
        </w:rPr>
        <w:t>个梯级电站，电站坝址断面以上控制面积</w:t>
      </w:r>
      <w:r>
        <w:rPr>
          <w:rFonts w:ascii="宋体" w:hAnsi="宋体" w:cs="宋体"/>
          <w:kern w:val="0"/>
          <w:sz w:val="28"/>
          <w:szCs w:val="28"/>
          <w:lang w:bidi="ar"/>
        </w:rPr>
        <w:t>163.7km',</w:t>
      </w:r>
      <w:r>
        <w:rPr>
          <w:rFonts w:ascii="宋体" w:hAnsi="宋体" w:cs="宋体"/>
          <w:kern w:val="0"/>
          <w:sz w:val="28"/>
          <w:szCs w:val="28"/>
          <w:lang w:bidi="ar"/>
        </w:rPr>
        <w:t>坝址多年平均流量</w:t>
      </w:r>
      <w:r>
        <w:rPr>
          <w:rFonts w:ascii="宋体" w:hAnsi="宋体" w:cs="宋体"/>
          <w:kern w:val="0"/>
          <w:sz w:val="28"/>
          <w:szCs w:val="28"/>
          <w:lang w:bidi="ar"/>
        </w:rPr>
        <w:t>6.14</w:t>
      </w:r>
      <w:r>
        <w:rPr>
          <w:rFonts w:ascii="宋体" w:hAnsi="宋体" w:cs="宋体" w:hint="eastAsia"/>
          <w:kern w:val="0"/>
          <w:sz w:val="28"/>
          <w:szCs w:val="28"/>
          <w:lang w:bidi="ar"/>
        </w:rPr>
        <w:t>m</w:t>
      </w:r>
      <w:r>
        <w:rPr>
          <w:rFonts w:ascii="宋体" w:hAnsi="宋体" w:cs="宋体" w:hint="eastAsia"/>
          <w:kern w:val="0"/>
          <w:sz w:val="28"/>
          <w:szCs w:val="28"/>
          <w:lang w:bidi="ar"/>
        </w:rPr>
        <w:t>³</w:t>
      </w:r>
      <w:r>
        <w:rPr>
          <w:rFonts w:ascii="宋体" w:hAnsi="宋体" w:cs="宋体"/>
          <w:kern w:val="0"/>
          <w:sz w:val="28"/>
          <w:szCs w:val="28"/>
          <w:lang w:bidi="ar"/>
        </w:rPr>
        <w:t>/s</w:t>
      </w:r>
      <w:r>
        <w:rPr>
          <w:rFonts w:ascii="宋体" w:hAnsi="宋体" w:cs="宋体"/>
          <w:kern w:val="0"/>
          <w:sz w:val="28"/>
          <w:szCs w:val="28"/>
          <w:lang w:bidi="ar"/>
        </w:rPr>
        <w:t>，厂址新面以上控制面积</w:t>
      </w:r>
      <w:r>
        <w:rPr>
          <w:rFonts w:ascii="宋体" w:hAnsi="宋体" w:cs="宋体"/>
          <w:kern w:val="0"/>
          <w:sz w:val="28"/>
          <w:szCs w:val="28"/>
          <w:lang w:bidi="ar"/>
        </w:rPr>
        <w:t>190km</w:t>
      </w:r>
      <w:r>
        <w:rPr>
          <w:rFonts w:ascii="宋体" w:hAnsi="宋体" w:cs="宋体" w:hint="eastAsia"/>
          <w:kern w:val="0"/>
          <w:sz w:val="28"/>
          <w:szCs w:val="28"/>
          <w:vertAlign w:val="superscript"/>
          <w:lang w:bidi="ar"/>
        </w:rPr>
        <w:t>2</w:t>
      </w:r>
      <w:r>
        <w:rPr>
          <w:rFonts w:ascii="宋体" w:hAnsi="宋体" w:cs="宋体"/>
          <w:kern w:val="0"/>
          <w:sz w:val="28"/>
          <w:szCs w:val="28"/>
          <w:lang w:bidi="ar"/>
        </w:rPr>
        <w:t>。</w:t>
      </w:r>
      <w:r>
        <w:rPr>
          <w:rFonts w:ascii="宋体" w:hAnsi="宋体" w:cs="宋体"/>
          <w:kern w:val="0"/>
          <w:sz w:val="28"/>
          <w:szCs w:val="28"/>
          <w:lang w:bidi="ar"/>
        </w:rPr>
        <w:br/>
      </w:r>
      <w:r>
        <w:rPr>
          <w:rFonts w:ascii="宋体" w:hAnsi="宋体" w:cs="宋体" w:hint="eastAsia"/>
          <w:kern w:val="0"/>
          <w:sz w:val="28"/>
          <w:szCs w:val="28"/>
          <w:lang w:bidi="ar"/>
        </w:rPr>
        <w:t xml:space="preserve">    </w:t>
      </w:r>
      <w:proofErr w:type="gramStart"/>
      <w:r>
        <w:rPr>
          <w:rFonts w:ascii="宋体" w:hAnsi="宋体" w:cs="宋体"/>
          <w:kern w:val="0"/>
          <w:sz w:val="28"/>
          <w:szCs w:val="28"/>
          <w:lang w:bidi="ar"/>
        </w:rPr>
        <w:t>松八电站</w:t>
      </w:r>
      <w:proofErr w:type="gramEnd"/>
      <w:r>
        <w:rPr>
          <w:rFonts w:ascii="宋体" w:hAnsi="宋体" w:cs="宋体"/>
          <w:kern w:val="0"/>
          <w:sz w:val="28"/>
          <w:szCs w:val="28"/>
          <w:lang w:bidi="ar"/>
        </w:rPr>
        <w:t>是以发电为单一开发目标的引水式开发电站，枢纽工程由</w:t>
      </w:r>
      <w:r>
        <w:rPr>
          <w:rFonts w:ascii="宋体" w:hAnsi="宋体" w:cs="宋体" w:hint="eastAsia"/>
          <w:kern w:val="0"/>
          <w:sz w:val="28"/>
          <w:szCs w:val="28"/>
          <w:lang w:bidi="ar"/>
        </w:rPr>
        <w:t>混</w:t>
      </w:r>
      <w:r>
        <w:rPr>
          <w:rFonts w:ascii="宋体" w:hAnsi="宋体" w:cs="宋体"/>
          <w:kern w:val="0"/>
          <w:sz w:val="28"/>
          <w:szCs w:val="28"/>
          <w:lang w:bidi="ar"/>
        </w:rPr>
        <w:t>凝土闸坝，有压引水隧洞、调压井地下压力管道、地面厂房、</w:t>
      </w:r>
      <w:proofErr w:type="gramStart"/>
      <w:r>
        <w:rPr>
          <w:rFonts w:ascii="宋体" w:hAnsi="宋体" w:cs="宋体"/>
          <w:kern w:val="0"/>
          <w:sz w:val="28"/>
          <w:szCs w:val="28"/>
          <w:lang w:bidi="ar"/>
        </w:rPr>
        <w:t>升压站</w:t>
      </w:r>
      <w:proofErr w:type="gramEnd"/>
      <w:r>
        <w:rPr>
          <w:rFonts w:ascii="宋体" w:hAnsi="宋体" w:cs="宋体"/>
          <w:kern w:val="0"/>
          <w:sz w:val="28"/>
          <w:szCs w:val="28"/>
          <w:lang w:bidi="ar"/>
        </w:rPr>
        <w:t>等组成。电站设计装机容量</w:t>
      </w:r>
      <w:r>
        <w:rPr>
          <w:rFonts w:ascii="宋体" w:hAnsi="宋体" w:cs="宋体"/>
          <w:kern w:val="0"/>
          <w:sz w:val="28"/>
          <w:szCs w:val="28"/>
          <w:lang w:bidi="ar"/>
        </w:rPr>
        <w:t>26MW</w:t>
      </w:r>
      <w:r>
        <w:rPr>
          <w:rFonts w:ascii="宋体" w:hAnsi="宋体" w:cs="宋体"/>
          <w:kern w:val="0"/>
          <w:sz w:val="28"/>
          <w:szCs w:val="28"/>
          <w:lang w:bidi="ar"/>
        </w:rPr>
        <w:t>，保证出力</w:t>
      </w:r>
      <w:r>
        <w:rPr>
          <w:rFonts w:ascii="宋体" w:hAnsi="宋体" w:cs="宋体"/>
          <w:kern w:val="0"/>
          <w:sz w:val="28"/>
          <w:szCs w:val="28"/>
          <w:lang w:bidi="ar"/>
        </w:rPr>
        <w:t>8.</w:t>
      </w:r>
      <w:r>
        <w:rPr>
          <w:rFonts w:ascii="宋体" w:hAnsi="宋体" w:cs="宋体" w:hint="eastAsia"/>
          <w:kern w:val="0"/>
          <w:sz w:val="28"/>
          <w:szCs w:val="28"/>
          <w:lang w:bidi="ar"/>
        </w:rPr>
        <w:t>0MW</w:t>
      </w:r>
      <w:r>
        <w:rPr>
          <w:rFonts w:ascii="宋体" w:hAnsi="宋体" w:cs="宋体"/>
          <w:kern w:val="0"/>
          <w:sz w:val="28"/>
          <w:szCs w:val="28"/>
          <w:lang w:bidi="ar"/>
        </w:rPr>
        <w:t>,</w:t>
      </w:r>
      <w:r>
        <w:rPr>
          <w:rFonts w:ascii="宋体" w:hAnsi="宋体" w:cs="宋体"/>
          <w:kern w:val="0"/>
          <w:sz w:val="28"/>
          <w:szCs w:val="28"/>
          <w:lang w:bidi="ar"/>
        </w:rPr>
        <w:t>多年平均发电量</w:t>
      </w:r>
      <w:r>
        <w:rPr>
          <w:rFonts w:ascii="宋体" w:hAnsi="宋体" w:cs="宋体"/>
          <w:kern w:val="0"/>
          <w:sz w:val="28"/>
          <w:szCs w:val="28"/>
          <w:lang w:bidi="ar"/>
        </w:rPr>
        <w:t>13031</w:t>
      </w:r>
      <w:r>
        <w:rPr>
          <w:rFonts w:ascii="宋体" w:hAnsi="宋体" w:cs="宋体"/>
          <w:kern w:val="0"/>
          <w:sz w:val="28"/>
          <w:szCs w:val="28"/>
          <w:lang w:bidi="ar"/>
        </w:rPr>
        <w:t>万</w:t>
      </w:r>
      <w:r>
        <w:rPr>
          <w:rFonts w:ascii="宋体" w:hAnsi="宋体" w:cs="宋体"/>
          <w:kern w:val="0"/>
          <w:sz w:val="28"/>
          <w:szCs w:val="28"/>
          <w:lang w:bidi="ar"/>
        </w:rPr>
        <w:t>kW</w:t>
      </w:r>
      <w:r>
        <w:rPr>
          <w:rFonts w:ascii="宋体" w:hAnsi="宋体" w:cs="宋体" w:hint="eastAsia"/>
          <w:kern w:val="0"/>
          <w:sz w:val="28"/>
          <w:szCs w:val="28"/>
          <w:lang w:bidi="ar"/>
        </w:rPr>
        <w:t>·</w:t>
      </w:r>
      <w:r>
        <w:rPr>
          <w:rFonts w:ascii="宋体" w:hAnsi="宋体" w:cs="宋体"/>
          <w:kern w:val="0"/>
          <w:sz w:val="28"/>
          <w:szCs w:val="28"/>
          <w:lang w:bidi="ar"/>
        </w:rPr>
        <w:t>h,</w:t>
      </w:r>
      <w:r>
        <w:rPr>
          <w:rFonts w:ascii="宋体" w:hAnsi="宋体" w:cs="宋体"/>
          <w:kern w:val="0"/>
          <w:sz w:val="28"/>
          <w:szCs w:val="28"/>
          <w:lang w:bidi="ar"/>
        </w:rPr>
        <w:t>装机容</w:t>
      </w:r>
      <w:r>
        <w:rPr>
          <w:rFonts w:ascii="宋体" w:hAnsi="宋体" w:cs="宋体"/>
          <w:kern w:val="0"/>
          <w:sz w:val="28"/>
          <w:szCs w:val="28"/>
          <w:lang w:bidi="ar"/>
        </w:rPr>
        <w:t>量年利用小时数为</w:t>
      </w:r>
      <w:r>
        <w:rPr>
          <w:rFonts w:ascii="宋体" w:hAnsi="宋体" w:cs="宋体"/>
          <w:kern w:val="0"/>
          <w:sz w:val="28"/>
          <w:szCs w:val="28"/>
          <w:lang w:bidi="ar"/>
        </w:rPr>
        <w:t>5012h</w:t>
      </w:r>
      <w:r>
        <w:rPr>
          <w:rFonts w:ascii="宋体" w:hAnsi="宋体" w:cs="宋体" w:hint="eastAsia"/>
          <w:kern w:val="0"/>
          <w:sz w:val="28"/>
          <w:szCs w:val="28"/>
          <w:lang w:bidi="ar"/>
        </w:rPr>
        <w:t>。</w:t>
      </w:r>
      <w:r>
        <w:rPr>
          <w:rFonts w:ascii="宋体" w:hAnsi="宋体" w:cs="宋体"/>
          <w:kern w:val="0"/>
          <w:sz w:val="28"/>
          <w:szCs w:val="28"/>
          <w:lang w:bidi="ar"/>
        </w:rPr>
        <w:br/>
      </w:r>
      <w:r>
        <w:rPr>
          <w:rFonts w:ascii="宋体" w:hAnsi="宋体" w:cs="宋体" w:hint="eastAsia"/>
          <w:kern w:val="0"/>
          <w:sz w:val="28"/>
          <w:szCs w:val="28"/>
          <w:lang w:bidi="ar"/>
        </w:rPr>
        <w:t xml:space="preserve">    </w:t>
      </w:r>
      <w:proofErr w:type="gramStart"/>
      <w:r>
        <w:rPr>
          <w:rFonts w:ascii="宋体" w:hAnsi="宋体" w:cs="宋体"/>
          <w:kern w:val="0"/>
          <w:sz w:val="28"/>
          <w:szCs w:val="28"/>
          <w:lang w:bidi="ar"/>
        </w:rPr>
        <w:t>格基河松八电站</w:t>
      </w:r>
      <w:proofErr w:type="gramEnd"/>
      <w:r>
        <w:rPr>
          <w:rFonts w:ascii="宋体" w:hAnsi="宋体" w:cs="宋体"/>
          <w:kern w:val="0"/>
          <w:sz w:val="28"/>
          <w:szCs w:val="28"/>
          <w:lang w:bidi="ar"/>
        </w:rPr>
        <w:t>由香格里拉</w:t>
      </w:r>
      <w:proofErr w:type="gramStart"/>
      <w:r>
        <w:rPr>
          <w:rFonts w:ascii="宋体" w:hAnsi="宋体" w:cs="宋体"/>
          <w:kern w:val="0"/>
          <w:sz w:val="28"/>
          <w:szCs w:val="28"/>
          <w:lang w:bidi="ar"/>
        </w:rPr>
        <w:t>县格基</w:t>
      </w:r>
      <w:proofErr w:type="gramEnd"/>
      <w:r>
        <w:rPr>
          <w:rFonts w:ascii="宋体" w:hAnsi="宋体" w:cs="宋体"/>
          <w:kern w:val="0"/>
          <w:sz w:val="28"/>
          <w:szCs w:val="28"/>
          <w:lang w:bidi="ar"/>
        </w:rPr>
        <w:t>河流城水电开发有限公司投资建设，曲靖市水利水电勘测设计研究院于</w:t>
      </w:r>
      <w:r>
        <w:rPr>
          <w:rFonts w:ascii="宋体" w:hAnsi="宋体" w:cs="宋体"/>
          <w:kern w:val="0"/>
          <w:sz w:val="28"/>
          <w:szCs w:val="28"/>
          <w:lang w:bidi="ar"/>
        </w:rPr>
        <w:t>2005</w:t>
      </w:r>
      <w:r>
        <w:rPr>
          <w:rFonts w:ascii="宋体" w:hAnsi="宋体" w:cs="宋体"/>
          <w:kern w:val="0"/>
          <w:sz w:val="28"/>
          <w:szCs w:val="28"/>
          <w:lang w:bidi="ar"/>
        </w:rPr>
        <w:t>年</w:t>
      </w:r>
      <w:r>
        <w:rPr>
          <w:rFonts w:ascii="宋体" w:hAnsi="宋体" w:cs="宋体"/>
          <w:kern w:val="0"/>
          <w:sz w:val="28"/>
          <w:szCs w:val="28"/>
          <w:lang w:bidi="ar"/>
        </w:rPr>
        <w:t>1</w:t>
      </w:r>
      <w:r>
        <w:rPr>
          <w:rFonts w:ascii="宋体" w:hAnsi="宋体" w:cs="宋体"/>
          <w:kern w:val="0"/>
          <w:sz w:val="28"/>
          <w:szCs w:val="28"/>
          <w:lang w:bidi="ar"/>
        </w:rPr>
        <w:t>月完成了《云南省迪庆州香格里拉县格基河松八电站项目建议书》并通过了有关部门的审查，于</w:t>
      </w:r>
      <w:r>
        <w:rPr>
          <w:rFonts w:ascii="宋体" w:hAnsi="宋体" w:cs="宋体"/>
          <w:kern w:val="0"/>
          <w:sz w:val="28"/>
          <w:szCs w:val="28"/>
          <w:lang w:bidi="ar"/>
        </w:rPr>
        <w:t>2005</w:t>
      </w:r>
      <w:r>
        <w:rPr>
          <w:rFonts w:ascii="宋体" w:hAnsi="宋体" w:cs="宋体"/>
          <w:kern w:val="0"/>
          <w:sz w:val="28"/>
          <w:szCs w:val="28"/>
          <w:lang w:bidi="ar"/>
        </w:rPr>
        <w:t>年</w:t>
      </w:r>
      <w:r>
        <w:rPr>
          <w:rFonts w:ascii="宋体" w:hAnsi="宋体" w:cs="宋体"/>
          <w:kern w:val="0"/>
          <w:sz w:val="28"/>
          <w:szCs w:val="28"/>
          <w:lang w:bidi="ar"/>
        </w:rPr>
        <w:t>8</w:t>
      </w:r>
      <w:r>
        <w:rPr>
          <w:rFonts w:ascii="宋体" w:hAnsi="宋体" w:cs="宋体"/>
          <w:kern w:val="0"/>
          <w:sz w:val="28"/>
          <w:szCs w:val="28"/>
          <w:lang w:bidi="ar"/>
        </w:rPr>
        <w:t>月完成了《云南省迪庆州香格里拉县格基河松八电站可行性研究报告》并通过了有关部门的审查。</w:t>
      </w:r>
    </w:p>
    <w:p w:rsidR="00DD68FD" w:rsidRDefault="004224BE">
      <w:pPr>
        <w:widowControl/>
        <w:spacing w:after="240"/>
        <w:jc w:val="left"/>
        <w:rPr>
          <w:rFonts w:ascii="宋体" w:hAnsi="宋体"/>
          <w:b/>
          <w:bCs/>
          <w:sz w:val="28"/>
          <w:szCs w:val="28"/>
        </w:rPr>
      </w:pPr>
      <w:r>
        <w:rPr>
          <w:rFonts w:ascii="宋体" w:hAnsi="宋体" w:hint="eastAsia"/>
          <w:b/>
          <w:bCs/>
          <w:sz w:val="28"/>
          <w:szCs w:val="28"/>
        </w:rPr>
        <w:t>1.2</w:t>
      </w:r>
      <w:r>
        <w:rPr>
          <w:rFonts w:ascii="宋体" w:hAnsi="宋体" w:hint="eastAsia"/>
          <w:b/>
          <w:bCs/>
          <w:sz w:val="28"/>
          <w:szCs w:val="28"/>
        </w:rPr>
        <w:t xml:space="preserve"> </w:t>
      </w:r>
      <w:r>
        <w:rPr>
          <w:rFonts w:ascii="宋体" w:hAnsi="宋体" w:hint="eastAsia"/>
          <w:b/>
          <w:bCs/>
          <w:sz w:val="28"/>
          <w:szCs w:val="28"/>
        </w:rPr>
        <w:t>合同工期</w:t>
      </w:r>
    </w:p>
    <w:p w:rsidR="00DD68FD" w:rsidRDefault="004224BE">
      <w:pPr>
        <w:spacing w:line="360" w:lineRule="auto"/>
        <w:ind w:firstLineChars="200" w:firstLine="560"/>
        <w:rPr>
          <w:rFonts w:ascii="宋体" w:hAnsi="宋体" w:cs="宋体"/>
          <w:bCs/>
          <w:kern w:val="44"/>
          <w:sz w:val="28"/>
          <w:szCs w:val="28"/>
        </w:rPr>
      </w:pPr>
      <w:r>
        <w:rPr>
          <w:rFonts w:ascii="宋体" w:hAnsi="宋体" w:cs="宋体" w:hint="eastAsia"/>
          <w:bCs/>
          <w:kern w:val="44"/>
          <w:sz w:val="28"/>
          <w:szCs w:val="28"/>
        </w:rPr>
        <w:t>本工程施工总工期为</w:t>
      </w:r>
      <w:r>
        <w:rPr>
          <w:rFonts w:ascii="宋体" w:hAnsi="宋体" w:cs="宋体" w:hint="eastAsia"/>
          <w:bCs/>
          <w:kern w:val="44"/>
          <w:sz w:val="28"/>
          <w:szCs w:val="28"/>
        </w:rPr>
        <w:t>24</w:t>
      </w:r>
      <w:r>
        <w:rPr>
          <w:rFonts w:ascii="宋体" w:hAnsi="宋体" w:cs="宋体" w:hint="eastAsia"/>
          <w:bCs/>
          <w:kern w:val="44"/>
          <w:sz w:val="28"/>
          <w:szCs w:val="28"/>
        </w:rPr>
        <w:t>个月。施工时段主要为第</w:t>
      </w:r>
      <w:r>
        <w:rPr>
          <w:rFonts w:ascii="宋体" w:hAnsi="宋体" w:cs="宋体" w:hint="eastAsia"/>
          <w:bCs/>
          <w:kern w:val="44"/>
          <w:sz w:val="28"/>
          <w:szCs w:val="28"/>
        </w:rPr>
        <w:t>1</w:t>
      </w:r>
      <w:r>
        <w:rPr>
          <w:rFonts w:ascii="宋体" w:hAnsi="宋体" w:cs="宋体" w:hint="eastAsia"/>
          <w:bCs/>
          <w:kern w:val="44"/>
          <w:sz w:val="28"/>
          <w:szCs w:val="28"/>
        </w:rPr>
        <w:t>年</w:t>
      </w:r>
      <w:r>
        <w:rPr>
          <w:rFonts w:ascii="宋体" w:hAnsi="宋体" w:cs="宋体" w:hint="eastAsia"/>
          <w:bCs/>
          <w:kern w:val="44"/>
          <w:sz w:val="28"/>
          <w:szCs w:val="28"/>
        </w:rPr>
        <w:t>7</w:t>
      </w:r>
      <w:r>
        <w:rPr>
          <w:rFonts w:ascii="宋体" w:hAnsi="宋体" w:cs="宋体" w:hint="eastAsia"/>
          <w:bCs/>
          <w:kern w:val="44"/>
          <w:sz w:val="28"/>
          <w:szCs w:val="28"/>
        </w:rPr>
        <w:t>月至第</w:t>
      </w:r>
      <w:r>
        <w:rPr>
          <w:rFonts w:ascii="宋体" w:hAnsi="宋体" w:cs="宋体" w:hint="eastAsia"/>
          <w:bCs/>
          <w:kern w:val="44"/>
          <w:sz w:val="28"/>
          <w:szCs w:val="28"/>
        </w:rPr>
        <w:t>3</w:t>
      </w:r>
      <w:r>
        <w:rPr>
          <w:rFonts w:ascii="宋体" w:hAnsi="宋体" w:cs="宋体" w:hint="eastAsia"/>
          <w:bCs/>
          <w:kern w:val="44"/>
          <w:sz w:val="28"/>
          <w:szCs w:val="28"/>
        </w:rPr>
        <w:t>年</w:t>
      </w:r>
      <w:r>
        <w:rPr>
          <w:rFonts w:ascii="宋体" w:hAnsi="宋体" w:cs="宋体" w:hint="eastAsia"/>
          <w:bCs/>
          <w:kern w:val="44"/>
          <w:sz w:val="28"/>
          <w:szCs w:val="28"/>
        </w:rPr>
        <w:t>6</w:t>
      </w:r>
      <w:r>
        <w:rPr>
          <w:rFonts w:ascii="宋体" w:hAnsi="宋体" w:cs="宋体" w:hint="eastAsia"/>
          <w:bCs/>
          <w:kern w:val="44"/>
          <w:sz w:val="28"/>
          <w:szCs w:val="28"/>
        </w:rPr>
        <w:lastRenderedPageBreak/>
        <w:t>月，首台机组发电时间为第</w:t>
      </w:r>
      <w:r>
        <w:rPr>
          <w:rFonts w:ascii="宋体" w:hAnsi="宋体" w:cs="宋体" w:hint="eastAsia"/>
          <w:bCs/>
          <w:kern w:val="44"/>
          <w:sz w:val="28"/>
          <w:szCs w:val="28"/>
        </w:rPr>
        <w:t>3</w:t>
      </w:r>
      <w:r>
        <w:rPr>
          <w:rFonts w:ascii="宋体" w:hAnsi="宋体" w:cs="宋体" w:hint="eastAsia"/>
          <w:bCs/>
          <w:kern w:val="44"/>
          <w:sz w:val="28"/>
          <w:szCs w:val="28"/>
        </w:rPr>
        <w:t>年</w:t>
      </w:r>
      <w:r>
        <w:rPr>
          <w:rFonts w:ascii="宋体" w:hAnsi="宋体" w:cs="宋体" w:hint="eastAsia"/>
          <w:bCs/>
          <w:kern w:val="44"/>
          <w:sz w:val="28"/>
          <w:szCs w:val="28"/>
        </w:rPr>
        <w:t>5</w:t>
      </w:r>
      <w:r>
        <w:rPr>
          <w:rFonts w:ascii="宋体" w:hAnsi="宋体" w:cs="宋体" w:hint="eastAsia"/>
          <w:bCs/>
          <w:kern w:val="44"/>
          <w:sz w:val="28"/>
          <w:szCs w:val="28"/>
        </w:rPr>
        <w:t>月底。</w:t>
      </w:r>
    </w:p>
    <w:p w:rsidR="00DD68FD" w:rsidRDefault="004224BE">
      <w:pPr>
        <w:numPr>
          <w:ilvl w:val="0"/>
          <w:numId w:val="1"/>
        </w:numPr>
        <w:spacing w:line="360" w:lineRule="auto"/>
        <w:ind w:firstLineChars="200" w:firstLine="560"/>
        <w:rPr>
          <w:rFonts w:ascii="宋体" w:hAnsi="宋体" w:cs="宋体"/>
          <w:bCs/>
          <w:kern w:val="44"/>
          <w:sz w:val="28"/>
          <w:szCs w:val="28"/>
        </w:rPr>
      </w:pPr>
      <w:r>
        <w:rPr>
          <w:rFonts w:ascii="宋体" w:hAnsi="宋体" w:cs="宋体" w:hint="eastAsia"/>
          <w:bCs/>
          <w:kern w:val="44"/>
          <w:sz w:val="28"/>
          <w:szCs w:val="28"/>
        </w:rPr>
        <w:t>施工准备工程：施工准备期</w:t>
      </w:r>
      <w:r>
        <w:rPr>
          <w:rFonts w:ascii="宋体" w:hAnsi="宋体" w:cs="宋体" w:hint="eastAsia"/>
          <w:bCs/>
          <w:kern w:val="44"/>
          <w:sz w:val="28"/>
          <w:szCs w:val="28"/>
        </w:rPr>
        <w:t>5</w:t>
      </w:r>
      <w:r>
        <w:rPr>
          <w:rFonts w:ascii="宋体" w:hAnsi="宋体" w:cs="宋体" w:hint="eastAsia"/>
          <w:bCs/>
          <w:kern w:val="44"/>
          <w:sz w:val="28"/>
          <w:szCs w:val="28"/>
        </w:rPr>
        <w:t>个月，主要完成对外公路、场内公路、供水系统、通讯系统的建设及设计、招标等工作。</w:t>
      </w:r>
    </w:p>
    <w:p w:rsidR="00DD68FD" w:rsidRDefault="004224BE">
      <w:pPr>
        <w:numPr>
          <w:ilvl w:val="0"/>
          <w:numId w:val="1"/>
        </w:numPr>
        <w:spacing w:line="360" w:lineRule="auto"/>
        <w:ind w:firstLineChars="200" w:firstLine="560"/>
        <w:rPr>
          <w:rFonts w:ascii="宋体" w:hAnsi="宋体" w:cs="宋体"/>
          <w:bCs/>
          <w:kern w:val="44"/>
          <w:sz w:val="28"/>
          <w:szCs w:val="28"/>
        </w:rPr>
      </w:pPr>
      <w:r>
        <w:rPr>
          <w:rFonts w:ascii="宋体" w:hAnsi="宋体" w:cs="宋体" w:hint="eastAsia"/>
          <w:bCs/>
          <w:kern w:val="44"/>
          <w:sz w:val="28"/>
          <w:szCs w:val="28"/>
        </w:rPr>
        <w:t>主体工程进度：主体工程施工期</w:t>
      </w:r>
      <w:r>
        <w:rPr>
          <w:rFonts w:ascii="宋体" w:hAnsi="宋体" w:cs="宋体" w:hint="eastAsia"/>
          <w:bCs/>
          <w:kern w:val="44"/>
          <w:sz w:val="28"/>
          <w:szCs w:val="28"/>
        </w:rPr>
        <w:t>18</w:t>
      </w:r>
      <w:r>
        <w:rPr>
          <w:rFonts w:ascii="宋体" w:hAnsi="宋体" w:cs="宋体" w:hint="eastAsia"/>
          <w:bCs/>
          <w:kern w:val="44"/>
          <w:sz w:val="28"/>
          <w:szCs w:val="28"/>
        </w:rPr>
        <w:t>个月，第</w:t>
      </w:r>
      <w:r>
        <w:rPr>
          <w:rFonts w:ascii="宋体" w:hAnsi="宋体" w:cs="宋体" w:hint="eastAsia"/>
          <w:bCs/>
          <w:kern w:val="44"/>
          <w:sz w:val="28"/>
          <w:szCs w:val="28"/>
        </w:rPr>
        <w:t>1</w:t>
      </w:r>
      <w:r>
        <w:rPr>
          <w:rFonts w:ascii="宋体" w:hAnsi="宋体" w:cs="宋体" w:hint="eastAsia"/>
          <w:bCs/>
          <w:kern w:val="44"/>
          <w:sz w:val="28"/>
          <w:szCs w:val="28"/>
        </w:rPr>
        <w:t>年</w:t>
      </w:r>
      <w:r>
        <w:rPr>
          <w:rFonts w:ascii="宋体" w:hAnsi="宋体" w:cs="宋体" w:hint="eastAsia"/>
          <w:bCs/>
          <w:kern w:val="44"/>
          <w:sz w:val="28"/>
          <w:szCs w:val="28"/>
        </w:rPr>
        <w:t>11</w:t>
      </w:r>
      <w:r>
        <w:rPr>
          <w:rFonts w:ascii="宋体" w:hAnsi="宋体" w:cs="宋体" w:hint="eastAsia"/>
          <w:bCs/>
          <w:kern w:val="44"/>
          <w:sz w:val="28"/>
          <w:szCs w:val="28"/>
        </w:rPr>
        <w:t>月至第</w:t>
      </w:r>
      <w:r>
        <w:rPr>
          <w:rFonts w:ascii="宋体" w:hAnsi="宋体" w:cs="宋体" w:hint="eastAsia"/>
          <w:bCs/>
          <w:kern w:val="44"/>
          <w:sz w:val="28"/>
          <w:szCs w:val="28"/>
        </w:rPr>
        <w:t>2</w:t>
      </w:r>
      <w:r>
        <w:rPr>
          <w:rFonts w:ascii="宋体" w:hAnsi="宋体" w:cs="宋体" w:hint="eastAsia"/>
          <w:bCs/>
          <w:kern w:val="44"/>
          <w:sz w:val="28"/>
          <w:szCs w:val="28"/>
        </w:rPr>
        <w:t>年</w:t>
      </w:r>
      <w:r>
        <w:rPr>
          <w:rFonts w:ascii="宋体" w:hAnsi="宋体" w:cs="宋体" w:hint="eastAsia"/>
          <w:bCs/>
          <w:kern w:val="44"/>
          <w:sz w:val="28"/>
          <w:szCs w:val="28"/>
        </w:rPr>
        <w:t>5</w:t>
      </w:r>
      <w:r>
        <w:rPr>
          <w:rFonts w:ascii="宋体" w:hAnsi="宋体" w:cs="宋体" w:hint="eastAsia"/>
          <w:bCs/>
          <w:kern w:val="44"/>
          <w:sz w:val="28"/>
          <w:szCs w:val="28"/>
        </w:rPr>
        <w:t>月底完成拦河坝及取水口工程；第</w:t>
      </w:r>
      <w:r>
        <w:rPr>
          <w:rFonts w:ascii="宋体" w:hAnsi="宋体" w:cs="宋体" w:hint="eastAsia"/>
          <w:bCs/>
          <w:kern w:val="44"/>
          <w:sz w:val="28"/>
          <w:szCs w:val="28"/>
        </w:rPr>
        <w:t>1</w:t>
      </w:r>
      <w:r>
        <w:rPr>
          <w:rFonts w:ascii="宋体" w:hAnsi="宋体" w:cs="宋体" w:hint="eastAsia"/>
          <w:bCs/>
          <w:kern w:val="44"/>
          <w:sz w:val="28"/>
          <w:szCs w:val="28"/>
        </w:rPr>
        <w:t>年</w:t>
      </w:r>
      <w:r>
        <w:rPr>
          <w:rFonts w:ascii="宋体" w:hAnsi="宋体" w:cs="宋体" w:hint="eastAsia"/>
          <w:bCs/>
          <w:kern w:val="44"/>
          <w:sz w:val="28"/>
          <w:szCs w:val="28"/>
        </w:rPr>
        <w:t>9</w:t>
      </w:r>
      <w:r>
        <w:rPr>
          <w:rFonts w:ascii="宋体" w:hAnsi="宋体" w:cs="宋体" w:hint="eastAsia"/>
          <w:bCs/>
          <w:kern w:val="44"/>
          <w:sz w:val="28"/>
          <w:szCs w:val="28"/>
        </w:rPr>
        <w:t>月开始进行引水隧洞工程施工，于第</w:t>
      </w:r>
      <w:r>
        <w:rPr>
          <w:rFonts w:ascii="宋体" w:hAnsi="宋体" w:cs="宋体" w:hint="eastAsia"/>
          <w:bCs/>
          <w:kern w:val="44"/>
          <w:sz w:val="28"/>
          <w:szCs w:val="28"/>
        </w:rPr>
        <w:t>3</w:t>
      </w:r>
      <w:r>
        <w:rPr>
          <w:rFonts w:ascii="宋体" w:hAnsi="宋体" w:cs="宋体" w:hint="eastAsia"/>
          <w:bCs/>
          <w:kern w:val="44"/>
          <w:sz w:val="28"/>
          <w:szCs w:val="28"/>
        </w:rPr>
        <w:t>年</w:t>
      </w:r>
      <w:r>
        <w:rPr>
          <w:rFonts w:ascii="宋体" w:hAnsi="宋体" w:cs="宋体" w:hint="eastAsia"/>
          <w:bCs/>
          <w:kern w:val="44"/>
          <w:sz w:val="28"/>
          <w:szCs w:val="28"/>
        </w:rPr>
        <w:t>2</w:t>
      </w:r>
      <w:r>
        <w:rPr>
          <w:rFonts w:ascii="宋体" w:hAnsi="宋体" w:cs="宋体" w:hint="eastAsia"/>
          <w:bCs/>
          <w:kern w:val="44"/>
          <w:sz w:val="28"/>
          <w:szCs w:val="28"/>
        </w:rPr>
        <w:t>月底完工；第</w:t>
      </w:r>
      <w:r>
        <w:rPr>
          <w:rFonts w:ascii="宋体" w:hAnsi="宋体" w:cs="宋体" w:hint="eastAsia"/>
          <w:bCs/>
          <w:kern w:val="44"/>
          <w:sz w:val="28"/>
          <w:szCs w:val="28"/>
        </w:rPr>
        <w:t>1</w:t>
      </w:r>
      <w:r>
        <w:rPr>
          <w:rFonts w:ascii="宋体" w:hAnsi="宋体" w:cs="宋体" w:hint="eastAsia"/>
          <w:bCs/>
          <w:kern w:val="44"/>
          <w:sz w:val="28"/>
          <w:szCs w:val="28"/>
        </w:rPr>
        <w:t>年</w:t>
      </w:r>
      <w:r>
        <w:rPr>
          <w:rFonts w:ascii="宋体" w:hAnsi="宋体" w:cs="宋体" w:hint="eastAsia"/>
          <w:bCs/>
          <w:kern w:val="44"/>
          <w:sz w:val="28"/>
          <w:szCs w:val="28"/>
        </w:rPr>
        <w:t>10</w:t>
      </w:r>
      <w:r>
        <w:rPr>
          <w:rFonts w:ascii="宋体" w:hAnsi="宋体" w:cs="宋体" w:hint="eastAsia"/>
          <w:bCs/>
          <w:kern w:val="44"/>
          <w:sz w:val="28"/>
          <w:szCs w:val="28"/>
        </w:rPr>
        <w:t>月至第</w:t>
      </w:r>
      <w:r>
        <w:rPr>
          <w:rFonts w:ascii="宋体" w:hAnsi="宋体" w:cs="宋体" w:hint="eastAsia"/>
          <w:bCs/>
          <w:kern w:val="44"/>
          <w:sz w:val="28"/>
          <w:szCs w:val="28"/>
        </w:rPr>
        <w:t>2</w:t>
      </w:r>
      <w:r>
        <w:rPr>
          <w:rFonts w:ascii="宋体" w:hAnsi="宋体" w:cs="宋体" w:hint="eastAsia"/>
          <w:bCs/>
          <w:kern w:val="44"/>
          <w:sz w:val="28"/>
          <w:szCs w:val="28"/>
        </w:rPr>
        <w:t>年</w:t>
      </w:r>
      <w:r>
        <w:rPr>
          <w:rFonts w:ascii="宋体" w:hAnsi="宋体" w:cs="宋体" w:hint="eastAsia"/>
          <w:bCs/>
          <w:kern w:val="44"/>
          <w:sz w:val="28"/>
          <w:szCs w:val="28"/>
        </w:rPr>
        <w:t>2</w:t>
      </w:r>
      <w:r>
        <w:rPr>
          <w:rFonts w:ascii="宋体" w:hAnsi="宋体" w:cs="宋体" w:hint="eastAsia"/>
          <w:bCs/>
          <w:kern w:val="44"/>
          <w:sz w:val="28"/>
          <w:szCs w:val="28"/>
        </w:rPr>
        <w:t>月底完成调压井工程；第</w:t>
      </w:r>
      <w:r>
        <w:rPr>
          <w:rFonts w:ascii="宋体" w:hAnsi="宋体" w:cs="宋体" w:hint="eastAsia"/>
          <w:bCs/>
          <w:kern w:val="44"/>
          <w:sz w:val="28"/>
          <w:szCs w:val="28"/>
        </w:rPr>
        <w:t>1</w:t>
      </w:r>
      <w:r>
        <w:rPr>
          <w:rFonts w:ascii="宋体" w:hAnsi="宋体" w:cs="宋体" w:hint="eastAsia"/>
          <w:bCs/>
          <w:kern w:val="44"/>
          <w:sz w:val="28"/>
          <w:szCs w:val="28"/>
        </w:rPr>
        <w:t>年</w:t>
      </w:r>
      <w:r>
        <w:rPr>
          <w:rFonts w:ascii="宋体" w:hAnsi="宋体" w:cs="宋体" w:hint="eastAsia"/>
          <w:bCs/>
          <w:kern w:val="44"/>
          <w:sz w:val="28"/>
          <w:szCs w:val="28"/>
        </w:rPr>
        <w:t>10</w:t>
      </w:r>
      <w:r>
        <w:rPr>
          <w:rFonts w:ascii="宋体" w:hAnsi="宋体" w:cs="宋体" w:hint="eastAsia"/>
          <w:bCs/>
          <w:kern w:val="44"/>
          <w:sz w:val="28"/>
          <w:szCs w:val="28"/>
        </w:rPr>
        <w:t>月至第</w:t>
      </w:r>
      <w:r>
        <w:rPr>
          <w:rFonts w:ascii="宋体" w:hAnsi="宋体" w:cs="宋体" w:hint="eastAsia"/>
          <w:bCs/>
          <w:kern w:val="44"/>
          <w:sz w:val="28"/>
          <w:szCs w:val="28"/>
        </w:rPr>
        <w:t>3</w:t>
      </w:r>
      <w:r>
        <w:rPr>
          <w:rFonts w:ascii="宋体" w:hAnsi="宋体" w:cs="宋体" w:hint="eastAsia"/>
          <w:bCs/>
          <w:kern w:val="44"/>
          <w:sz w:val="28"/>
          <w:szCs w:val="28"/>
        </w:rPr>
        <w:t>年</w:t>
      </w:r>
      <w:r>
        <w:rPr>
          <w:rFonts w:ascii="宋体" w:hAnsi="宋体" w:cs="宋体" w:hint="eastAsia"/>
          <w:bCs/>
          <w:kern w:val="44"/>
          <w:sz w:val="28"/>
          <w:szCs w:val="28"/>
        </w:rPr>
        <w:t>3</w:t>
      </w:r>
      <w:r>
        <w:rPr>
          <w:rFonts w:ascii="宋体" w:hAnsi="宋体" w:cs="宋体" w:hint="eastAsia"/>
          <w:bCs/>
          <w:kern w:val="44"/>
          <w:sz w:val="28"/>
          <w:szCs w:val="28"/>
        </w:rPr>
        <w:t>月底完成压力管道工程；第</w:t>
      </w:r>
      <w:r>
        <w:rPr>
          <w:rFonts w:ascii="宋体" w:hAnsi="宋体" w:cs="宋体" w:hint="eastAsia"/>
          <w:bCs/>
          <w:kern w:val="44"/>
          <w:sz w:val="28"/>
          <w:szCs w:val="28"/>
        </w:rPr>
        <w:t>2</w:t>
      </w:r>
      <w:r>
        <w:rPr>
          <w:rFonts w:ascii="宋体" w:hAnsi="宋体" w:cs="宋体" w:hint="eastAsia"/>
          <w:bCs/>
          <w:kern w:val="44"/>
          <w:sz w:val="28"/>
          <w:szCs w:val="28"/>
        </w:rPr>
        <w:t>年</w:t>
      </w:r>
      <w:r>
        <w:rPr>
          <w:rFonts w:ascii="宋体" w:hAnsi="宋体" w:cs="宋体" w:hint="eastAsia"/>
          <w:bCs/>
          <w:kern w:val="44"/>
          <w:sz w:val="28"/>
          <w:szCs w:val="28"/>
        </w:rPr>
        <w:t>7</w:t>
      </w:r>
      <w:r>
        <w:rPr>
          <w:rFonts w:ascii="宋体" w:hAnsi="宋体" w:cs="宋体" w:hint="eastAsia"/>
          <w:bCs/>
          <w:kern w:val="44"/>
          <w:sz w:val="28"/>
          <w:szCs w:val="28"/>
        </w:rPr>
        <w:t>月至第</w:t>
      </w:r>
      <w:r>
        <w:rPr>
          <w:rFonts w:ascii="宋体" w:hAnsi="宋体" w:cs="宋体" w:hint="eastAsia"/>
          <w:bCs/>
          <w:kern w:val="44"/>
          <w:sz w:val="28"/>
          <w:szCs w:val="28"/>
        </w:rPr>
        <w:t>3</w:t>
      </w:r>
      <w:r>
        <w:rPr>
          <w:rFonts w:ascii="宋体" w:hAnsi="宋体" w:cs="宋体" w:hint="eastAsia"/>
          <w:bCs/>
          <w:kern w:val="44"/>
          <w:sz w:val="28"/>
          <w:szCs w:val="28"/>
        </w:rPr>
        <w:t>年</w:t>
      </w:r>
      <w:r>
        <w:rPr>
          <w:rFonts w:ascii="宋体" w:hAnsi="宋体" w:cs="宋体" w:hint="eastAsia"/>
          <w:bCs/>
          <w:kern w:val="44"/>
          <w:sz w:val="28"/>
          <w:szCs w:val="28"/>
        </w:rPr>
        <w:t>5</w:t>
      </w:r>
      <w:r>
        <w:rPr>
          <w:rFonts w:ascii="宋体" w:hAnsi="宋体" w:cs="宋体" w:hint="eastAsia"/>
          <w:bCs/>
          <w:kern w:val="44"/>
          <w:sz w:val="28"/>
          <w:szCs w:val="28"/>
        </w:rPr>
        <w:t>月完成发电厂房、</w:t>
      </w:r>
      <w:proofErr w:type="gramStart"/>
      <w:r>
        <w:rPr>
          <w:rFonts w:ascii="宋体" w:hAnsi="宋体" w:cs="宋体" w:hint="eastAsia"/>
          <w:bCs/>
          <w:kern w:val="44"/>
          <w:sz w:val="28"/>
          <w:szCs w:val="28"/>
        </w:rPr>
        <w:t>升压站</w:t>
      </w:r>
      <w:proofErr w:type="gramEnd"/>
      <w:r>
        <w:rPr>
          <w:rFonts w:ascii="宋体" w:hAnsi="宋体" w:cs="宋体" w:hint="eastAsia"/>
          <w:bCs/>
          <w:kern w:val="44"/>
          <w:sz w:val="28"/>
          <w:szCs w:val="28"/>
        </w:rPr>
        <w:t>的土建工程及配套机电设备的安装工程。</w:t>
      </w:r>
    </w:p>
    <w:p w:rsidR="00DD68FD" w:rsidRDefault="004224BE">
      <w:pPr>
        <w:spacing w:line="360" w:lineRule="auto"/>
        <w:outlineLvl w:val="1"/>
        <w:rPr>
          <w:rFonts w:ascii="宋体" w:hAnsi="宋体"/>
          <w:b/>
          <w:bCs/>
          <w:sz w:val="28"/>
          <w:szCs w:val="28"/>
        </w:rPr>
      </w:pPr>
      <w:bookmarkStart w:id="3" w:name="_Toc26003"/>
      <w:r>
        <w:rPr>
          <w:rFonts w:ascii="宋体" w:hAnsi="宋体" w:hint="eastAsia"/>
          <w:b/>
          <w:bCs/>
          <w:sz w:val="28"/>
          <w:szCs w:val="28"/>
        </w:rPr>
        <w:t>1.3</w:t>
      </w:r>
      <w:r>
        <w:rPr>
          <w:rFonts w:ascii="宋体" w:hAnsi="宋体" w:hint="eastAsia"/>
          <w:b/>
          <w:bCs/>
          <w:sz w:val="28"/>
          <w:szCs w:val="28"/>
        </w:rPr>
        <w:t xml:space="preserve"> </w:t>
      </w:r>
      <w:r>
        <w:rPr>
          <w:rFonts w:ascii="宋体" w:hAnsi="宋体" w:hint="eastAsia"/>
          <w:b/>
          <w:bCs/>
          <w:sz w:val="28"/>
          <w:szCs w:val="28"/>
        </w:rPr>
        <w:t>工程建设有关单位</w:t>
      </w:r>
      <w:bookmarkEnd w:id="3"/>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建设单位：</w:t>
      </w:r>
      <w:r>
        <w:rPr>
          <w:rFonts w:ascii="宋体" w:hAnsi="宋体" w:cs="宋体" w:hint="eastAsia"/>
          <w:spacing w:val="-9"/>
          <w:sz w:val="28"/>
          <w:szCs w:val="28"/>
        </w:rPr>
        <w:t>香格里拉县格基河流域水电开发有限公司</w:t>
      </w:r>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监理单位：</w:t>
      </w:r>
      <w:r>
        <w:rPr>
          <w:rFonts w:ascii="宋体" w:hAnsi="宋体" w:cs="宋体" w:hint="eastAsia"/>
          <w:spacing w:val="-9"/>
          <w:sz w:val="28"/>
          <w:szCs w:val="28"/>
        </w:rPr>
        <w:t>水利部丹江口</w:t>
      </w:r>
      <w:r>
        <w:rPr>
          <w:rFonts w:ascii="宋体" w:hAnsi="宋体" w:cs="宋体" w:hint="eastAsia"/>
          <w:spacing w:val="-9"/>
          <w:sz w:val="28"/>
          <w:szCs w:val="28"/>
        </w:rPr>
        <w:t>枢纽管理局建设监理中心香格里拉</w:t>
      </w:r>
      <w:proofErr w:type="gramStart"/>
      <w:r>
        <w:rPr>
          <w:rFonts w:ascii="宋体" w:hAnsi="宋体" w:cs="宋体" w:hint="eastAsia"/>
          <w:spacing w:val="-9"/>
          <w:sz w:val="28"/>
          <w:szCs w:val="28"/>
        </w:rPr>
        <w:t>县松八电站</w:t>
      </w:r>
      <w:proofErr w:type="gramEnd"/>
      <w:r>
        <w:rPr>
          <w:rFonts w:ascii="宋体" w:hAnsi="宋体" w:cs="宋体" w:hint="eastAsia"/>
          <w:spacing w:val="-9"/>
          <w:sz w:val="28"/>
          <w:szCs w:val="28"/>
        </w:rPr>
        <w:t>工程项目监理部</w:t>
      </w:r>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设计单位：</w:t>
      </w:r>
      <w:r>
        <w:rPr>
          <w:rFonts w:ascii="宋体" w:hAnsi="宋体" w:cs="宋体" w:hint="eastAsia"/>
          <w:spacing w:val="-9"/>
          <w:sz w:val="28"/>
          <w:szCs w:val="28"/>
        </w:rPr>
        <w:t>云南省林业生态工程规划院</w:t>
      </w:r>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施工单位：</w:t>
      </w:r>
      <w:r>
        <w:rPr>
          <w:rFonts w:ascii="宋体" w:hAnsi="宋体" w:cs="宋体" w:hint="eastAsia"/>
          <w:spacing w:val="-9"/>
          <w:sz w:val="28"/>
          <w:szCs w:val="28"/>
        </w:rPr>
        <w:t>迪庆顺</w:t>
      </w:r>
      <w:proofErr w:type="gramStart"/>
      <w:r>
        <w:rPr>
          <w:rFonts w:ascii="宋体" w:hAnsi="宋体" w:cs="宋体" w:hint="eastAsia"/>
          <w:spacing w:val="-9"/>
          <w:sz w:val="28"/>
          <w:szCs w:val="28"/>
        </w:rPr>
        <w:t>龙建筑</w:t>
      </w:r>
      <w:proofErr w:type="gramEnd"/>
      <w:r>
        <w:rPr>
          <w:rFonts w:ascii="宋体" w:hAnsi="宋体" w:cs="宋体" w:hint="eastAsia"/>
          <w:spacing w:val="-9"/>
          <w:sz w:val="28"/>
          <w:szCs w:val="28"/>
        </w:rPr>
        <w:t>有限公司</w:t>
      </w:r>
    </w:p>
    <w:p w:rsidR="00DD68FD" w:rsidRDefault="004224BE">
      <w:pPr>
        <w:outlineLvl w:val="0"/>
        <w:rPr>
          <w:rFonts w:ascii="宋体" w:hAnsi="宋体"/>
          <w:b/>
          <w:sz w:val="28"/>
          <w:szCs w:val="28"/>
        </w:rPr>
      </w:pPr>
      <w:bookmarkStart w:id="4" w:name="_Toc21765"/>
      <w:r>
        <w:rPr>
          <w:rFonts w:ascii="宋体" w:hAnsi="宋体" w:hint="eastAsia"/>
          <w:b/>
          <w:sz w:val="28"/>
          <w:szCs w:val="28"/>
        </w:rPr>
        <w:t>2</w:t>
      </w:r>
      <w:r>
        <w:rPr>
          <w:rFonts w:ascii="宋体" w:hAnsi="宋体" w:hint="eastAsia"/>
          <w:b/>
          <w:sz w:val="28"/>
          <w:szCs w:val="28"/>
        </w:rPr>
        <w:t>、施工简况</w:t>
      </w:r>
      <w:bookmarkEnd w:id="4"/>
    </w:p>
    <w:p w:rsidR="00DD68FD" w:rsidRDefault="004224BE">
      <w:pPr>
        <w:spacing w:line="360" w:lineRule="auto"/>
        <w:outlineLvl w:val="1"/>
        <w:rPr>
          <w:rFonts w:ascii="宋体" w:hAnsi="宋体"/>
          <w:b/>
          <w:bCs/>
          <w:sz w:val="28"/>
          <w:szCs w:val="28"/>
        </w:rPr>
      </w:pPr>
      <w:bookmarkStart w:id="5" w:name="_Toc298086923"/>
      <w:bookmarkStart w:id="6" w:name="_Toc21049"/>
      <w:r>
        <w:rPr>
          <w:rFonts w:ascii="宋体" w:hAnsi="宋体" w:hint="eastAsia"/>
          <w:b/>
          <w:bCs/>
          <w:sz w:val="28"/>
          <w:szCs w:val="28"/>
        </w:rPr>
        <w:t xml:space="preserve">2.1  </w:t>
      </w:r>
      <w:r>
        <w:rPr>
          <w:rFonts w:ascii="宋体" w:hAnsi="宋体" w:hint="eastAsia"/>
          <w:b/>
          <w:bCs/>
          <w:sz w:val="28"/>
          <w:szCs w:val="28"/>
        </w:rPr>
        <w:t>施工布置</w:t>
      </w:r>
      <w:bookmarkEnd w:id="5"/>
      <w:bookmarkEnd w:id="6"/>
    </w:p>
    <w:p w:rsidR="00DD68FD" w:rsidRDefault="004224BE">
      <w:pPr>
        <w:spacing w:line="360" w:lineRule="auto"/>
        <w:outlineLvl w:val="2"/>
        <w:rPr>
          <w:rFonts w:ascii="宋体" w:hAnsi="宋体"/>
          <w:b/>
          <w:color w:val="ED7D31" w:themeColor="accent2"/>
          <w:kern w:val="44"/>
          <w:sz w:val="28"/>
          <w:szCs w:val="28"/>
        </w:rPr>
      </w:pPr>
      <w:bookmarkStart w:id="7" w:name="_Toc21554"/>
      <w:r>
        <w:rPr>
          <w:rFonts w:ascii="宋体" w:hAnsi="宋体" w:hint="eastAsia"/>
          <w:b/>
          <w:kern w:val="44"/>
          <w:sz w:val="28"/>
          <w:szCs w:val="28"/>
        </w:rPr>
        <w:t xml:space="preserve">2.1.1  </w:t>
      </w:r>
      <w:r>
        <w:rPr>
          <w:rFonts w:ascii="宋体" w:hAnsi="宋体" w:hint="eastAsia"/>
          <w:b/>
          <w:kern w:val="44"/>
          <w:sz w:val="28"/>
          <w:szCs w:val="28"/>
        </w:rPr>
        <w:t>施工布置依据及原则</w:t>
      </w:r>
      <w:bookmarkEnd w:id="7"/>
    </w:p>
    <w:p w:rsidR="00DD68FD" w:rsidRDefault="004224BE">
      <w:pPr>
        <w:spacing w:line="360" w:lineRule="auto"/>
        <w:rPr>
          <w:rFonts w:ascii="宋体" w:hAnsi="宋体"/>
          <w:bCs/>
          <w:kern w:val="44"/>
          <w:sz w:val="28"/>
          <w:szCs w:val="28"/>
        </w:rPr>
      </w:pPr>
      <w:r>
        <w:rPr>
          <w:rFonts w:ascii="宋体" w:hAnsi="宋体" w:hint="eastAsia"/>
          <w:bCs/>
          <w:kern w:val="44"/>
          <w:sz w:val="28"/>
          <w:szCs w:val="28"/>
        </w:rPr>
        <w:t xml:space="preserve">    </w:t>
      </w:r>
      <w:proofErr w:type="gramStart"/>
      <w:r>
        <w:rPr>
          <w:rFonts w:ascii="宋体" w:hAnsi="宋体" w:cs="宋体"/>
          <w:kern w:val="0"/>
          <w:sz w:val="28"/>
          <w:szCs w:val="28"/>
          <w:lang w:bidi="ar"/>
        </w:rPr>
        <w:t>松八电站</w:t>
      </w:r>
      <w:proofErr w:type="gramEnd"/>
      <w:r>
        <w:rPr>
          <w:rFonts w:ascii="宋体" w:hAnsi="宋体" w:cs="宋体"/>
          <w:kern w:val="0"/>
          <w:sz w:val="28"/>
          <w:szCs w:val="28"/>
          <w:lang w:bidi="ar"/>
        </w:rPr>
        <w:t>是以发电为单一开发目标的引水式开发电站，</w:t>
      </w:r>
      <w:r>
        <w:rPr>
          <w:rFonts w:ascii="宋体" w:hAnsi="宋体" w:cs="宋体" w:hint="eastAsia"/>
          <w:kern w:val="0"/>
          <w:sz w:val="28"/>
          <w:szCs w:val="28"/>
          <w:lang w:bidi="ar"/>
        </w:rPr>
        <w:t>河道无农田灌溉、防洪、航运、过木等要求。电站设计装机容量</w:t>
      </w:r>
      <w:r>
        <w:rPr>
          <w:rFonts w:ascii="宋体" w:hAnsi="宋体" w:cs="宋体" w:hint="eastAsia"/>
          <w:kern w:val="0"/>
          <w:sz w:val="28"/>
          <w:szCs w:val="28"/>
          <w:lang w:bidi="ar"/>
        </w:rPr>
        <w:t>26MW</w:t>
      </w:r>
      <w:r>
        <w:rPr>
          <w:rFonts w:ascii="宋体" w:hAnsi="宋体" w:cs="宋体" w:hint="eastAsia"/>
          <w:kern w:val="0"/>
          <w:sz w:val="28"/>
          <w:szCs w:val="28"/>
          <w:lang w:bidi="ar"/>
        </w:rPr>
        <w:t>，保证出力</w:t>
      </w:r>
      <w:r>
        <w:rPr>
          <w:rFonts w:ascii="宋体" w:hAnsi="宋体" w:cs="宋体" w:hint="eastAsia"/>
          <w:kern w:val="0"/>
          <w:sz w:val="28"/>
          <w:szCs w:val="28"/>
          <w:lang w:bidi="ar"/>
        </w:rPr>
        <w:t>8.0MW</w:t>
      </w:r>
      <w:r>
        <w:rPr>
          <w:rFonts w:ascii="宋体" w:hAnsi="宋体" w:cs="宋体" w:hint="eastAsia"/>
          <w:kern w:val="0"/>
          <w:sz w:val="28"/>
          <w:szCs w:val="28"/>
          <w:lang w:bidi="ar"/>
        </w:rPr>
        <w:t>，多年平均发电量</w:t>
      </w:r>
      <w:r>
        <w:rPr>
          <w:rFonts w:ascii="宋体" w:hAnsi="宋体" w:cs="宋体" w:hint="eastAsia"/>
          <w:kern w:val="0"/>
          <w:sz w:val="28"/>
          <w:szCs w:val="28"/>
          <w:lang w:bidi="ar"/>
        </w:rPr>
        <w:t>13031</w:t>
      </w:r>
      <w:r>
        <w:rPr>
          <w:rFonts w:ascii="宋体" w:hAnsi="宋体" w:cs="宋体" w:hint="eastAsia"/>
          <w:kern w:val="0"/>
          <w:sz w:val="28"/>
          <w:szCs w:val="28"/>
          <w:lang w:bidi="ar"/>
        </w:rPr>
        <w:t>万</w:t>
      </w:r>
      <w:r>
        <w:rPr>
          <w:rFonts w:ascii="宋体" w:hAnsi="宋体" w:cs="宋体" w:hint="eastAsia"/>
          <w:kern w:val="0"/>
          <w:sz w:val="28"/>
          <w:szCs w:val="28"/>
          <w:lang w:bidi="ar"/>
        </w:rPr>
        <w:t>kW</w:t>
      </w:r>
      <w:r>
        <w:rPr>
          <w:rFonts w:ascii="宋体" w:hAnsi="宋体" w:cs="宋体" w:hint="eastAsia"/>
          <w:kern w:val="0"/>
          <w:sz w:val="28"/>
          <w:szCs w:val="28"/>
          <w:lang w:bidi="ar"/>
        </w:rPr>
        <w:t>·</w:t>
      </w:r>
      <w:r>
        <w:rPr>
          <w:rFonts w:ascii="宋体" w:hAnsi="宋体" w:cs="宋体" w:hint="eastAsia"/>
          <w:kern w:val="0"/>
          <w:sz w:val="28"/>
          <w:szCs w:val="28"/>
          <w:lang w:bidi="ar"/>
        </w:rPr>
        <w:t>h</w:t>
      </w:r>
      <w:r>
        <w:rPr>
          <w:rFonts w:ascii="宋体" w:hAnsi="宋体" w:cs="宋体" w:hint="eastAsia"/>
          <w:kern w:val="0"/>
          <w:sz w:val="28"/>
          <w:szCs w:val="28"/>
          <w:lang w:bidi="ar"/>
        </w:rPr>
        <w:t>，年利用小时数为</w:t>
      </w:r>
      <w:r>
        <w:rPr>
          <w:rFonts w:ascii="宋体" w:hAnsi="宋体" w:cs="宋体" w:hint="eastAsia"/>
          <w:kern w:val="0"/>
          <w:sz w:val="28"/>
          <w:szCs w:val="28"/>
          <w:lang w:bidi="ar"/>
        </w:rPr>
        <w:t>5012h</w:t>
      </w:r>
      <w:r>
        <w:rPr>
          <w:rFonts w:ascii="宋体" w:hAnsi="宋体" w:cs="宋体" w:hint="eastAsia"/>
          <w:kern w:val="0"/>
          <w:sz w:val="28"/>
          <w:szCs w:val="28"/>
          <w:lang w:bidi="ar"/>
        </w:rPr>
        <w:t>。</w:t>
      </w:r>
      <w:r>
        <w:rPr>
          <w:rFonts w:ascii="宋体" w:hAnsi="宋体" w:hint="eastAsia"/>
          <w:bCs/>
          <w:kern w:val="44"/>
          <w:sz w:val="28"/>
          <w:szCs w:val="28"/>
        </w:rPr>
        <w:t xml:space="preserve">      </w:t>
      </w:r>
    </w:p>
    <w:p w:rsidR="00DD68FD" w:rsidRDefault="004224BE">
      <w:pPr>
        <w:spacing w:line="360" w:lineRule="auto"/>
        <w:outlineLvl w:val="2"/>
        <w:rPr>
          <w:rFonts w:ascii="宋体" w:hAnsi="宋体"/>
          <w:b/>
          <w:kern w:val="44"/>
          <w:sz w:val="28"/>
          <w:szCs w:val="28"/>
        </w:rPr>
      </w:pPr>
      <w:bookmarkStart w:id="8" w:name="_Toc3323"/>
      <w:r>
        <w:rPr>
          <w:rFonts w:ascii="宋体" w:hAnsi="宋体" w:hint="eastAsia"/>
          <w:b/>
          <w:kern w:val="44"/>
          <w:sz w:val="28"/>
          <w:szCs w:val="28"/>
        </w:rPr>
        <w:t xml:space="preserve">2.1.2  </w:t>
      </w:r>
      <w:r>
        <w:rPr>
          <w:rFonts w:ascii="宋体" w:hAnsi="宋体" w:hint="eastAsia"/>
          <w:b/>
          <w:kern w:val="44"/>
          <w:sz w:val="28"/>
          <w:szCs w:val="28"/>
        </w:rPr>
        <w:t>施工交通</w:t>
      </w:r>
      <w:bookmarkEnd w:id="8"/>
    </w:p>
    <w:p w:rsidR="00DD68FD" w:rsidRDefault="004224BE">
      <w:pPr>
        <w:spacing w:line="360" w:lineRule="auto"/>
        <w:rPr>
          <w:rFonts w:ascii="宋体" w:hAnsi="宋体" w:cs="宋体"/>
          <w:bCs/>
          <w:kern w:val="44"/>
          <w:sz w:val="28"/>
          <w:szCs w:val="28"/>
        </w:rPr>
      </w:pPr>
      <w:r>
        <w:rPr>
          <w:rFonts w:ascii="宋体" w:hAnsi="宋体" w:hint="eastAsia"/>
          <w:bCs/>
          <w:kern w:val="44"/>
          <w:sz w:val="28"/>
          <w:szCs w:val="28"/>
        </w:rPr>
        <w:t xml:space="preserve">   </w:t>
      </w:r>
      <w:r>
        <w:rPr>
          <w:rFonts w:ascii="宋体" w:hAnsi="宋体" w:hint="eastAsia"/>
          <w:bCs/>
          <w:kern w:val="44"/>
          <w:sz w:val="28"/>
          <w:szCs w:val="28"/>
        </w:rPr>
        <w:t>项目区属香格里拉市三坝纳西族乡，位于香格里拉市东南部，地势西北</w:t>
      </w:r>
      <w:r>
        <w:rPr>
          <w:rFonts w:ascii="宋体" w:hAnsi="宋体" w:hint="eastAsia"/>
          <w:bCs/>
          <w:kern w:val="44"/>
          <w:sz w:val="28"/>
          <w:szCs w:val="28"/>
        </w:rPr>
        <w:lastRenderedPageBreak/>
        <w:t>高东南低。地理坐标为：东经</w:t>
      </w:r>
      <w:r>
        <w:rPr>
          <w:rFonts w:ascii="宋体" w:hAnsi="宋体" w:hint="eastAsia"/>
          <w:bCs/>
          <w:kern w:val="44"/>
          <w:sz w:val="28"/>
          <w:szCs w:val="28"/>
        </w:rPr>
        <w:t>100</w:t>
      </w:r>
      <w:r>
        <w:rPr>
          <w:rFonts w:ascii="宋体" w:hAnsi="宋体" w:cs="宋体" w:hint="eastAsia"/>
          <w:bCs/>
          <w:kern w:val="44"/>
          <w:sz w:val="28"/>
          <w:szCs w:val="28"/>
        </w:rPr>
        <w:t>°</w:t>
      </w:r>
      <w:r>
        <w:rPr>
          <w:rFonts w:ascii="宋体" w:hAnsi="宋体" w:hint="eastAsia"/>
          <w:bCs/>
          <w:kern w:val="44"/>
          <w:sz w:val="28"/>
          <w:szCs w:val="28"/>
        </w:rPr>
        <w:t>02</w:t>
      </w:r>
      <w:r>
        <w:rPr>
          <w:rFonts w:ascii="宋体" w:hAnsi="宋体" w:cs="宋体" w:hint="eastAsia"/>
          <w:bCs/>
          <w:kern w:val="44"/>
          <w:sz w:val="28"/>
          <w:szCs w:val="28"/>
        </w:rPr>
        <w:t>＇</w:t>
      </w:r>
      <w:r>
        <w:rPr>
          <w:rFonts w:ascii="宋体" w:hAnsi="宋体" w:cs="宋体" w:hint="eastAsia"/>
          <w:bCs/>
          <w:kern w:val="44"/>
          <w:sz w:val="28"/>
          <w:szCs w:val="28"/>
        </w:rPr>
        <w:t>49.77</w:t>
      </w:r>
      <w:r>
        <w:rPr>
          <w:rFonts w:ascii="宋体" w:hAnsi="宋体" w:cs="宋体" w:hint="eastAsia"/>
          <w:bCs/>
          <w:kern w:val="44"/>
          <w:sz w:val="28"/>
          <w:szCs w:val="28"/>
        </w:rPr>
        <w:t>＂～</w:t>
      </w:r>
      <w:r>
        <w:rPr>
          <w:rFonts w:ascii="宋体" w:hAnsi="宋体" w:hint="eastAsia"/>
          <w:bCs/>
          <w:kern w:val="44"/>
          <w:sz w:val="28"/>
          <w:szCs w:val="28"/>
        </w:rPr>
        <w:t>100</w:t>
      </w:r>
      <w:r>
        <w:rPr>
          <w:rFonts w:ascii="宋体" w:hAnsi="宋体" w:cs="宋体" w:hint="eastAsia"/>
          <w:bCs/>
          <w:kern w:val="44"/>
          <w:sz w:val="28"/>
          <w:szCs w:val="28"/>
        </w:rPr>
        <w:t>°</w:t>
      </w:r>
      <w:r>
        <w:rPr>
          <w:rFonts w:ascii="宋体" w:hAnsi="宋体" w:hint="eastAsia"/>
          <w:bCs/>
          <w:kern w:val="44"/>
          <w:sz w:val="28"/>
          <w:szCs w:val="28"/>
        </w:rPr>
        <w:t>07</w:t>
      </w:r>
      <w:r>
        <w:rPr>
          <w:rFonts w:ascii="宋体" w:hAnsi="宋体" w:cs="宋体" w:hint="eastAsia"/>
          <w:bCs/>
          <w:kern w:val="44"/>
          <w:sz w:val="28"/>
          <w:szCs w:val="28"/>
        </w:rPr>
        <w:t>＇</w:t>
      </w:r>
      <w:r>
        <w:rPr>
          <w:rFonts w:ascii="宋体" w:hAnsi="宋体" w:cs="宋体" w:hint="eastAsia"/>
          <w:bCs/>
          <w:kern w:val="44"/>
          <w:sz w:val="28"/>
          <w:szCs w:val="28"/>
        </w:rPr>
        <w:t>06.06</w:t>
      </w:r>
      <w:r>
        <w:rPr>
          <w:rFonts w:ascii="宋体" w:hAnsi="宋体" w:cs="宋体" w:hint="eastAsia"/>
          <w:bCs/>
          <w:kern w:val="44"/>
          <w:sz w:val="28"/>
          <w:szCs w:val="28"/>
        </w:rPr>
        <w:t>＂</w:t>
      </w:r>
      <w:r>
        <w:rPr>
          <w:rFonts w:ascii="宋体" w:hAnsi="宋体" w:cs="宋体" w:hint="eastAsia"/>
          <w:bCs/>
          <w:kern w:val="44"/>
          <w:sz w:val="28"/>
          <w:szCs w:val="28"/>
        </w:rPr>
        <w:t>，北纬</w:t>
      </w:r>
      <w:r>
        <w:rPr>
          <w:rFonts w:ascii="宋体" w:hAnsi="宋体" w:hint="eastAsia"/>
          <w:bCs/>
          <w:kern w:val="44"/>
          <w:sz w:val="28"/>
          <w:szCs w:val="28"/>
        </w:rPr>
        <w:t>27</w:t>
      </w:r>
      <w:r>
        <w:rPr>
          <w:rFonts w:ascii="宋体" w:hAnsi="宋体" w:cs="宋体" w:hint="eastAsia"/>
          <w:bCs/>
          <w:kern w:val="44"/>
          <w:sz w:val="28"/>
          <w:szCs w:val="28"/>
        </w:rPr>
        <w:t>°</w:t>
      </w:r>
      <w:r>
        <w:rPr>
          <w:rFonts w:ascii="宋体" w:hAnsi="宋体" w:hint="eastAsia"/>
          <w:bCs/>
          <w:kern w:val="44"/>
          <w:sz w:val="28"/>
          <w:szCs w:val="28"/>
        </w:rPr>
        <w:t>33</w:t>
      </w:r>
      <w:r>
        <w:rPr>
          <w:rFonts w:ascii="宋体" w:hAnsi="宋体" w:cs="宋体" w:hint="eastAsia"/>
          <w:bCs/>
          <w:kern w:val="44"/>
          <w:sz w:val="28"/>
          <w:szCs w:val="28"/>
        </w:rPr>
        <w:t>＇</w:t>
      </w:r>
      <w:r>
        <w:rPr>
          <w:rFonts w:ascii="宋体" w:hAnsi="宋体" w:cs="宋体" w:hint="eastAsia"/>
          <w:bCs/>
          <w:kern w:val="44"/>
          <w:sz w:val="28"/>
          <w:szCs w:val="28"/>
        </w:rPr>
        <w:t>34.65</w:t>
      </w:r>
      <w:r>
        <w:rPr>
          <w:rFonts w:ascii="宋体" w:hAnsi="宋体" w:cs="宋体" w:hint="eastAsia"/>
          <w:bCs/>
          <w:kern w:val="44"/>
          <w:sz w:val="28"/>
          <w:szCs w:val="28"/>
        </w:rPr>
        <w:t>＂～</w:t>
      </w:r>
      <w:r>
        <w:rPr>
          <w:rFonts w:ascii="宋体" w:hAnsi="宋体" w:hint="eastAsia"/>
          <w:bCs/>
          <w:kern w:val="44"/>
          <w:sz w:val="28"/>
          <w:szCs w:val="28"/>
        </w:rPr>
        <w:t>27</w:t>
      </w:r>
      <w:r>
        <w:rPr>
          <w:rFonts w:ascii="宋体" w:hAnsi="宋体" w:cs="宋体" w:hint="eastAsia"/>
          <w:bCs/>
          <w:kern w:val="44"/>
          <w:sz w:val="28"/>
          <w:szCs w:val="28"/>
        </w:rPr>
        <w:t>°</w:t>
      </w:r>
      <w:r>
        <w:rPr>
          <w:rFonts w:ascii="宋体" w:hAnsi="宋体" w:hint="eastAsia"/>
          <w:bCs/>
          <w:kern w:val="44"/>
          <w:sz w:val="28"/>
          <w:szCs w:val="28"/>
        </w:rPr>
        <w:t>34</w:t>
      </w:r>
      <w:r>
        <w:rPr>
          <w:rFonts w:ascii="宋体" w:hAnsi="宋体" w:cs="宋体" w:hint="eastAsia"/>
          <w:bCs/>
          <w:kern w:val="44"/>
          <w:sz w:val="28"/>
          <w:szCs w:val="28"/>
        </w:rPr>
        <w:t>＇</w:t>
      </w:r>
      <w:r>
        <w:rPr>
          <w:rFonts w:ascii="宋体" w:hAnsi="宋体" w:cs="宋体" w:hint="eastAsia"/>
          <w:bCs/>
          <w:kern w:val="44"/>
          <w:sz w:val="28"/>
          <w:szCs w:val="28"/>
        </w:rPr>
        <w:t>48.29</w:t>
      </w:r>
      <w:r>
        <w:rPr>
          <w:rFonts w:ascii="宋体" w:hAnsi="宋体" w:cs="宋体" w:hint="eastAsia"/>
          <w:bCs/>
          <w:kern w:val="44"/>
          <w:sz w:val="28"/>
          <w:szCs w:val="28"/>
        </w:rPr>
        <w:t>＂</w:t>
      </w:r>
      <w:r>
        <w:rPr>
          <w:rFonts w:ascii="宋体" w:hAnsi="宋体" w:cs="宋体" w:hint="eastAsia"/>
          <w:bCs/>
          <w:kern w:val="44"/>
          <w:sz w:val="28"/>
          <w:szCs w:val="28"/>
        </w:rPr>
        <w:t>。距香格里拉市约</w:t>
      </w:r>
      <w:r>
        <w:rPr>
          <w:rFonts w:ascii="宋体" w:hAnsi="宋体" w:cs="宋体" w:hint="eastAsia"/>
          <w:bCs/>
          <w:kern w:val="44"/>
          <w:sz w:val="28"/>
          <w:szCs w:val="28"/>
        </w:rPr>
        <w:t>100km</w:t>
      </w:r>
      <w:r>
        <w:rPr>
          <w:rFonts w:ascii="宋体" w:hAnsi="宋体" w:cs="宋体" w:hint="eastAsia"/>
          <w:bCs/>
          <w:kern w:val="44"/>
          <w:sz w:val="28"/>
          <w:szCs w:val="28"/>
        </w:rPr>
        <w:t>，交通较为方便。</w:t>
      </w:r>
    </w:p>
    <w:p w:rsidR="00DD68FD" w:rsidRDefault="004224BE">
      <w:pPr>
        <w:spacing w:line="360" w:lineRule="auto"/>
        <w:rPr>
          <w:rFonts w:ascii="宋体" w:hAnsi="宋体" w:cs="宋体"/>
          <w:bCs/>
          <w:kern w:val="44"/>
          <w:sz w:val="28"/>
          <w:szCs w:val="28"/>
        </w:rPr>
      </w:pPr>
      <w:r>
        <w:rPr>
          <w:rFonts w:ascii="宋体" w:hAnsi="宋体" w:cs="宋体" w:hint="eastAsia"/>
          <w:bCs/>
          <w:kern w:val="44"/>
          <w:sz w:val="28"/>
          <w:szCs w:val="28"/>
        </w:rPr>
        <w:t xml:space="preserve">　　施工准备阶段主要是施工备料及临时道路的施工，本工程交通比较方便，材料运输尽量利用已有公路，同时施工时尽量利用原乡间人行小道作为</w:t>
      </w:r>
      <w:proofErr w:type="gramStart"/>
      <w:r>
        <w:rPr>
          <w:rFonts w:ascii="宋体" w:hAnsi="宋体" w:cs="宋体" w:hint="eastAsia"/>
          <w:bCs/>
          <w:kern w:val="44"/>
          <w:sz w:val="28"/>
          <w:szCs w:val="28"/>
        </w:rPr>
        <w:t>临时人抬施工</w:t>
      </w:r>
      <w:proofErr w:type="gramEnd"/>
      <w:r>
        <w:rPr>
          <w:rFonts w:ascii="宋体" w:hAnsi="宋体" w:cs="宋体" w:hint="eastAsia"/>
          <w:bCs/>
          <w:kern w:val="44"/>
          <w:sz w:val="28"/>
          <w:szCs w:val="28"/>
        </w:rPr>
        <w:t>道路以适应施工需要。</w:t>
      </w:r>
    </w:p>
    <w:p w:rsidR="00DD68FD" w:rsidRDefault="004224BE">
      <w:pPr>
        <w:spacing w:line="360" w:lineRule="auto"/>
        <w:outlineLvl w:val="2"/>
        <w:rPr>
          <w:rFonts w:ascii="宋体" w:hAnsi="宋体"/>
          <w:b/>
          <w:kern w:val="44"/>
          <w:sz w:val="24"/>
        </w:rPr>
      </w:pPr>
      <w:bookmarkStart w:id="9" w:name="_Toc25653"/>
      <w:r>
        <w:rPr>
          <w:rFonts w:ascii="宋体" w:hAnsi="宋体" w:hint="eastAsia"/>
          <w:b/>
          <w:kern w:val="44"/>
          <w:sz w:val="28"/>
          <w:szCs w:val="28"/>
        </w:rPr>
        <w:t xml:space="preserve">2.1.3 </w:t>
      </w:r>
      <w:r>
        <w:rPr>
          <w:rFonts w:ascii="宋体" w:hAnsi="宋体" w:hint="eastAsia"/>
          <w:b/>
          <w:kern w:val="44"/>
          <w:sz w:val="28"/>
          <w:szCs w:val="28"/>
        </w:rPr>
        <w:t>施工</w:t>
      </w:r>
      <w:r>
        <w:rPr>
          <w:rFonts w:ascii="宋体" w:hAnsi="宋体" w:hint="eastAsia"/>
          <w:b/>
          <w:kern w:val="44"/>
          <w:sz w:val="28"/>
          <w:szCs w:val="28"/>
        </w:rPr>
        <w:t>内容</w:t>
      </w:r>
      <w:bookmarkEnd w:id="9"/>
    </w:p>
    <w:p w:rsidR="00DD68FD" w:rsidRDefault="004224BE">
      <w:pPr>
        <w:spacing w:line="360" w:lineRule="auto"/>
        <w:ind w:firstLineChars="200" w:firstLine="560"/>
        <w:rPr>
          <w:rFonts w:ascii="宋体" w:hAnsi="宋体"/>
          <w:b/>
          <w:kern w:val="44"/>
          <w:sz w:val="28"/>
          <w:szCs w:val="28"/>
        </w:rPr>
      </w:pPr>
      <w:r>
        <w:rPr>
          <w:rFonts w:ascii="宋体" w:hAnsi="宋体" w:hint="eastAsia"/>
          <w:bCs/>
          <w:kern w:val="44"/>
          <w:sz w:val="28"/>
          <w:szCs w:val="28"/>
        </w:rPr>
        <w:t>本水电站为径流式电站，采用低坝有压隧洞引水式方案开发。</w:t>
      </w:r>
      <w:r>
        <w:rPr>
          <w:rFonts w:ascii="宋体" w:hAnsi="宋体" w:cs="宋体"/>
          <w:kern w:val="0"/>
          <w:sz w:val="28"/>
          <w:szCs w:val="28"/>
          <w:lang w:bidi="ar"/>
        </w:rPr>
        <w:t>枢纽工程由</w:t>
      </w:r>
      <w:r>
        <w:rPr>
          <w:rFonts w:ascii="宋体" w:hAnsi="宋体" w:cs="宋体" w:hint="eastAsia"/>
          <w:kern w:val="0"/>
          <w:sz w:val="28"/>
          <w:szCs w:val="28"/>
          <w:lang w:bidi="ar"/>
        </w:rPr>
        <w:t>混</w:t>
      </w:r>
      <w:r>
        <w:rPr>
          <w:rFonts w:ascii="宋体" w:hAnsi="宋体" w:cs="宋体"/>
          <w:kern w:val="0"/>
          <w:sz w:val="28"/>
          <w:szCs w:val="28"/>
          <w:lang w:bidi="ar"/>
        </w:rPr>
        <w:t>凝土闸坝</w:t>
      </w:r>
      <w:r>
        <w:rPr>
          <w:rFonts w:ascii="宋体" w:hAnsi="宋体" w:cs="宋体" w:hint="eastAsia"/>
          <w:kern w:val="0"/>
          <w:sz w:val="28"/>
          <w:szCs w:val="28"/>
          <w:lang w:bidi="ar"/>
        </w:rPr>
        <w:t>、取水口、</w:t>
      </w:r>
      <w:r>
        <w:rPr>
          <w:rFonts w:ascii="宋体" w:hAnsi="宋体" w:cs="宋体"/>
          <w:kern w:val="0"/>
          <w:sz w:val="28"/>
          <w:szCs w:val="28"/>
          <w:lang w:bidi="ar"/>
        </w:rPr>
        <w:t>有压引水隧洞、调压井</w:t>
      </w:r>
      <w:r>
        <w:rPr>
          <w:rFonts w:ascii="宋体" w:hAnsi="宋体" w:cs="宋体" w:hint="eastAsia"/>
          <w:kern w:val="0"/>
          <w:sz w:val="28"/>
          <w:szCs w:val="28"/>
          <w:lang w:bidi="ar"/>
        </w:rPr>
        <w:t>、</w:t>
      </w:r>
      <w:r>
        <w:rPr>
          <w:rFonts w:ascii="宋体" w:hAnsi="宋体" w:cs="宋体"/>
          <w:kern w:val="0"/>
          <w:sz w:val="28"/>
          <w:szCs w:val="28"/>
          <w:lang w:bidi="ar"/>
        </w:rPr>
        <w:t>压力管道</w:t>
      </w:r>
      <w:r>
        <w:rPr>
          <w:rFonts w:ascii="宋体" w:hAnsi="宋体" w:cs="宋体" w:hint="eastAsia"/>
          <w:kern w:val="0"/>
          <w:sz w:val="28"/>
          <w:szCs w:val="28"/>
          <w:lang w:bidi="ar"/>
        </w:rPr>
        <w:t>（地下埋管）</w:t>
      </w:r>
      <w:r>
        <w:rPr>
          <w:rFonts w:ascii="宋体" w:hAnsi="宋体" w:cs="宋体"/>
          <w:kern w:val="0"/>
          <w:sz w:val="28"/>
          <w:szCs w:val="28"/>
          <w:lang w:bidi="ar"/>
        </w:rPr>
        <w:t>、地面厂房、</w:t>
      </w:r>
      <w:proofErr w:type="gramStart"/>
      <w:r>
        <w:rPr>
          <w:rFonts w:ascii="宋体" w:hAnsi="宋体" w:cs="宋体"/>
          <w:kern w:val="0"/>
          <w:sz w:val="28"/>
          <w:szCs w:val="28"/>
          <w:lang w:bidi="ar"/>
        </w:rPr>
        <w:t>升压站</w:t>
      </w:r>
      <w:proofErr w:type="gramEnd"/>
      <w:r>
        <w:rPr>
          <w:rFonts w:ascii="宋体" w:hAnsi="宋体" w:cs="宋体"/>
          <w:kern w:val="0"/>
          <w:sz w:val="28"/>
          <w:szCs w:val="28"/>
          <w:lang w:bidi="ar"/>
        </w:rPr>
        <w:t>等组成。</w:t>
      </w:r>
    </w:p>
    <w:p w:rsidR="00DD68FD" w:rsidRDefault="004224BE">
      <w:pPr>
        <w:spacing w:line="360" w:lineRule="auto"/>
        <w:outlineLvl w:val="2"/>
        <w:rPr>
          <w:rFonts w:ascii="宋体" w:hAnsi="宋体"/>
          <w:b/>
          <w:kern w:val="44"/>
          <w:sz w:val="28"/>
          <w:szCs w:val="28"/>
        </w:rPr>
      </w:pPr>
      <w:bookmarkStart w:id="10" w:name="_Toc24760"/>
      <w:r>
        <w:rPr>
          <w:rFonts w:ascii="宋体" w:hAnsi="宋体" w:hint="eastAsia"/>
          <w:b/>
          <w:kern w:val="44"/>
          <w:sz w:val="28"/>
          <w:szCs w:val="28"/>
        </w:rPr>
        <w:t>2.1.</w:t>
      </w:r>
      <w:r>
        <w:rPr>
          <w:rFonts w:ascii="宋体" w:hAnsi="宋体" w:hint="eastAsia"/>
          <w:b/>
          <w:kern w:val="44"/>
          <w:sz w:val="28"/>
          <w:szCs w:val="28"/>
        </w:rPr>
        <w:t>4</w:t>
      </w:r>
      <w:r>
        <w:rPr>
          <w:rFonts w:ascii="宋体" w:hAnsi="宋体" w:hint="eastAsia"/>
          <w:b/>
          <w:kern w:val="44"/>
          <w:sz w:val="28"/>
          <w:szCs w:val="28"/>
        </w:rPr>
        <w:t xml:space="preserve"> </w:t>
      </w:r>
      <w:r>
        <w:rPr>
          <w:rFonts w:ascii="宋体" w:hAnsi="宋体" w:hint="eastAsia"/>
          <w:b/>
          <w:kern w:val="44"/>
          <w:sz w:val="28"/>
          <w:szCs w:val="28"/>
        </w:rPr>
        <w:t>施工步骤及要求</w:t>
      </w:r>
      <w:bookmarkEnd w:id="10"/>
    </w:p>
    <w:p w:rsidR="00DD68FD" w:rsidRDefault="004224BE">
      <w:pPr>
        <w:spacing w:line="360" w:lineRule="auto"/>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1</w:t>
      </w:r>
      <w:r>
        <w:rPr>
          <w:rFonts w:ascii="宋体" w:hAnsi="宋体" w:cs="宋体" w:hint="eastAsia"/>
          <w:sz w:val="28"/>
          <w:szCs w:val="28"/>
        </w:rPr>
        <w:t>）</w:t>
      </w:r>
      <w:r>
        <w:rPr>
          <w:rFonts w:ascii="宋体" w:hAnsi="宋体" w:cs="宋体" w:hint="eastAsia"/>
          <w:sz w:val="28"/>
          <w:szCs w:val="28"/>
        </w:rPr>
        <w:t>土地平整</w:t>
      </w:r>
    </w:p>
    <w:p w:rsidR="00DD68FD" w:rsidRDefault="004224BE">
      <w:pPr>
        <w:spacing w:line="360" w:lineRule="auto"/>
        <w:ind w:firstLineChars="200" w:firstLine="560"/>
        <w:rPr>
          <w:rFonts w:ascii="宋体" w:hAnsi="宋体" w:cs="宋体"/>
          <w:sz w:val="28"/>
          <w:szCs w:val="28"/>
        </w:rPr>
      </w:pPr>
      <w:r>
        <w:rPr>
          <w:rFonts w:ascii="宋体" w:hAnsi="宋体" w:cs="宋体" w:hint="eastAsia"/>
          <w:sz w:val="28"/>
          <w:szCs w:val="28"/>
        </w:rPr>
        <w:t>扰动后凹凸不平的土地需采用机械削</w:t>
      </w:r>
      <w:proofErr w:type="gramStart"/>
      <w:r>
        <w:rPr>
          <w:rFonts w:ascii="宋体" w:hAnsi="宋体" w:cs="宋体" w:hint="eastAsia"/>
          <w:sz w:val="28"/>
          <w:szCs w:val="28"/>
        </w:rPr>
        <w:t>凹</w:t>
      </w:r>
      <w:proofErr w:type="gramEnd"/>
      <w:r>
        <w:rPr>
          <w:rFonts w:ascii="宋体" w:hAnsi="宋体" w:cs="宋体" w:hint="eastAsia"/>
          <w:sz w:val="28"/>
          <w:szCs w:val="28"/>
        </w:rPr>
        <w:t>填</w:t>
      </w:r>
      <w:proofErr w:type="gramStart"/>
      <w:r>
        <w:rPr>
          <w:rFonts w:ascii="宋体" w:hAnsi="宋体" w:cs="宋体" w:hint="eastAsia"/>
          <w:sz w:val="28"/>
          <w:szCs w:val="28"/>
        </w:rPr>
        <w:t>凸进</w:t>
      </w:r>
      <w:proofErr w:type="gramEnd"/>
      <w:r>
        <w:rPr>
          <w:rFonts w:ascii="宋体" w:hAnsi="宋体" w:cs="宋体" w:hint="eastAsia"/>
          <w:sz w:val="28"/>
          <w:szCs w:val="28"/>
        </w:rPr>
        <w:t>行平整，平整时应根据地形起伏情况，采取就近原则，尽量做到挖填平衡，对于局部高差较大处运土回填，填</w:t>
      </w:r>
      <w:r>
        <w:rPr>
          <w:rFonts w:ascii="宋体" w:hAnsi="宋体" w:cs="宋体" w:hint="eastAsia"/>
          <w:sz w:val="28"/>
          <w:szCs w:val="28"/>
        </w:rPr>
        <w:t xml:space="preserve"> </w:t>
      </w:r>
      <w:proofErr w:type="gramStart"/>
      <w:r>
        <w:rPr>
          <w:rFonts w:ascii="宋体" w:hAnsi="宋体" w:cs="宋体" w:hint="eastAsia"/>
          <w:sz w:val="28"/>
          <w:szCs w:val="28"/>
        </w:rPr>
        <w:t>土区域</w:t>
      </w:r>
      <w:proofErr w:type="gramEnd"/>
      <w:r>
        <w:rPr>
          <w:rFonts w:ascii="宋体" w:hAnsi="宋体" w:cs="宋体" w:hint="eastAsia"/>
          <w:sz w:val="28"/>
          <w:szCs w:val="28"/>
        </w:rPr>
        <w:t>要用推土机进行推平、压实。</w:t>
      </w:r>
    </w:p>
    <w:p w:rsidR="00DD68FD" w:rsidRDefault="004224BE">
      <w:pPr>
        <w:spacing w:line="360" w:lineRule="auto"/>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2</w:t>
      </w:r>
      <w:r>
        <w:rPr>
          <w:rFonts w:ascii="宋体" w:hAnsi="宋体" w:cs="宋体" w:hint="eastAsia"/>
          <w:sz w:val="28"/>
          <w:szCs w:val="28"/>
        </w:rPr>
        <w:t>）覆土</w:t>
      </w:r>
    </w:p>
    <w:p w:rsidR="00DD68FD" w:rsidRDefault="004224BE">
      <w:pPr>
        <w:spacing w:line="360" w:lineRule="auto"/>
        <w:ind w:firstLineChars="200" w:firstLine="560"/>
        <w:rPr>
          <w:rFonts w:ascii="宋体" w:hAnsi="宋体" w:cs="宋体"/>
          <w:sz w:val="28"/>
          <w:szCs w:val="28"/>
        </w:rPr>
      </w:pPr>
      <w:r>
        <w:rPr>
          <w:rFonts w:ascii="宋体" w:hAnsi="宋体" w:cs="宋体" w:hint="eastAsia"/>
          <w:sz w:val="28"/>
          <w:szCs w:val="28"/>
        </w:rPr>
        <w:t>将收集的种植土摊铺到土块上，层厚度满足设计规范要求，切实保证表土质量，厚度大于</w:t>
      </w:r>
      <w:r>
        <w:rPr>
          <w:rFonts w:ascii="宋体" w:hAnsi="宋体" w:cs="宋体" w:hint="eastAsia"/>
          <w:sz w:val="28"/>
          <w:szCs w:val="28"/>
        </w:rPr>
        <w:t>30cm</w:t>
      </w:r>
      <w:r>
        <w:rPr>
          <w:rFonts w:ascii="宋体" w:hAnsi="宋体" w:cs="宋体" w:hint="eastAsia"/>
          <w:sz w:val="28"/>
          <w:szCs w:val="28"/>
        </w:rPr>
        <w:t>，回填时要分阶段进行。做到先填生土，后填熟土，同时，铺完后地面高程与设计高程误差不应超过</w:t>
      </w:r>
      <w:r>
        <w:rPr>
          <w:rFonts w:ascii="宋体" w:hAnsi="宋体" w:cs="宋体" w:hint="eastAsia"/>
          <w:sz w:val="28"/>
          <w:szCs w:val="28"/>
        </w:rPr>
        <w:t>3cm</w:t>
      </w:r>
      <w:r>
        <w:rPr>
          <w:rFonts w:ascii="宋体" w:hAnsi="宋体" w:cs="宋体" w:hint="eastAsia"/>
          <w:sz w:val="28"/>
          <w:szCs w:val="28"/>
        </w:rPr>
        <w:t>。回填的表土中不得有石块（卵石）、砂砾石、草根等杂物，若有必须彻底清除干净。</w:t>
      </w:r>
    </w:p>
    <w:p w:rsidR="00DD68FD" w:rsidRDefault="004224BE">
      <w:pPr>
        <w:spacing w:line="360" w:lineRule="auto"/>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3</w:t>
      </w:r>
      <w:r>
        <w:rPr>
          <w:rFonts w:ascii="宋体" w:hAnsi="宋体" w:cs="宋体" w:hint="eastAsia"/>
          <w:sz w:val="28"/>
          <w:szCs w:val="28"/>
        </w:rPr>
        <w:t>）削坡</w:t>
      </w:r>
    </w:p>
    <w:p w:rsidR="00DD68FD" w:rsidRDefault="004224BE">
      <w:pPr>
        <w:spacing w:line="360" w:lineRule="auto"/>
        <w:rPr>
          <w:rFonts w:ascii="宋体" w:hAnsi="宋体" w:cs="宋体"/>
          <w:sz w:val="28"/>
          <w:szCs w:val="28"/>
        </w:rPr>
      </w:pPr>
      <w:r>
        <w:rPr>
          <w:rFonts w:ascii="宋体" w:hAnsi="宋体" w:cs="宋体" w:hint="eastAsia"/>
          <w:sz w:val="28"/>
          <w:szCs w:val="28"/>
        </w:rPr>
        <w:t>其工序流程主要为：</w:t>
      </w:r>
    </w:p>
    <w:p w:rsidR="00DD68FD" w:rsidRDefault="004224BE">
      <w:pPr>
        <w:spacing w:line="360" w:lineRule="auto"/>
        <w:ind w:firstLineChars="200" w:firstLine="560"/>
        <w:rPr>
          <w:rFonts w:ascii="宋体" w:hAnsi="宋体" w:cs="宋体"/>
          <w:sz w:val="28"/>
          <w:szCs w:val="28"/>
        </w:rPr>
      </w:pPr>
      <w:r>
        <w:rPr>
          <w:rFonts w:ascii="宋体" w:hAnsi="宋体" w:cs="宋体" w:hint="eastAsia"/>
          <w:sz w:val="28"/>
          <w:szCs w:val="28"/>
        </w:rPr>
        <w:lastRenderedPageBreak/>
        <w:t>测量放线→土方挖填</w:t>
      </w:r>
    </w:p>
    <w:p w:rsidR="00DD68FD" w:rsidRDefault="004224BE">
      <w:pPr>
        <w:spacing w:line="360" w:lineRule="auto"/>
        <w:ind w:firstLineChars="200" w:firstLine="560"/>
        <w:rPr>
          <w:rFonts w:ascii="宋体" w:hAnsi="宋体" w:cs="宋体"/>
          <w:sz w:val="28"/>
          <w:szCs w:val="28"/>
        </w:rPr>
      </w:pPr>
      <w:r>
        <w:rPr>
          <w:rFonts w:ascii="宋体" w:hAnsi="宋体" w:cs="宋体" w:hint="eastAsia"/>
          <w:sz w:val="28"/>
          <w:szCs w:val="28"/>
        </w:rPr>
        <w:t>①测量放样</w:t>
      </w:r>
    </w:p>
    <w:p w:rsidR="00DD68FD" w:rsidRDefault="004224BE">
      <w:pPr>
        <w:spacing w:line="360" w:lineRule="auto"/>
        <w:ind w:firstLineChars="200" w:firstLine="560"/>
        <w:rPr>
          <w:rFonts w:ascii="宋体" w:hAnsi="宋体" w:cs="宋体"/>
          <w:sz w:val="28"/>
          <w:szCs w:val="28"/>
        </w:rPr>
      </w:pPr>
      <w:r>
        <w:rPr>
          <w:rFonts w:ascii="宋体" w:hAnsi="宋体" w:cs="宋体" w:hint="eastAsia"/>
          <w:sz w:val="28"/>
          <w:szCs w:val="28"/>
        </w:rPr>
        <w:t>根据设计图确定开挖范围、深度、坡度情况。</w:t>
      </w:r>
    </w:p>
    <w:p w:rsidR="00DD68FD" w:rsidRDefault="004224BE">
      <w:pPr>
        <w:spacing w:line="360" w:lineRule="auto"/>
        <w:ind w:firstLineChars="200" w:firstLine="560"/>
        <w:rPr>
          <w:rFonts w:ascii="宋体" w:hAnsi="宋体" w:cs="宋体"/>
          <w:sz w:val="28"/>
          <w:szCs w:val="28"/>
        </w:rPr>
      </w:pPr>
      <w:r>
        <w:rPr>
          <w:rFonts w:ascii="宋体" w:hAnsi="宋体" w:cs="宋体" w:hint="eastAsia"/>
          <w:sz w:val="28"/>
          <w:szCs w:val="28"/>
        </w:rPr>
        <w:t>②</w:t>
      </w:r>
      <w:r>
        <w:rPr>
          <w:rFonts w:ascii="宋体" w:hAnsi="宋体" w:cs="宋体" w:hint="eastAsia"/>
          <w:sz w:val="28"/>
          <w:szCs w:val="28"/>
        </w:rPr>
        <w:t>土方挖填</w:t>
      </w:r>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削坡土方挖填必须符合设计图纸要求。挖掘次序从上到下，边</w:t>
      </w:r>
      <w:proofErr w:type="gramStart"/>
      <w:r>
        <w:rPr>
          <w:rFonts w:ascii="宋体" w:hAnsi="宋体" w:cs="宋体" w:hint="eastAsia"/>
          <w:spacing w:val="-9"/>
          <w:sz w:val="28"/>
          <w:szCs w:val="28"/>
        </w:rPr>
        <w:t>挖土边</w:t>
      </w:r>
      <w:proofErr w:type="gramEnd"/>
      <w:r>
        <w:rPr>
          <w:rFonts w:ascii="宋体" w:hAnsi="宋体" w:cs="宋体" w:hint="eastAsia"/>
          <w:spacing w:val="-9"/>
          <w:sz w:val="28"/>
          <w:szCs w:val="28"/>
        </w:rPr>
        <w:t>将土向上传递，并装入推土机或装载机。开挖时严格控制开挖深度，预留</w:t>
      </w:r>
      <w:r>
        <w:rPr>
          <w:rFonts w:ascii="宋体" w:hAnsi="宋体" w:cs="宋体" w:hint="eastAsia"/>
          <w:spacing w:val="-9"/>
          <w:sz w:val="28"/>
          <w:szCs w:val="28"/>
        </w:rPr>
        <w:t>20cm</w:t>
      </w:r>
      <w:r>
        <w:rPr>
          <w:rFonts w:ascii="宋体" w:hAnsi="宋体" w:cs="宋体" w:hint="eastAsia"/>
          <w:spacing w:val="-9"/>
          <w:sz w:val="28"/>
          <w:szCs w:val="28"/>
        </w:rPr>
        <w:t>由人工开挖，以便控制边坡，避免起挖和欠挖。实际开挖轮廓线必须符合设计文件所示或监理人现场指定的开挖线、水平尺寸和高程要求。</w:t>
      </w:r>
    </w:p>
    <w:p w:rsidR="00DD68FD" w:rsidRDefault="004224BE">
      <w:pPr>
        <w:spacing w:line="360" w:lineRule="auto"/>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4</w:t>
      </w:r>
      <w:r>
        <w:rPr>
          <w:rFonts w:ascii="宋体" w:hAnsi="宋体" w:cs="宋体" w:hint="eastAsia"/>
          <w:sz w:val="28"/>
          <w:szCs w:val="28"/>
        </w:rPr>
        <w:t>）浆砌石挡墙</w:t>
      </w:r>
    </w:p>
    <w:p w:rsidR="00DD68FD" w:rsidRDefault="004224BE" w:rsidP="00952F94">
      <w:pPr>
        <w:spacing w:line="360" w:lineRule="auto"/>
        <w:ind w:firstLineChars="200" w:firstLine="560"/>
        <w:rPr>
          <w:rFonts w:ascii="宋体" w:hAnsi="宋体" w:cs="宋体"/>
          <w:spacing w:val="-9"/>
          <w:sz w:val="28"/>
          <w:szCs w:val="28"/>
        </w:rPr>
      </w:pPr>
      <w:r>
        <w:rPr>
          <w:rFonts w:ascii="宋体" w:hAnsi="宋体" w:cs="宋体" w:hint="eastAsia"/>
          <w:spacing w:val="-9"/>
          <w:sz w:val="28"/>
          <w:szCs w:val="28"/>
        </w:rPr>
        <w:fldChar w:fldCharType="begin"/>
      </w:r>
      <w:r>
        <w:rPr>
          <w:rFonts w:ascii="宋体" w:hAnsi="宋体" w:cs="宋体" w:hint="eastAsia"/>
          <w:spacing w:val="-9"/>
          <w:sz w:val="28"/>
          <w:szCs w:val="28"/>
        </w:rPr>
        <w:instrText xml:space="preserve"> = 1 \* GB3 \* MERGEFORMAT </w:instrText>
      </w:r>
      <w:r>
        <w:rPr>
          <w:rFonts w:ascii="宋体" w:hAnsi="宋体" w:cs="宋体" w:hint="eastAsia"/>
          <w:spacing w:val="-9"/>
          <w:sz w:val="28"/>
          <w:szCs w:val="28"/>
        </w:rPr>
        <w:fldChar w:fldCharType="separate"/>
      </w:r>
      <w:r>
        <w:rPr>
          <w:sz w:val="28"/>
          <w:szCs w:val="28"/>
        </w:rPr>
        <w:t>①</w:t>
      </w:r>
      <w:r>
        <w:rPr>
          <w:rFonts w:ascii="宋体" w:hAnsi="宋体" w:cs="宋体" w:hint="eastAsia"/>
          <w:spacing w:val="-9"/>
          <w:sz w:val="28"/>
          <w:szCs w:val="28"/>
        </w:rPr>
        <w:fldChar w:fldCharType="end"/>
      </w:r>
      <w:r>
        <w:rPr>
          <w:rFonts w:ascii="宋体" w:hAnsi="宋体" w:cs="宋体" w:hint="eastAsia"/>
          <w:spacing w:val="-9"/>
          <w:sz w:val="28"/>
          <w:szCs w:val="28"/>
        </w:rPr>
        <w:t>其工序流程主要为：</w:t>
      </w:r>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测量放样→渠坑开挖→浆砌石块基础→浆砌墙身→</w:t>
      </w:r>
      <w:proofErr w:type="gramStart"/>
      <w:r>
        <w:rPr>
          <w:rFonts w:ascii="宋体" w:hAnsi="宋体" w:cs="宋体" w:hint="eastAsia"/>
          <w:spacing w:val="-9"/>
          <w:sz w:val="28"/>
          <w:szCs w:val="28"/>
        </w:rPr>
        <w:t>墙背回填</w:t>
      </w:r>
      <w:proofErr w:type="gramEnd"/>
      <w:r>
        <w:rPr>
          <w:rFonts w:ascii="宋体" w:hAnsi="宋体" w:cs="宋体" w:hint="eastAsia"/>
          <w:spacing w:val="-9"/>
          <w:sz w:val="28"/>
          <w:szCs w:val="28"/>
        </w:rPr>
        <w:t>→养护</w:t>
      </w:r>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测量放样</w:t>
      </w:r>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按图纸设计的平面位置、标高及几何尺寸进行施工放样，用石灰划线标示。</w:t>
      </w:r>
    </w:p>
    <w:p w:rsidR="00DD68FD" w:rsidRDefault="004224BE" w:rsidP="00952F94">
      <w:pPr>
        <w:spacing w:line="360" w:lineRule="auto"/>
        <w:ind w:firstLineChars="200" w:firstLine="560"/>
        <w:rPr>
          <w:rFonts w:ascii="宋体" w:hAnsi="宋体" w:cs="宋体"/>
          <w:spacing w:val="-9"/>
          <w:sz w:val="28"/>
          <w:szCs w:val="28"/>
        </w:rPr>
      </w:pPr>
      <w:r>
        <w:rPr>
          <w:rFonts w:ascii="宋体" w:hAnsi="宋体" w:cs="宋体" w:hint="eastAsia"/>
          <w:spacing w:val="-9"/>
          <w:sz w:val="28"/>
          <w:szCs w:val="28"/>
        </w:rPr>
        <w:fldChar w:fldCharType="begin"/>
      </w:r>
      <w:r>
        <w:rPr>
          <w:rFonts w:ascii="宋体" w:hAnsi="宋体" w:cs="宋体" w:hint="eastAsia"/>
          <w:spacing w:val="-9"/>
          <w:sz w:val="28"/>
          <w:szCs w:val="28"/>
        </w:rPr>
        <w:instrText xml:space="preserve"> = 2 \* G</w:instrText>
      </w:r>
      <w:r>
        <w:rPr>
          <w:rFonts w:ascii="宋体" w:hAnsi="宋体" w:cs="宋体" w:hint="eastAsia"/>
          <w:spacing w:val="-9"/>
          <w:sz w:val="28"/>
          <w:szCs w:val="28"/>
        </w:rPr>
        <w:instrText xml:space="preserve">B3 \* MERGEFORMAT </w:instrText>
      </w:r>
      <w:r>
        <w:rPr>
          <w:rFonts w:ascii="宋体" w:hAnsi="宋体" w:cs="宋体" w:hint="eastAsia"/>
          <w:spacing w:val="-9"/>
          <w:sz w:val="28"/>
          <w:szCs w:val="28"/>
        </w:rPr>
        <w:fldChar w:fldCharType="separate"/>
      </w:r>
      <w:r>
        <w:rPr>
          <w:sz w:val="28"/>
          <w:szCs w:val="28"/>
        </w:rPr>
        <w:t>②</w:t>
      </w:r>
      <w:r>
        <w:rPr>
          <w:rFonts w:ascii="宋体" w:hAnsi="宋体" w:cs="宋体" w:hint="eastAsia"/>
          <w:spacing w:val="-9"/>
          <w:sz w:val="28"/>
          <w:szCs w:val="28"/>
        </w:rPr>
        <w:fldChar w:fldCharType="end"/>
      </w:r>
      <w:r>
        <w:rPr>
          <w:rFonts w:ascii="宋体" w:hAnsi="宋体" w:cs="宋体" w:hint="eastAsia"/>
          <w:spacing w:val="-9"/>
          <w:sz w:val="28"/>
          <w:szCs w:val="28"/>
        </w:rPr>
        <w:t>基坑开挖</w:t>
      </w:r>
    </w:p>
    <w:p w:rsidR="00DD68FD" w:rsidRDefault="004224BE">
      <w:pPr>
        <w:spacing w:line="360" w:lineRule="auto"/>
        <w:ind w:firstLineChars="200" w:firstLine="524"/>
        <w:rPr>
          <w:rFonts w:ascii="宋体" w:hAnsi="宋体" w:cs="宋体"/>
          <w:spacing w:val="-9"/>
          <w:sz w:val="28"/>
          <w:szCs w:val="28"/>
        </w:rPr>
      </w:pPr>
      <w:proofErr w:type="gramStart"/>
      <w:r>
        <w:rPr>
          <w:rFonts w:ascii="宋体" w:hAnsi="宋体" w:cs="宋体" w:hint="eastAsia"/>
          <w:spacing w:val="-9"/>
          <w:sz w:val="28"/>
          <w:szCs w:val="28"/>
        </w:rPr>
        <w:t>用挖机开挖</w:t>
      </w:r>
      <w:proofErr w:type="gramEnd"/>
      <w:r>
        <w:rPr>
          <w:rFonts w:ascii="宋体" w:hAnsi="宋体" w:cs="宋体" w:hint="eastAsia"/>
          <w:spacing w:val="-9"/>
          <w:sz w:val="28"/>
          <w:szCs w:val="28"/>
        </w:rPr>
        <w:t>至设计标高</w:t>
      </w:r>
      <w:r>
        <w:rPr>
          <w:rFonts w:ascii="宋体" w:hAnsi="宋体" w:cs="宋体" w:hint="eastAsia"/>
          <w:spacing w:val="-9"/>
          <w:sz w:val="28"/>
          <w:szCs w:val="28"/>
        </w:rPr>
        <w:t>+20cm</w:t>
      </w:r>
      <w:r>
        <w:rPr>
          <w:rFonts w:ascii="宋体" w:hAnsi="宋体" w:cs="宋体" w:hint="eastAsia"/>
          <w:spacing w:val="-9"/>
          <w:sz w:val="28"/>
          <w:szCs w:val="28"/>
        </w:rPr>
        <w:t>土。以免机械扰动原状土或超挖。基坑开挖后应检验基底承载力（基底承载力要求大于</w:t>
      </w:r>
      <w:r>
        <w:rPr>
          <w:rFonts w:ascii="宋体" w:hAnsi="宋体" w:cs="宋体" w:hint="eastAsia"/>
          <w:spacing w:val="-9"/>
          <w:sz w:val="28"/>
          <w:szCs w:val="28"/>
        </w:rPr>
        <w:t>500kpa</w:t>
      </w:r>
      <w:r>
        <w:rPr>
          <w:rFonts w:ascii="宋体" w:hAnsi="宋体" w:cs="宋体" w:hint="eastAsia"/>
          <w:spacing w:val="-9"/>
          <w:sz w:val="28"/>
          <w:szCs w:val="28"/>
        </w:rPr>
        <w:t>）</w:t>
      </w:r>
      <w:r>
        <w:rPr>
          <w:rFonts w:ascii="宋体" w:hAnsi="宋体" w:cs="宋体" w:hint="eastAsia"/>
          <w:spacing w:val="-9"/>
          <w:sz w:val="28"/>
          <w:szCs w:val="28"/>
        </w:rPr>
        <w:t>,</w:t>
      </w:r>
      <w:r>
        <w:rPr>
          <w:rFonts w:ascii="宋体" w:hAnsi="宋体" w:cs="宋体" w:hint="eastAsia"/>
          <w:spacing w:val="-9"/>
          <w:sz w:val="28"/>
          <w:szCs w:val="28"/>
        </w:rPr>
        <w:t>若承载力达不到要求，应进行处理。</w:t>
      </w:r>
    </w:p>
    <w:p w:rsidR="00DD68FD" w:rsidRDefault="004224BE" w:rsidP="00952F94">
      <w:pPr>
        <w:spacing w:line="360" w:lineRule="auto"/>
        <w:ind w:firstLineChars="200" w:firstLine="560"/>
        <w:rPr>
          <w:rFonts w:ascii="宋体" w:hAnsi="宋体" w:cs="宋体"/>
          <w:spacing w:val="-9"/>
          <w:sz w:val="28"/>
          <w:szCs w:val="28"/>
        </w:rPr>
      </w:pPr>
      <w:r>
        <w:rPr>
          <w:rFonts w:ascii="宋体" w:hAnsi="宋体" w:cs="宋体" w:hint="eastAsia"/>
          <w:spacing w:val="-9"/>
          <w:sz w:val="28"/>
          <w:szCs w:val="28"/>
        </w:rPr>
        <w:fldChar w:fldCharType="begin"/>
      </w:r>
      <w:r>
        <w:rPr>
          <w:rFonts w:ascii="宋体" w:hAnsi="宋体" w:cs="宋体" w:hint="eastAsia"/>
          <w:spacing w:val="-9"/>
          <w:sz w:val="28"/>
          <w:szCs w:val="28"/>
        </w:rPr>
        <w:instrText xml:space="preserve"> = 3 \* GB3 \* MERGEFORMAT </w:instrText>
      </w:r>
      <w:r>
        <w:rPr>
          <w:rFonts w:ascii="宋体" w:hAnsi="宋体" w:cs="宋体" w:hint="eastAsia"/>
          <w:spacing w:val="-9"/>
          <w:sz w:val="28"/>
          <w:szCs w:val="28"/>
        </w:rPr>
        <w:fldChar w:fldCharType="separate"/>
      </w:r>
      <w:r>
        <w:rPr>
          <w:sz w:val="28"/>
          <w:szCs w:val="28"/>
        </w:rPr>
        <w:t>③</w:t>
      </w:r>
      <w:r>
        <w:rPr>
          <w:rFonts w:ascii="宋体" w:hAnsi="宋体" w:cs="宋体" w:hint="eastAsia"/>
          <w:spacing w:val="-9"/>
          <w:sz w:val="28"/>
          <w:szCs w:val="28"/>
        </w:rPr>
        <w:fldChar w:fldCharType="end"/>
      </w:r>
      <w:r>
        <w:rPr>
          <w:rFonts w:ascii="宋体" w:hAnsi="宋体" w:cs="宋体" w:hint="eastAsia"/>
          <w:spacing w:val="-9"/>
          <w:sz w:val="28"/>
          <w:szCs w:val="28"/>
        </w:rPr>
        <w:t>浆砌石块基础</w:t>
      </w:r>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基坑开挖及处理后，检验基地尺寸及标高，合格后砌筑基础。基础为</w:t>
      </w:r>
      <w:r>
        <w:rPr>
          <w:rFonts w:ascii="宋体" w:hAnsi="宋体" w:cs="宋体" w:hint="eastAsia"/>
          <w:spacing w:val="-9"/>
          <w:sz w:val="28"/>
          <w:szCs w:val="28"/>
        </w:rPr>
        <w:t>M20</w:t>
      </w:r>
      <w:r>
        <w:rPr>
          <w:rFonts w:ascii="宋体" w:hAnsi="宋体" w:cs="宋体" w:hint="eastAsia"/>
          <w:spacing w:val="-9"/>
          <w:sz w:val="28"/>
          <w:szCs w:val="28"/>
        </w:rPr>
        <w:t>水泥砂浆砌筑块石。砌筑挡土墙用的块石、水泥、砂子等材料必须进过实验，合格后方可使用。砌筑时必须两面立杆挂线，外面线应顺直整齐，在砌筑过程中应经常校正线杆，以保证</w:t>
      </w:r>
      <w:r>
        <w:rPr>
          <w:rFonts w:ascii="宋体" w:hAnsi="宋体" w:cs="宋体" w:hint="eastAsia"/>
          <w:spacing w:val="-9"/>
          <w:sz w:val="28"/>
          <w:szCs w:val="28"/>
        </w:rPr>
        <w:t>砌体各部尺寸符合图纸要求。应选择较大且平整的</w:t>
      </w:r>
      <w:r>
        <w:rPr>
          <w:rFonts w:ascii="宋体" w:hAnsi="宋体" w:cs="宋体" w:hint="eastAsia"/>
          <w:spacing w:val="-9"/>
          <w:sz w:val="28"/>
          <w:szCs w:val="28"/>
        </w:rPr>
        <w:lastRenderedPageBreak/>
        <w:t>石块作为</w:t>
      </w:r>
      <w:proofErr w:type="gramStart"/>
      <w:r>
        <w:rPr>
          <w:rFonts w:ascii="宋体" w:hAnsi="宋体" w:cs="宋体" w:hint="eastAsia"/>
          <w:spacing w:val="-9"/>
          <w:sz w:val="28"/>
          <w:szCs w:val="28"/>
        </w:rPr>
        <w:t>角隅石及</w:t>
      </w:r>
      <w:proofErr w:type="gramEnd"/>
      <w:r>
        <w:rPr>
          <w:rFonts w:ascii="宋体" w:hAnsi="宋体" w:cs="宋体" w:hint="eastAsia"/>
          <w:spacing w:val="-9"/>
          <w:sz w:val="28"/>
          <w:szCs w:val="28"/>
        </w:rPr>
        <w:t>镶面石。相对长和较短的石块应交错铺筑，上下层间不得出现通缝。</w:t>
      </w:r>
    </w:p>
    <w:p w:rsidR="00DD68FD" w:rsidRDefault="004224BE" w:rsidP="00952F94">
      <w:pPr>
        <w:spacing w:line="360" w:lineRule="auto"/>
        <w:ind w:firstLineChars="200" w:firstLine="560"/>
        <w:rPr>
          <w:rFonts w:ascii="宋体" w:hAnsi="宋体" w:cs="宋体"/>
          <w:spacing w:val="-9"/>
          <w:sz w:val="28"/>
          <w:szCs w:val="28"/>
        </w:rPr>
      </w:pPr>
      <w:r>
        <w:rPr>
          <w:rFonts w:ascii="宋体" w:hAnsi="宋体" w:cs="宋体" w:hint="eastAsia"/>
          <w:spacing w:val="-9"/>
          <w:sz w:val="28"/>
          <w:szCs w:val="28"/>
        </w:rPr>
        <w:fldChar w:fldCharType="begin"/>
      </w:r>
      <w:r>
        <w:rPr>
          <w:rFonts w:ascii="宋体" w:hAnsi="宋体" w:cs="宋体" w:hint="eastAsia"/>
          <w:spacing w:val="-9"/>
          <w:sz w:val="28"/>
          <w:szCs w:val="28"/>
        </w:rPr>
        <w:instrText xml:space="preserve"> = 4 \* GB3 \* MERGEFORMAT </w:instrText>
      </w:r>
      <w:r>
        <w:rPr>
          <w:rFonts w:ascii="宋体" w:hAnsi="宋体" w:cs="宋体" w:hint="eastAsia"/>
          <w:spacing w:val="-9"/>
          <w:sz w:val="28"/>
          <w:szCs w:val="28"/>
        </w:rPr>
        <w:fldChar w:fldCharType="separate"/>
      </w:r>
      <w:r>
        <w:rPr>
          <w:sz w:val="28"/>
          <w:szCs w:val="28"/>
        </w:rPr>
        <w:t>④</w:t>
      </w:r>
      <w:r>
        <w:rPr>
          <w:rFonts w:ascii="宋体" w:hAnsi="宋体" w:cs="宋体" w:hint="eastAsia"/>
          <w:spacing w:val="-9"/>
          <w:sz w:val="28"/>
          <w:szCs w:val="28"/>
        </w:rPr>
        <w:fldChar w:fldCharType="end"/>
      </w:r>
      <w:r>
        <w:rPr>
          <w:rFonts w:ascii="宋体" w:hAnsi="宋体" w:cs="宋体" w:hint="eastAsia"/>
          <w:spacing w:val="-9"/>
          <w:sz w:val="28"/>
          <w:szCs w:val="28"/>
        </w:rPr>
        <w:t>浆砌墙身</w:t>
      </w:r>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待基础浇筑后，进行墙身的放样。墙身为</w:t>
      </w:r>
      <w:r>
        <w:rPr>
          <w:rFonts w:ascii="宋体" w:hAnsi="宋体" w:cs="宋体" w:hint="eastAsia"/>
          <w:spacing w:val="-9"/>
          <w:sz w:val="28"/>
          <w:szCs w:val="28"/>
        </w:rPr>
        <w:t>M20</w:t>
      </w:r>
      <w:r>
        <w:rPr>
          <w:rFonts w:ascii="宋体" w:hAnsi="宋体" w:cs="宋体" w:hint="eastAsia"/>
          <w:spacing w:val="-9"/>
          <w:sz w:val="28"/>
          <w:szCs w:val="28"/>
        </w:rPr>
        <w:t>水泥砂浆砌筑，在砌筑第一层时，湿润基础后</w:t>
      </w:r>
      <w:proofErr w:type="gramStart"/>
      <w:r>
        <w:rPr>
          <w:rFonts w:ascii="宋体" w:hAnsi="宋体" w:cs="宋体" w:hint="eastAsia"/>
          <w:spacing w:val="-9"/>
          <w:sz w:val="28"/>
          <w:szCs w:val="28"/>
        </w:rPr>
        <w:t>再座浆</w:t>
      </w:r>
      <w:proofErr w:type="gramEnd"/>
      <w:r>
        <w:rPr>
          <w:rFonts w:ascii="宋体" w:hAnsi="宋体" w:cs="宋体" w:hint="eastAsia"/>
          <w:spacing w:val="-9"/>
          <w:sz w:val="28"/>
          <w:szCs w:val="28"/>
        </w:rPr>
        <w:t>砌筑。在强身砌筑时采用样板挂线或两面立杆挂线，内、外面线保证顺直整齐，外面逐层收坡。在施工过程中要经常校正线杆，以保证砌体各部尺寸符合图纸要求。砌体分层浇筑，</w:t>
      </w:r>
      <w:r>
        <w:rPr>
          <w:rFonts w:ascii="宋体" w:hAnsi="宋体" w:cs="宋体" w:hint="eastAsia"/>
          <w:spacing w:val="-9"/>
          <w:sz w:val="28"/>
          <w:szCs w:val="28"/>
        </w:rPr>
        <w:t>2</w:t>
      </w:r>
      <w:r>
        <w:rPr>
          <w:rFonts w:ascii="宋体" w:hAnsi="宋体" w:cs="宋体" w:hint="eastAsia"/>
          <w:spacing w:val="-9"/>
          <w:sz w:val="28"/>
          <w:szCs w:val="28"/>
        </w:rPr>
        <w:t>～</w:t>
      </w:r>
      <w:r>
        <w:rPr>
          <w:rFonts w:ascii="宋体" w:hAnsi="宋体" w:cs="宋体" w:hint="eastAsia"/>
          <w:spacing w:val="-9"/>
          <w:sz w:val="28"/>
          <w:szCs w:val="28"/>
        </w:rPr>
        <w:t>3</w:t>
      </w:r>
      <w:r>
        <w:rPr>
          <w:rFonts w:ascii="宋体" w:hAnsi="宋体" w:cs="宋体" w:hint="eastAsia"/>
          <w:spacing w:val="-9"/>
          <w:sz w:val="28"/>
          <w:szCs w:val="28"/>
        </w:rPr>
        <w:t>层为一个工作层，每一工作层大致找平，所有石块</w:t>
      </w:r>
      <w:proofErr w:type="gramStart"/>
      <w:r>
        <w:rPr>
          <w:rFonts w:ascii="宋体" w:hAnsi="宋体" w:cs="宋体" w:hint="eastAsia"/>
          <w:spacing w:val="-9"/>
          <w:sz w:val="28"/>
          <w:szCs w:val="28"/>
        </w:rPr>
        <w:t>应座于</w:t>
      </w:r>
      <w:proofErr w:type="gramEnd"/>
      <w:r>
        <w:rPr>
          <w:rFonts w:ascii="宋体" w:hAnsi="宋体" w:cs="宋体" w:hint="eastAsia"/>
          <w:spacing w:val="-9"/>
          <w:sz w:val="28"/>
          <w:szCs w:val="28"/>
        </w:rPr>
        <w:t>新拌砂浆之上，在</w:t>
      </w:r>
      <w:r>
        <w:rPr>
          <w:rFonts w:ascii="宋体" w:hAnsi="宋体" w:cs="宋体" w:hint="eastAsia"/>
          <w:spacing w:val="-9"/>
          <w:sz w:val="28"/>
          <w:szCs w:val="28"/>
        </w:rPr>
        <w:t>砂浆凝固前，所有</w:t>
      </w:r>
      <w:proofErr w:type="gramStart"/>
      <w:r>
        <w:rPr>
          <w:rFonts w:ascii="宋体" w:hAnsi="宋体" w:cs="宋体" w:hint="eastAsia"/>
          <w:spacing w:val="-9"/>
          <w:sz w:val="28"/>
          <w:szCs w:val="28"/>
        </w:rPr>
        <w:t>缝应满浆</w:t>
      </w:r>
      <w:proofErr w:type="gramEnd"/>
      <w:r>
        <w:rPr>
          <w:rFonts w:ascii="宋体" w:hAnsi="宋体" w:cs="宋体" w:hint="eastAsia"/>
          <w:spacing w:val="-9"/>
          <w:sz w:val="28"/>
          <w:szCs w:val="28"/>
        </w:rPr>
        <w:t>，石块固定就位。相对长和短的石块应交错铺在同一层并和</w:t>
      </w:r>
      <w:proofErr w:type="gramStart"/>
      <w:r>
        <w:rPr>
          <w:rFonts w:ascii="宋体" w:hAnsi="宋体" w:cs="宋体" w:hint="eastAsia"/>
          <w:spacing w:val="-9"/>
          <w:sz w:val="28"/>
          <w:szCs w:val="28"/>
        </w:rPr>
        <w:t>帮衬石或腹石</w:t>
      </w:r>
      <w:proofErr w:type="gramEnd"/>
      <w:r>
        <w:rPr>
          <w:rFonts w:ascii="宋体" w:hAnsi="宋体" w:cs="宋体" w:hint="eastAsia"/>
          <w:spacing w:val="-9"/>
          <w:sz w:val="28"/>
          <w:szCs w:val="28"/>
        </w:rPr>
        <w:t>交错锁结，上</w:t>
      </w:r>
      <w:proofErr w:type="gramStart"/>
      <w:r>
        <w:rPr>
          <w:rFonts w:ascii="宋体" w:hAnsi="宋体" w:cs="宋体" w:hint="eastAsia"/>
          <w:spacing w:val="-9"/>
          <w:sz w:val="28"/>
          <w:szCs w:val="28"/>
        </w:rPr>
        <w:t>下层竖缝错开</w:t>
      </w:r>
      <w:proofErr w:type="gramEnd"/>
      <w:r>
        <w:rPr>
          <w:rFonts w:ascii="宋体" w:hAnsi="宋体" w:cs="宋体" w:hint="eastAsia"/>
          <w:spacing w:val="-9"/>
          <w:sz w:val="28"/>
          <w:szCs w:val="28"/>
        </w:rPr>
        <w:t>不小于</w:t>
      </w:r>
      <w:r>
        <w:rPr>
          <w:rFonts w:ascii="宋体" w:hAnsi="宋体" w:cs="宋体" w:hint="eastAsia"/>
          <w:spacing w:val="-9"/>
          <w:sz w:val="28"/>
          <w:szCs w:val="28"/>
        </w:rPr>
        <w:t>100mm</w:t>
      </w:r>
      <w:r>
        <w:rPr>
          <w:rFonts w:ascii="宋体" w:hAnsi="宋体" w:cs="宋体" w:hint="eastAsia"/>
          <w:spacing w:val="-9"/>
          <w:sz w:val="28"/>
          <w:szCs w:val="28"/>
        </w:rPr>
        <w:t>，可以用厚度不比缝宽大的石片填塞竖缝，片石应被砂浆包裹，砌筑</w:t>
      </w:r>
      <w:proofErr w:type="gramStart"/>
      <w:r>
        <w:rPr>
          <w:rFonts w:ascii="宋体" w:hAnsi="宋体" w:cs="宋体" w:hint="eastAsia"/>
          <w:spacing w:val="-9"/>
          <w:sz w:val="28"/>
          <w:szCs w:val="28"/>
        </w:rPr>
        <w:t>上层时</w:t>
      </w:r>
      <w:proofErr w:type="gramEnd"/>
      <w:r>
        <w:rPr>
          <w:rFonts w:ascii="宋体" w:hAnsi="宋体" w:cs="宋体" w:hint="eastAsia"/>
          <w:spacing w:val="-9"/>
          <w:sz w:val="28"/>
          <w:szCs w:val="28"/>
        </w:rPr>
        <w:t>不能振动下层，不能在已砌筑好的砌体上翻掷、滚动和敲击石块。</w:t>
      </w:r>
      <w:proofErr w:type="gramStart"/>
      <w:r>
        <w:rPr>
          <w:rFonts w:ascii="宋体" w:hAnsi="宋体" w:cs="宋体" w:hint="eastAsia"/>
          <w:spacing w:val="-9"/>
          <w:sz w:val="28"/>
          <w:szCs w:val="28"/>
        </w:rPr>
        <w:t>墙背与坡面应密贴</w:t>
      </w:r>
      <w:proofErr w:type="gramEnd"/>
      <w:r>
        <w:rPr>
          <w:rFonts w:ascii="宋体" w:hAnsi="宋体" w:cs="宋体" w:hint="eastAsia"/>
          <w:spacing w:val="-9"/>
          <w:sz w:val="28"/>
          <w:szCs w:val="28"/>
        </w:rPr>
        <w:t>结合，砌体咬口紧密、错缝、砂浆饱满，不得有通缝、叠起、</w:t>
      </w:r>
      <w:proofErr w:type="gramStart"/>
      <w:r>
        <w:rPr>
          <w:rFonts w:ascii="宋体" w:hAnsi="宋体" w:cs="宋体" w:hint="eastAsia"/>
          <w:spacing w:val="-9"/>
          <w:sz w:val="28"/>
          <w:szCs w:val="28"/>
        </w:rPr>
        <w:t>贴砌和</w:t>
      </w:r>
      <w:proofErr w:type="gramEnd"/>
      <w:r>
        <w:rPr>
          <w:rFonts w:ascii="宋体" w:hAnsi="宋体" w:cs="宋体" w:hint="eastAsia"/>
          <w:spacing w:val="-9"/>
          <w:sz w:val="28"/>
          <w:szCs w:val="28"/>
        </w:rPr>
        <w:t>浮塞，砌体勾缝应牢固和美观。砌体应自下而上砌筑。</w:t>
      </w:r>
    </w:p>
    <w:p w:rsidR="00DD68FD" w:rsidRDefault="004224BE">
      <w:pPr>
        <w:spacing w:line="360" w:lineRule="auto"/>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 5 \* GB3 \* MERGEFORMAT </w:instrText>
      </w:r>
      <w:r>
        <w:rPr>
          <w:rFonts w:ascii="宋体" w:hAnsi="宋体" w:cs="宋体" w:hint="eastAsia"/>
          <w:sz w:val="28"/>
          <w:szCs w:val="28"/>
        </w:rPr>
        <w:fldChar w:fldCharType="separate"/>
      </w:r>
      <w:r>
        <w:rPr>
          <w:rFonts w:ascii="宋体" w:hAnsi="宋体" w:cs="宋体" w:hint="eastAsia"/>
          <w:sz w:val="28"/>
          <w:szCs w:val="28"/>
        </w:rPr>
        <w:t>⑤</w:t>
      </w:r>
      <w:r>
        <w:rPr>
          <w:rFonts w:ascii="宋体" w:hAnsi="宋体" w:cs="宋体" w:hint="eastAsia"/>
          <w:sz w:val="28"/>
          <w:szCs w:val="28"/>
        </w:rPr>
        <w:fldChar w:fldCharType="end"/>
      </w:r>
      <w:proofErr w:type="gramStart"/>
      <w:r>
        <w:rPr>
          <w:rFonts w:ascii="宋体" w:hAnsi="宋体" w:cs="宋体" w:hint="eastAsia"/>
          <w:sz w:val="28"/>
          <w:szCs w:val="28"/>
        </w:rPr>
        <w:t>墙背回填</w:t>
      </w:r>
      <w:proofErr w:type="gramEnd"/>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浆砌片石挡土墙强度达到</w:t>
      </w:r>
      <w:r>
        <w:rPr>
          <w:rFonts w:ascii="宋体" w:hAnsi="宋体" w:cs="宋体" w:hint="eastAsia"/>
          <w:spacing w:val="-9"/>
          <w:sz w:val="28"/>
          <w:szCs w:val="28"/>
        </w:rPr>
        <w:t>70%</w:t>
      </w:r>
      <w:r>
        <w:rPr>
          <w:rFonts w:ascii="宋体" w:hAnsi="宋体" w:cs="宋体" w:hint="eastAsia"/>
          <w:spacing w:val="-9"/>
          <w:sz w:val="28"/>
          <w:szCs w:val="28"/>
        </w:rPr>
        <w:t>以上方可</w:t>
      </w:r>
      <w:proofErr w:type="gramStart"/>
      <w:r>
        <w:rPr>
          <w:rFonts w:ascii="宋体" w:hAnsi="宋体" w:cs="宋体" w:hint="eastAsia"/>
          <w:spacing w:val="-9"/>
          <w:sz w:val="28"/>
          <w:szCs w:val="28"/>
        </w:rPr>
        <w:t>进行墙背回填</w:t>
      </w:r>
      <w:proofErr w:type="gramEnd"/>
      <w:r>
        <w:rPr>
          <w:rFonts w:ascii="宋体" w:hAnsi="宋体" w:cs="宋体" w:hint="eastAsia"/>
          <w:spacing w:val="-9"/>
          <w:sz w:val="28"/>
          <w:szCs w:val="28"/>
        </w:rPr>
        <w:t>，</w:t>
      </w:r>
      <w:proofErr w:type="gramStart"/>
      <w:r>
        <w:rPr>
          <w:rFonts w:ascii="宋体" w:hAnsi="宋体" w:cs="宋体" w:hint="eastAsia"/>
          <w:spacing w:val="-9"/>
          <w:sz w:val="28"/>
          <w:szCs w:val="28"/>
        </w:rPr>
        <w:t>墙背断裂角</w:t>
      </w:r>
      <w:proofErr w:type="gramEnd"/>
      <w:r>
        <w:rPr>
          <w:rFonts w:ascii="宋体" w:hAnsi="宋体" w:cs="宋体" w:hint="eastAsia"/>
          <w:spacing w:val="-9"/>
          <w:sz w:val="28"/>
          <w:szCs w:val="28"/>
        </w:rPr>
        <w:t>范</w:t>
      </w:r>
      <w:r>
        <w:rPr>
          <w:rFonts w:ascii="宋体" w:hAnsi="宋体" w:cs="宋体" w:hint="eastAsia"/>
          <w:spacing w:val="-9"/>
          <w:sz w:val="28"/>
          <w:szCs w:val="28"/>
        </w:rPr>
        <w:t>围内采用砂类土进行回填。</w:t>
      </w:r>
    </w:p>
    <w:p w:rsidR="00DD68FD" w:rsidRDefault="004224BE">
      <w:pPr>
        <w:spacing w:line="360" w:lineRule="auto"/>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5</w:t>
      </w:r>
      <w:r>
        <w:rPr>
          <w:rFonts w:ascii="宋体" w:hAnsi="宋体" w:cs="宋体" w:hint="eastAsia"/>
          <w:sz w:val="28"/>
          <w:szCs w:val="28"/>
        </w:rPr>
        <w:t>）排水沟</w:t>
      </w:r>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其工序流程主要为：</w:t>
      </w:r>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测量放样→沟槽开挖→</w:t>
      </w:r>
      <w:proofErr w:type="gramStart"/>
      <w:r>
        <w:rPr>
          <w:rFonts w:ascii="宋体" w:hAnsi="宋体" w:cs="宋体" w:hint="eastAsia"/>
          <w:spacing w:val="-9"/>
          <w:sz w:val="28"/>
          <w:szCs w:val="28"/>
        </w:rPr>
        <w:t>模板支设</w:t>
      </w:r>
      <w:proofErr w:type="gramEnd"/>
      <w:r>
        <w:rPr>
          <w:rFonts w:ascii="宋体" w:hAnsi="宋体" w:cs="宋体" w:hint="eastAsia"/>
          <w:spacing w:val="-9"/>
          <w:sz w:val="28"/>
          <w:szCs w:val="28"/>
        </w:rPr>
        <w:t>→混凝土浇筑→养护</w:t>
      </w:r>
    </w:p>
    <w:p w:rsidR="00DD68FD" w:rsidRDefault="004224BE" w:rsidP="00952F94">
      <w:pPr>
        <w:spacing w:line="360" w:lineRule="auto"/>
        <w:ind w:firstLineChars="200" w:firstLine="560"/>
        <w:rPr>
          <w:rFonts w:ascii="宋体" w:hAnsi="宋体" w:cs="宋体"/>
          <w:spacing w:val="-9"/>
          <w:sz w:val="28"/>
          <w:szCs w:val="28"/>
        </w:rPr>
      </w:pPr>
      <w:r>
        <w:rPr>
          <w:rFonts w:ascii="宋体" w:hAnsi="宋体" w:cs="宋体" w:hint="eastAsia"/>
          <w:spacing w:val="-9"/>
          <w:sz w:val="28"/>
          <w:szCs w:val="28"/>
        </w:rPr>
        <w:fldChar w:fldCharType="begin"/>
      </w:r>
      <w:r>
        <w:rPr>
          <w:rFonts w:ascii="宋体" w:hAnsi="宋体" w:cs="宋体" w:hint="eastAsia"/>
          <w:spacing w:val="-9"/>
          <w:sz w:val="28"/>
          <w:szCs w:val="28"/>
        </w:rPr>
        <w:instrText xml:space="preserve"> = 1 \* GB3 \* MERGEFORMAT </w:instrText>
      </w:r>
      <w:r>
        <w:rPr>
          <w:rFonts w:ascii="宋体" w:hAnsi="宋体" w:cs="宋体" w:hint="eastAsia"/>
          <w:spacing w:val="-9"/>
          <w:sz w:val="28"/>
          <w:szCs w:val="28"/>
        </w:rPr>
        <w:fldChar w:fldCharType="separate"/>
      </w:r>
      <w:r>
        <w:rPr>
          <w:rFonts w:ascii="宋体" w:hAnsi="宋体" w:cs="宋体" w:hint="eastAsia"/>
          <w:sz w:val="28"/>
          <w:szCs w:val="28"/>
        </w:rPr>
        <w:t>①</w:t>
      </w:r>
      <w:r>
        <w:rPr>
          <w:rFonts w:ascii="宋体" w:hAnsi="宋体" w:cs="宋体" w:hint="eastAsia"/>
          <w:spacing w:val="-9"/>
          <w:sz w:val="28"/>
          <w:szCs w:val="28"/>
        </w:rPr>
        <w:fldChar w:fldCharType="end"/>
      </w:r>
      <w:r>
        <w:rPr>
          <w:rFonts w:ascii="宋体" w:hAnsi="宋体" w:cs="宋体" w:hint="eastAsia"/>
          <w:spacing w:val="-9"/>
          <w:sz w:val="28"/>
          <w:szCs w:val="28"/>
        </w:rPr>
        <w:t>测量放样</w:t>
      </w:r>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根据设计图纸定出排水沟边线，用石灰划线标示。</w:t>
      </w:r>
    </w:p>
    <w:p w:rsidR="00DD68FD" w:rsidRDefault="004224BE" w:rsidP="00952F94">
      <w:pPr>
        <w:spacing w:line="360" w:lineRule="auto"/>
        <w:ind w:firstLineChars="200" w:firstLine="560"/>
        <w:rPr>
          <w:rFonts w:ascii="宋体" w:hAnsi="宋体" w:cs="宋体"/>
          <w:spacing w:val="-9"/>
          <w:sz w:val="28"/>
          <w:szCs w:val="28"/>
        </w:rPr>
      </w:pPr>
      <w:r>
        <w:rPr>
          <w:rFonts w:ascii="宋体" w:hAnsi="宋体" w:cs="宋体" w:hint="eastAsia"/>
          <w:spacing w:val="-9"/>
          <w:sz w:val="28"/>
          <w:szCs w:val="28"/>
        </w:rPr>
        <w:lastRenderedPageBreak/>
        <w:fldChar w:fldCharType="begin"/>
      </w:r>
      <w:r>
        <w:rPr>
          <w:rFonts w:ascii="宋体" w:hAnsi="宋体" w:cs="宋体" w:hint="eastAsia"/>
          <w:spacing w:val="-9"/>
          <w:sz w:val="28"/>
          <w:szCs w:val="28"/>
        </w:rPr>
        <w:instrText xml:space="preserve"> = 2 \* GB3 \* MERGEFORMAT </w:instrText>
      </w:r>
      <w:r>
        <w:rPr>
          <w:rFonts w:ascii="宋体" w:hAnsi="宋体" w:cs="宋体" w:hint="eastAsia"/>
          <w:spacing w:val="-9"/>
          <w:sz w:val="28"/>
          <w:szCs w:val="28"/>
        </w:rPr>
        <w:fldChar w:fldCharType="separate"/>
      </w:r>
      <w:r>
        <w:rPr>
          <w:sz w:val="28"/>
          <w:szCs w:val="28"/>
        </w:rPr>
        <w:t>②</w:t>
      </w:r>
      <w:r>
        <w:rPr>
          <w:rFonts w:ascii="宋体" w:hAnsi="宋体" w:cs="宋体" w:hint="eastAsia"/>
          <w:spacing w:val="-9"/>
          <w:sz w:val="28"/>
          <w:szCs w:val="28"/>
        </w:rPr>
        <w:fldChar w:fldCharType="end"/>
      </w:r>
      <w:r>
        <w:rPr>
          <w:rFonts w:ascii="宋体" w:hAnsi="宋体" w:cs="宋体" w:hint="eastAsia"/>
          <w:spacing w:val="-9"/>
          <w:sz w:val="28"/>
          <w:szCs w:val="28"/>
        </w:rPr>
        <w:t>沟槽开挖</w:t>
      </w:r>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先采用小型挖掘机进行挖掘，预留底部</w:t>
      </w:r>
      <w:r>
        <w:rPr>
          <w:rFonts w:ascii="宋体" w:hAnsi="宋体" w:cs="宋体" w:hint="eastAsia"/>
          <w:spacing w:val="-9"/>
          <w:sz w:val="28"/>
          <w:szCs w:val="28"/>
        </w:rPr>
        <w:t>20cm</w:t>
      </w:r>
      <w:r>
        <w:rPr>
          <w:rFonts w:ascii="宋体" w:hAnsi="宋体" w:cs="宋体" w:hint="eastAsia"/>
          <w:spacing w:val="-9"/>
          <w:sz w:val="28"/>
          <w:szCs w:val="28"/>
        </w:rPr>
        <w:t>采用人工清底。人工清底的同时应该将水沟边及水沟底部夯实，防止水沟基底不密实造成不均匀沉降。施工中避免土基超挖，当超挖发生时可用原土回填（夯）实。</w:t>
      </w:r>
    </w:p>
    <w:p w:rsidR="00DD68FD" w:rsidRDefault="004224BE" w:rsidP="00952F94">
      <w:pPr>
        <w:spacing w:line="360" w:lineRule="auto"/>
        <w:ind w:firstLineChars="200" w:firstLine="560"/>
        <w:rPr>
          <w:rFonts w:ascii="宋体" w:hAnsi="宋体" w:cs="宋体"/>
          <w:spacing w:val="-9"/>
          <w:sz w:val="28"/>
          <w:szCs w:val="28"/>
        </w:rPr>
      </w:pPr>
      <w:r>
        <w:rPr>
          <w:rFonts w:ascii="宋体" w:hAnsi="宋体" w:cs="宋体" w:hint="eastAsia"/>
          <w:spacing w:val="-9"/>
          <w:sz w:val="28"/>
          <w:szCs w:val="28"/>
        </w:rPr>
        <w:fldChar w:fldCharType="begin"/>
      </w:r>
      <w:r>
        <w:rPr>
          <w:rFonts w:ascii="宋体" w:hAnsi="宋体" w:cs="宋体" w:hint="eastAsia"/>
          <w:spacing w:val="-9"/>
          <w:sz w:val="28"/>
          <w:szCs w:val="28"/>
        </w:rPr>
        <w:instrText xml:space="preserve"> = 3 \* GB3 \* MERGEFORMAT </w:instrText>
      </w:r>
      <w:r>
        <w:rPr>
          <w:rFonts w:ascii="宋体" w:hAnsi="宋体" w:cs="宋体" w:hint="eastAsia"/>
          <w:spacing w:val="-9"/>
          <w:sz w:val="28"/>
          <w:szCs w:val="28"/>
        </w:rPr>
        <w:fldChar w:fldCharType="separate"/>
      </w:r>
      <w:r>
        <w:rPr>
          <w:rFonts w:ascii="宋体" w:hAnsi="宋体" w:cs="宋体" w:hint="eastAsia"/>
          <w:sz w:val="28"/>
          <w:szCs w:val="28"/>
        </w:rPr>
        <w:t>③</w:t>
      </w:r>
      <w:r>
        <w:rPr>
          <w:rFonts w:ascii="宋体" w:hAnsi="宋体" w:cs="宋体" w:hint="eastAsia"/>
          <w:spacing w:val="-9"/>
          <w:sz w:val="28"/>
          <w:szCs w:val="28"/>
        </w:rPr>
        <w:fldChar w:fldCharType="end"/>
      </w:r>
      <w:r>
        <w:rPr>
          <w:rFonts w:ascii="宋体" w:hAnsi="宋体" w:cs="宋体" w:hint="eastAsia"/>
          <w:spacing w:val="-9"/>
          <w:sz w:val="28"/>
          <w:szCs w:val="28"/>
        </w:rPr>
        <w:t>模板支设</w:t>
      </w:r>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模板采用木模板，模板接缝要密实、平整，确保</w:t>
      </w:r>
      <w:proofErr w:type="gramStart"/>
      <w:r>
        <w:rPr>
          <w:rFonts w:ascii="宋体" w:hAnsi="宋体" w:cs="宋体" w:hint="eastAsia"/>
          <w:spacing w:val="-9"/>
          <w:sz w:val="28"/>
          <w:szCs w:val="28"/>
        </w:rPr>
        <w:t>不</w:t>
      </w:r>
      <w:proofErr w:type="gramEnd"/>
      <w:r>
        <w:rPr>
          <w:rFonts w:ascii="宋体" w:hAnsi="宋体" w:cs="宋体" w:hint="eastAsia"/>
          <w:spacing w:val="-9"/>
          <w:sz w:val="28"/>
          <w:szCs w:val="28"/>
        </w:rPr>
        <w:t>漏浆。模板安装前，必须清理干净，内侧需均匀涂抹脱模剂，加固牢固。</w:t>
      </w:r>
    </w:p>
    <w:p w:rsidR="00DD68FD" w:rsidRDefault="004224BE" w:rsidP="00952F94">
      <w:pPr>
        <w:spacing w:line="360" w:lineRule="auto"/>
        <w:ind w:firstLineChars="200" w:firstLine="560"/>
        <w:rPr>
          <w:rFonts w:ascii="宋体" w:hAnsi="宋体" w:cs="宋体"/>
          <w:spacing w:val="-9"/>
          <w:sz w:val="28"/>
          <w:szCs w:val="28"/>
        </w:rPr>
      </w:pPr>
      <w:r>
        <w:rPr>
          <w:rFonts w:ascii="宋体" w:hAnsi="宋体" w:cs="宋体" w:hint="eastAsia"/>
          <w:spacing w:val="-9"/>
          <w:sz w:val="28"/>
          <w:szCs w:val="28"/>
        </w:rPr>
        <w:fldChar w:fldCharType="begin"/>
      </w:r>
      <w:r>
        <w:rPr>
          <w:rFonts w:ascii="宋体" w:hAnsi="宋体" w:cs="宋体" w:hint="eastAsia"/>
          <w:spacing w:val="-9"/>
          <w:sz w:val="28"/>
          <w:szCs w:val="28"/>
        </w:rPr>
        <w:instrText xml:space="preserve"> = 4 \* GB3 \* MERGEFORMAT </w:instrText>
      </w:r>
      <w:r>
        <w:rPr>
          <w:rFonts w:ascii="宋体" w:hAnsi="宋体" w:cs="宋体" w:hint="eastAsia"/>
          <w:spacing w:val="-9"/>
          <w:sz w:val="28"/>
          <w:szCs w:val="28"/>
        </w:rPr>
        <w:fldChar w:fldCharType="separate"/>
      </w:r>
      <w:r>
        <w:rPr>
          <w:rFonts w:ascii="宋体" w:hAnsi="宋体" w:cs="宋体" w:hint="eastAsia"/>
          <w:sz w:val="28"/>
          <w:szCs w:val="28"/>
        </w:rPr>
        <w:t>④</w:t>
      </w:r>
      <w:r>
        <w:rPr>
          <w:rFonts w:ascii="宋体" w:hAnsi="宋体" w:cs="宋体" w:hint="eastAsia"/>
          <w:spacing w:val="-9"/>
          <w:sz w:val="28"/>
          <w:szCs w:val="28"/>
        </w:rPr>
        <w:fldChar w:fldCharType="end"/>
      </w:r>
      <w:r>
        <w:rPr>
          <w:rFonts w:ascii="宋体" w:hAnsi="宋体" w:cs="宋体" w:hint="eastAsia"/>
          <w:spacing w:val="-9"/>
          <w:sz w:val="28"/>
          <w:szCs w:val="28"/>
        </w:rPr>
        <w:t>混凝土浇筑</w:t>
      </w:r>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由</w:t>
      </w:r>
      <w:r>
        <w:rPr>
          <w:rFonts w:ascii="宋体" w:hAnsi="宋体" w:cs="宋体" w:hint="eastAsia"/>
          <w:spacing w:val="-9"/>
          <w:sz w:val="28"/>
          <w:szCs w:val="28"/>
        </w:rPr>
        <w:t>3m</w:t>
      </w:r>
      <w:r>
        <w:rPr>
          <w:rFonts w:ascii="宋体" w:hAnsi="宋体" w:cs="宋体" w:hint="eastAsia"/>
          <w:spacing w:val="-9"/>
          <w:sz w:val="28"/>
          <w:szCs w:val="28"/>
          <w:vertAlign w:val="superscript"/>
        </w:rPr>
        <w:t>3</w:t>
      </w:r>
      <w:r>
        <w:rPr>
          <w:rFonts w:ascii="宋体" w:hAnsi="宋体" w:cs="宋体" w:hint="eastAsia"/>
          <w:spacing w:val="-9"/>
          <w:sz w:val="28"/>
          <w:szCs w:val="28"/>
        </w:rPr>
        <w:t>混凝土罐车运输</w:t>
      </w:r>
      <w:proofErr w:type="gramStart"/>
      <w:r>
        <w:rPr>
          <w:rFonts w:ascii="宋体" w:hAnsi="宋体" w:cs="宋体" w:hint="eastAsia"/>
          <w:spacing w:val="-9"/>
          <w:sz w:val="28"/>
          <w:szCs w:val="28"/>
        </w:rPr>
        <w:t>至仓面后</w:t>
      </w:r>
      <w:proofErr w:type="gramEnd"/>
      <w:r>
        <w:rPr>
          <w:rFonts w:ascii="宋体" w:hAnsi="宋体" w:cs="宋体" w:hint="eastAsia"/>
          <w:spacing w:val="-9"/>
          <w:sz w:val="28"/>
          <w:szCs w:val="28"/>
        </w:rPr>
        <w:t>，</w:t>
      </w:r>
      <w:r>
        <w:rPr>
          <w:rFonts w:ascii="宋体" w:hAnsi="宋体" w:cs="宋体" w:hint="eastAsia"/>
          <w:spacing w:val="-9"/>
          <w:sz w:val="28"/>
          <w:szCs w:val="28"/>
        </w:rPr>
        <w:t>HBT30</w:t>
      </w:r>
      <w:r>
        <w:rPr>
          <w:rFonts w:ascii="宋体" w:hAnsi="宋体" w:cs="宋体" w:hint="eastAsia"/>
          <w:spacing w:val="-9"/>
          <w:sz w:val="28"/>
          <w:szCs w:val="28"/>
        </w:rPr>
        <w:t>混凝土泵车入仓，由人工平仓、</w:t>
      </w:r>
      <w:r>
        <w:rPr>
          <w:rFonts w:ascii="宋体" w:hAnsi="宋体" w:cs="宋体" w:hint="eastAsia"/>
          <w:spacing w:val="-9"/>
          <w:sz w:val="28"/>
          <w:szCs w:val="28"/>
        </w:rPr>
        <w:t>1.1KW</w:t>
      </w:r>
      <w:r>
        <w:rPr>
          <w:rFonts w:ascii="宋体" w:hAnsi="宋体" w:cs="宋体" w:hint="eastAsia"/>
          <w:spacing w:val="-9"/>
          <w:sz w:val="28"/>
          <w:szCs w:val="28"/>
        </w:rPr>
        <w:t>振捣器振捣震动器的震动时间为</w:t>
      </w:r>
      <w:r>
        <w:rPr>
          <w:rFonts w:ascii="宋体" w:hAnsi="宋体" w:cs="宋体" w:hint="eastAsia"/>
          <w:spacing w:val="-9"/>
          <w:sz w:val="28"/>
          <w:szCs w:val="28"/>
        </w:rPr>
        <w:t>20</w:t>
      </w:r>
      <w:r>
        <w:rPr>
          <w:rFonts w:ascii="宋体" w:hAnsi="宋体" w:cs="宋体" w:hint="eastAsia"/>
          <w:spacing w:val="-9"/>
          <w:sz w:val="28"/>
          <w:szCs w:val="28"/>
        </w:rPr>
        <w:t>～</w:t>
      </w:r>
      <w:r>
        <w:rPr>
          <w:rFonts w:ascii="宋体" w:hAnsi="宋体" w:cs="宋体" w:hint="eastAsia"/>
          <w:spacing w:val="-9"/>
          <w:sz w:val="28"/>
          <w:szCs w:val="28"/>
        </w:rPr>
        <w:t>30s</w:t>
      </w:r>
      <w:r>
        <w:rPr>
          <w:rFonts w:ascii="宋体" w:hAnsi="宋体" w:cs="宋体" w:hint="eastAsia"/>
          <w:spacing w:val="-9"/>
          <w:sz w:val="28"/>
          <w:szCs w:val="28"/>
        </w:rPr>
        <w:t>，人工洒水养护，保持</w:t>
      </w:r>
      <w:proofErr w:type="gramStart"/>
      <w:r>
        <w:rPr>
          <w:rFonts w:ascii="宋体" w:hAnsi="宋体" w:cs="宋体" w:hint="eastAsia"/>
          <w:spacing w:val="-9"/>
          <w:sz w:val="28"/>
          <w:szCs w:val="28"/>
        </w:rPr>
        <w:t>砼</w:t>
      </w:r>
      <w:proofErr w:type="gramEnd"/>
      <w:r>
        <w:rPr>
          <w:rFonts w:ascii="宋体" w:hAnsi="宋体" w:cs="宋体" w:hint="eastAsia"/>
          <w:spacing w:val="-9"/>
          <w:sz w:val="28"/>
          <w:szCs w:val="28"/>
        </w:rPr>
        <w:t>湿润，</w:t>
      </w:r>
      <w:proofErr w:type="gramStart"/>
      <w:r>
        <w:rPr>
          <w:rFonts w:ascii="宋体" w:hAnsi="宋体" w:cs="宋体" w:hint="eastAsia"/>
          <w:spacing w:val="-9"/>
          <w:sz w:val="28"/>
          <w:szCs w:val="28"/>
        </w:rPr>
        <w:t>砼</w:t>
      </w:r>
      <w:proofErr w:type="gramEnd"/>
      <w:r>
        <w:rPr>
          <w:rFonts w:ascii="宋体" w:hAnsi="宋体" w:cs="宋体" w:hint="eastAsia"/>
          <w:spacing w:val="-9"/>
          <w:sz w:val="28"/>
          <w:szCs w:val="28"/>
        </w:rPr>
        <w:t>湿养护时间不少于</w:t>
      </w:r>
      <w:r>
        <w:rPr>
          <w:rFonts w:ascii="宋体" w:hAnsi="宋体" w:cs="宋体" w:hint="eastAsia"/>
          <w:spacing w:val="-9"/>
          <w:sz w:val="28"/>
          <w:szCs w:val="28"/>
        </w:rPr>
        <w:t>14</w:t>
      </w:r>
      <w:r>
        <w:rPr>
          <w:rFonts w:ascii="宋体" w:hAnsi="宋体" w:cs="宋体" w:hint="eastAsia"/>
          <w:spacing w:val="-9"/>
          <w:sz w:val="28"/>
          <w:szCs w:val="28"/>
        </w:rPr>
        <w:t>天。</w:t>
      </w:r>
    </w:p>
    <w:p w:rsidR="00DD68FD" w:rsidRDefault="004224BE">
      <w:pPr>
        <w:spacing w:line="360" w:lineRule="auto"/>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6</w:t>
      </w:r>
      <w:r>
        <w:rPr>
          <w:rFonts w:ascii="宋体" w:hAnsi="宋体" w:cs="宋体" w:hint="eastAsia"/>
          <w:sz w:val="28"/>
          <w:szCs w:val="28"/>
        </w:rPr>
        <w:t>）树根</w:t>
      </w:r>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①挖植树坑</w:t>
      </w:r>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树坑地点应按照招标文件要求，树坑的坑径比根盘或土球大</w:t>
      </w:r>
      <w:r>
        <w:rPr>
          <w:rFonts w:ascii="宋体" w:hAnsi="宋体" w:cs="宋体" w:hint="eastAsia"/>
          <w:spacing w:val="-9"/>
          <w:sz w:val="28"/>
          <w:szCs w:val="28"/>
        </w:rPr>
        <w:t>25</w:t>
      </w:r>
      <w:r>
        <w:rPr>
          <w:rFonts w:ascii="宋体" w:hAnsi="宋体" w:cs="宋体" w:hint="eastAsia"/>
          <w:spacing w:val="-9"/>
          <w:sz w:val="28"/>
          <w:szCs w:val="28"/>
        </w:rPr>
        <w:t>-30cm</w:t>
      </w:r>
      <w:r>
        <w:rPr>
          <w:rFonts w:ascii="宋体" w:hAnsi="宋体" w:cs="宋体" w:hint="eastAsia"/>
          <w:spacing w:val="-9"/>
          <w:sz w:val="28"/>
          <w:szCs w:val="28"/>
        </w:rPr>
        <w:t>，</w:t>
      </w:r>
      <w:proofErr w:type="gramStart"/>
      <w:r>
        <w:rPr>
          <w:rFonts w:ascii="宋体" w:hAnsi="宋体" w:cs="宋体" w:hint="eastAsia"/>
          <w:spacing w:val="-9"/>
          <w:sz w:val="28"/>
          <w:szCs w:val="28"/>
        </w:rPr>
        <w:t>深比根</w:t>
      </w:r>
      <w:proofErr w:type="gramEnd"/>
      <w:r>
        <w:rPr>
          <w:rFonts w:ascii="宋体" w:hAnsi="宋体" w:cs="宋体" w:hint="eastAsia"/>
          <w:spacing w:val="-9"/>
          <w:sz w:val="28"/>
          <w:szCs w:val="28"/>
        </w:rPr>
        <w:t>盘或土球厚度深</w:t>
      </w:r>
      <w:r>
        <w:rPr>
          <w:rFonts w:ascii="宋体" w:hAnsi="宋体" w:cs="宋体" w:hint="eastAsia"/>
          <w:spacing w:val="-9"/>
          <w:sz w:val="28"/>
          <w:szCs w:val="28"/>
        </w:rPr>
        <w:t>30cm</w:t>
      </w:r>
      <w:r>
        <w:rPr>
          <w:rFonts w:ascii="宋体" w:hAnsi="宋体" w:cs="宋体" w:hint="eastAsia"/>
          <w:spacing w:val="-9"/>
          <w:sz w:val="28"/>
          <w:szCs w:val="28"/>
        </w:rPr>
        <w:t>左右，并在树根的底部换土。挖坑时要求坑底平整，坑壁上下一致，挖坑完成后技术人员逐个检查。</w:t>
      </w:r>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②选苗：栽植前施工单位根据招标文件中各种苗木的数量、规格，选派有经验的技术人员，到苗圃按树种、规格，进行调查落实苗源，把合乎要求的苗木，用颜色油漆打上记号，以备挖苗。选择苗木的原则是树干通直、冠性圆满、无病虫害、生长良好的优等苗。</w:t>
      </w:r>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③栽植：栽植时先检查树坑大小及深度，不符合根系要求时，应修整树坑。种植裸根树木时，先将树根底填土呈半圆堆土，置入树木填土至</w:t>
      </w:r>
      <w:r>
        <w:rPr>
          <w:rFonts w:ascii="宋体" w:hAnsi="宋体" w:cs="宋体" w:hint="eastAsia"/>
          <w:spacing w:val="-9"/>
          <w:sz w:val="28"/>
          <w:szCs w:val="28"/>
        </w:rPr>
        <w:t>1/3</w:t>
      </w:r>
      <w:r>
        <w:rPr>
          <w:rFonts w:ascii="宋体" w:hAnsi="宋体" w:cs="宋体" w:hint="eastAsia"/>
          <w:spacing w:val="-9"/>
          <w:sz w:val="28"/>
          <w:szCs w:val="28"/>
        </w:rPr>
        <w:t>时，应轻</w:t>
      </w:r>
      <w:r>
        <w:rPr>
          <w:rFonts w:ascii="宋体" w:hAnsi="宋体" w:cs="宋体" w:hint="eastAsia"/>
          <w:spacing w:val="-9"/>
          <w:sz w:val="28"/>
          <w:szCs w:val="28"/>
        </w:rPr>
        <w:lastRenderedPageBreak/>
        <w:t>提树干使根系舒</w:t>
      </w:r>
      <w:r>
        <w:rPr>
          <w:rFonts w:ascii="宋体" w:hAnsi="宋体" w:cs="宋体" w:hint="eastAsia"/>
          <w:spacing w:val="-9"/>
          <w:sz w:val="28"/>
          <w:szCs w:val="28"/>
        </w:rPr>
        <w:t>展，并充分接触土壤，随填土分层踏实。种植带土球树木必须踏实树坑底土层，而后置入树坑，填土踏实。长距植树可牵绳或其他工具确定，相临树高</w:t>
      </w:r>
      <w:proofErr w:type="gramStart"/>
      <w:r>
        <w:rPr>
          <w:rFonts w:ascii="宋体" w:hAnsi="宋体" w:cs="宋体" w:hint="eastAsia"/>
          <w:spacing w:val="-9"/>
          <w:sz w:val="28"/>
          <w:szCs w:val="28"/>
        </w:rPr>
        <w:t>低不得</w:t>
      </w:r>
      <w:proofErr w:type="gramEnd"/>
      <w:r>
        <w:rPr>
          <w:rFonts w:ascii="宋体" w:hAnsi="宋体" w:cs="宋体" w:hint="eastAsia"/>
          <w:spacing w:val="-9"/>
          <w:sz w:val="28"/>
          <w:szCs w:val="28"/>
        </w:rPr>
        <w:t>相差</w:t>
      </w:r>
      <w:r>
        <w:rPr>
          <w:rFonts w:ascii="宋体" w:hAnsi="宋体" w:cs="宋体" w:hint="eastAsia"/>
          <w:spacing w:val="-9"/>
          <w:sz w:val="28"/>
          <w:szCs w:val="28"/>
        </w:rPr>
        <w:t>50cm</w:t>
      </w:r>
      <w:r>
        <w:rPr>
          <w:rFonts w:ascii="宋体" w:hAnsi="宋体" w:cs="宋体" w:hint="eastAsia"/>
          <w:spacing w:val="-9"/>
          <w:sz w:val="28"/>
          <w:szCs w:val="28"/>
        </w:rPr>
        <w:t>，分枝点相差不得大于</w:t>
      </w:r>
      <w:r>
        <w:rPr>
          <w:rFonts w:ascii="宋体" w:hAnsi="宋体" w:cs="宋体" w:hint="eastAsia"/>
          <w:spacing w:val="-9"/>
          <w:sz w:val="28"/>
          <w:szCs w:val="28"/>
        </w:rPr>
        <w:t>30cm</w:t>
      </w:r>
      <w:r>
        <w:rPr>
          <w:rFonts w:ascii="宋体" w:hAnsi="宋体" w:cs="宋体" w:hint="eastAsia"/>
          <w:spacing w:val="-9"/>
          <w:sz w:val="28"/>
          <w:szCs w:val="28"/>
        </w:rPr>
        <w:t>，树干基本在一条线上。</w:t>
      </w:r>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④填土：填土</w:t>
      </w:r>
      <w:proofErr w:type="gramStart"/>
      <w:r>
        <w:rPr>
          <w:rFonts w:ascii="宋体" w:hAnsi="宋体" w:cs="宋体" w:hint="eastAsia"/>
          <w:spacing w:val="-9"/>
          <w:sz w:val="28"/>
          <w:szCs w:val="28"/>
        </w:rPr>
        <w:t>时捡除土壤</w:t>
      </w:r>
      <w:proofErr w:type="gramEnd"/>
      <w:r>
        <w:rPr>
          <w:rFonts w:ascii="宋体" w:hAnsi="宋体" w:cs="宋体" w:hint="eastAsia"/>
          <w:spacing w:val="-9"/>
          <w:sz w:val="28"/>
          <w:szCs w:val="28"/>
        </w:rPr>
        <w:t>中的石块，将细碎的土壤填入树坑内，并分层踏实，为保证土壤中的水分，栽植后在树坑表面盖一层松土。</w:t>
      </w:r>
    </w:p>
    <w:p w:rsidR="00DD68FD" w:rsidRDefault="004224BE">
      <w:pPr>
        <w:spacing w:line="360" w:lineRule="auto"/>
        <w:ind w:firstLineChars="200" w:firstLine="524"/>
        <w:rPr>
          <w:sz w:val="24"/>
        </w:rPr>
      </w:pPr>
      <w:r>
        <w:rPr>
          <w:rFonts w:ascii="宋体" w:hAnsi="宋体" w:cs="宋体" w:hint="eastAsia"/>
          <w:spacing w:val="-9"/>
          <w:sz w:val="28"/>
          <w:szCs w:val="28"/>
        </w:rPr>
        <w:t>⑤浇水：种植后</w:t>
      </w:r>
      <w:proofErr w:type="gramStart"/>
      <w:r>
        <w:rPr>
          <w:rFonts w:ascii="宋体" w:hAnsi="宋体" w:cs="宋体" w:hint="eastAsia"/>
          <w:spacing w:val="-9"/>
          <w:sz w:val="28"/>
          <w:szCs w:val="28"/>
        </w:rPr>
        <w:t>应在略大于</w:t>
      </w:r>
      <w:proofErr w:type="gramEnd"/>
      <w:r>
        <w:rPr>
          <w:rFonts w:ascii="宋体" w:hAnsi="宋体" w:cs="宋体" w:hint="eastAsia"/>
          <w:spacing w:val="-9"/>
          <w:sz w:val="28"/>
          <w:szCs w:val="28"/>
        </w:rPr>
        <w:t>种植</w:t>
      </w:r>
      <w:proofErr w:type="gramStart"/>
      <w:r>
        <w:rPr>
          <w:rFonts w:ascii="宋体" w:hAnsi="宋体" w:cs="宋体" w:hint="eastAsia"/>
          <w:spacing w:val="-9"/>
          <w:sz w:val="28"/>
          <w:szCs w:val="28"/>
        </w:rPr>
        <w:t>穴</w:t>
      </w:r>
      <w:proofErr w:type="gramEnd"/>
      <w:r>
        <w:rPr>
          <w:rFonts w:ascii="宋体" w:hAnsi="宋体" w:cs="宋体" w:hint="eastAsia"/>
          <w:spacing w:val="-9"/>
          <w:sz w:val="28"/>
          <w:szCs w:val="28"/>
        </w:rPr>
        <w:t>直径的周围，筑成高</w:t>
      </w:r>
      <w:r>
        <w:rPr>
          <w:rFonts w:ascii="宋体" w:hAnsi="宋体" w:cs="宋体" w:hint="eastAsia"/>
          <w:spacing w:val="-9"/>
          <w:sz w:val="28"/>
          <w:szCs w:val="28"/>
        </w:rPr>
        <w:t>10~15cm</w:t>
      </w:r>
      <w:r>
        <w:rPr>
          <w:rFonts w:ascii="宋体" w:hAnsi="宋体" w:cs="宋体" w:hint="eastAsia"/>
          <w:spacing w:val="-9"/>
          <w:sz w:val="28"/>
          <w:szCs w:val="28"/>
        </w:rPr>
        <w:t>的灌水土堰，</w:t>
      </w:r>
      <w:proofErr w:type="gramStart"/>
      <w:r>
        <w:rPr>
          <w:rFonts w:ascii="宋体" w:hAnsi="宋体" w:cs="宋体" w:hint="eastAsia"/>
          <w:spacing w:val="-9"/>
          <w:sz w:val="28"/>
          <w:szCs w:val="28"/>
        </w:rPr>
        <w:t>堰应筑</w:t>
      </w:r>
      <w:proofErr w:type="gramEnd"/>
      <w:r>
        <w:rPr>
          <w:rFonts w:ascii="宋体" w:hAnsi="宋体" w:cs="宋体" w:hint="eastAsia"/>
          <w:spacing w:val="-9"/>
          <w:sz w:val="28"/>
          <w:szCs w:val="28"/>
        </w:rPr>
        <w:t>实不得漏水。新</w:t>
      </w:r>
      <w:proofErr w:type="gramStart"/>
      <w:r>
        <w:rPr>
          <w:rFonts w:ascii="宋体" w:hAnsi="宋体" w:cs="宋体" w:hint="eastAsia"/>
          <w:spacing w:val="-9"/>
          <w:sz w:val="28"/>
          <w:szCs w:val="28"/>
        </w:rPr>
        <w:t>植树木应在</w:t>
      </w:r>
      <w:proofErr w:type="gramEnd"/>
      <w:r>
        <w:rPr>
          <w:rFonts w:ascii="宋体" w:hAnsi="宋体" w:cs="宋体" w:hint="eastAsia"/>
          <w:spacing w:val="-9"/>
          <w:sz w:val="28"/>
          <w:szCs w:val="28"/>
        </w:rPr>
        <w:t>当日浇透第一遍水，以后应根据当地情况及时补水，种植后当日浇水不应少于三遍。秋季种植的树木，浇足水后可封穴越冬。浇水时应防止因水流过急冲刷</w:t>
      </w:r>
      <w:proofErr w:type="gramStart"/>
      <w:r>
        <w:rPr>
          <w:rFonts w:ascii="宋体" w:hAnsi="宋体" w:cs="宋体" w:hint="eastAsia"/>
          <w:spacing w:val="-9"/>
          <w:sz w:val="28"/>
          <w:szCs w:val="28"/>
        </w:rPr>
        <w:t>裸</w:t>
      </w:r>
      <w:proofErr w:type="gramEnd"/>
      <w:r>
        <w:rPr>
          <w:rFonts w:ascii="宋体" w:hAnsi="宋体" w:cs="宋体" w:hint="eastAsia"/>
          <w:spacing w:val="-9"/>
          <w:sz w:val="28"/>
          <w:szCs w:val="28"/>
        </w:rPr>
        <w:t>根系或冲毁围堰，造成跑漏水。浇水后出现土壤沉陷，致使树木倾斜时，应及时扶正、培土。浇水渗下后，应及时用围堰土封树穴，再筑堰时，不得损伤桐系。</w:t>
      </w:r>
    </w:p>
    <w:p w:rsidR="00DD68FD" w:rsidRDefault="004224BE">
      <w:pPr>
        <w:spacing w:line="360" w:lineRule="auto"/>
        <w:ind w:firstLineChars="100" w:firstLine="262"/>
        <w:rPr>
          <w:rFonts w:ascii="宋体" w:hAnsi="宋体" w:cs="宋体"/>
          <w:spacing w:val="-9"/>
          <w:sz w:val="28"/>
          <w:szCs w:val="28"/>
        </w:rPr>
      </w:pPr>
      <w:r>
        <w:rPr>
          <w:rFonts w:ascii="宋体" w:hAnsi="宋体" w:cs="宋体" w:hint="eastAsia"/>
          <w:spacing w:val="-9"/>
          <w:sz w:val="28"/>
          <w:szCs w:val="28"/>
        </w:rPr>
        <w:t>⑥养护：主要包括修剪、防虫、除草、松土、浇水、施肥等。</w:t>
      </w:r>
    </w:p>
    <w:p w:rsidR="00DD68FD" w:rsidRDefault="004224BE">
      <w:pPr>
        <w:spacing w:line="360" w:lineRule="auto"/>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7</w:t>
      </w:r>
      <w:r>
        <w:rPr>
          <w:rFonts w:ascii="宋体" w:hAnsi="宋体" w:cs="宋体" w:hint="eastAsia"/>
          <w:sz w:val="28"/>
          <w:szCs w:val="28"/>
        </w:rPr>
        <w:t>）撒播草籽：采用播种建坪的方式，种子混播技术。</w:t>
      </w:r>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①草种消毒：选择大粒</w:t>
      </w:r>
      <w:r>
        <w:rPr>
          <w:rFonts w:ascii="宋体" w:hAnsi="宋体" w:cs="宋体" w:hint="eastAsia"/>
          <w:spacing w:val="-9"/>
          <w:sz w:val="28"/>
          <w:szCs w:val="28"/>
        </w:rPr>
        <w:t>、饱满、净度高的草籽，播种前进行必要的草种消毒，确保播种成功。</w:t>
      </w:r>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②播种期：播种选择在春季地面温度回升到</w:t>
      </w:r>
      <w:r>
        <w:rPr>
          <w:rFonts w:ascii="宋体" w:hAnsi="宋体" w:cs="宋体" w:hint="eastAsia"/>
          <w:spacing w:val="-9"/>
          <w:sz w:val="28"/>
          <w:szCs w:val="28"/>
        </w:rPr>
        <w:t>12</w:t>
      </w:r>
      <w:r>
        <w:rPr>
          <w:rFonts w:ascii="宋体" w:hAnsi="宋体" w:cs="宋体" w:hint="eastAsia"/>
          <w:spacing w:val="-9"/>
          <w:sz w:val="28"/>
          <w:szCs w:val="28"/>
        </w:rPr>
        <w:t>℃以上，土壤墒情较好时进行。根据工程项目区的气象条件，宜选择在春季播种。</w:t>
      </w:r>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③播种量：根据设计选用草种品种、混合情况、当地的土壤情况及当地的实施经验，确定草籽用量</w:t>
      </w:r>
      <w:r>
        <w:rPr>
          <w:rFonts w:ascii="宋体" w:hAnsi="宋体" w:cs="宋体" w:hint="eastAsia"/>
          <w:spacing w:val="-9"/>
          <w:sz w:val="28"/>
          <w:szCs w:val="28"/>
        </w:rPr>
        <w:t>200kg/hm</w:t>
      </w:r>
      <w:r>
        <w:rPr>
          <w:rFonts w:ascii="宋体" w:hAnsi="宋体" w:cs="宋体" w:hint="eastAsia"/>
          <w:spacing w:val="-9"/>
          <w:sz w:val="28"/>
          <w:szCs w:val="28"/>
          <w:vertAlign w:val="superscript"/>
        </w:rPr>
        <w:t>2</w:t>
      </w:r>
      <w:r>
        <w:rPr>
          <w:rFonts w:ascii="宋体" w:hAnsi="宋体" w:cs="宋体" w:hint="eastAsia"/>
          <w:spacing w:val="-9"/>
          <w:sz w:val="28"/>
          <w:szCs w:val="28"/>
        </w:rPr>
        <w:t>。</w:t>
      </w:r>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④播种方法：采用人工撒播的方式进行播种。播种人应做回纹式或纵横向后撒播，播种后</w:t>
      </w:r>
      <w:proofErr w:type="gramStart"/>
      <w:r>
        <w:rPr>
          <w:rFonts w:ascii="宋体" w:hAnsi="宋体" w:cs="宋体" w:hint="eastAsia"/>
          <w:spacing w:val="-9"/>
          <w:sz w:val="28"/>
          <w:szCs w:val="28"/>
        </w:rPr>
        <w:t>轻轻耙土镇压</w:t>
      </w:r>
      <w:proofErr w:type="gramEnd"/>
      <w:r>
        <w:rPr>
          <w:rFonts w:ascii="宋体" w:hAnsi="宋体" w:cs="宋体" w:hint="eastAsia"/>
          <w:spacing w:val="-9"/>
          <w:sz w:val="28"/>
          <w:szCs w:val="28"/>
        </w:rPr>
        <w:t>使种子入土</w:t>
      </w:r>
      <w:r>
        <w:rPr>
          <w:rFonts w:ascii="宋体" w:hAnsi="宋体" w:cs="宋体" w:hint="eastAsia"/>
          <w:spacing w:val="-9"/>
          <w:sz w:val="28"/>
          <w:szCs w:val="28"/>
        </w:rPr>
        <w:t>0.2</w:t>
      </w:r>
      <w:r>
        <w:rPr>
          <w:rFonts w:ascii="宋体" w:hAnsi="宋体" w:cs="宋体" w:hint="eastAsia"/>
          <w:spacing w:val="-9"/>
          <w:sz w:val="28"/>
          <w:szCs w:val="28"/>
        </w:rPr>
        <w:t>—</w:t>
      </w:r>
      <w:r>
        <w:rPr>
          <w:rFonts w:ascii="宋体" w:hAnsi="宋体" w:cs="宋体" w:hint="eastAsia"/>
          <w:spacing w:val="-9"/>
          <w:sz w:val="28"/>
          <w:szCs w:val="28"/>
        </w:rPr>
        <w:t>1cm</w:t>
      </w:r>
      <w:r>
        <w:rPr>
          <w:rFonts w:ascii="宋体" w:hAnsi="宋体" w:cs="宋体" w:hint="eastAsia"/>
          <w:spacing w:val="-9"/>
          <w:sz w:val="28"/>
          <w:szCs w:val="28"/>
        </w:rPr>
        <w:t>，播种前进行灌水以利于种子的萌发。</w:t>
      </w:r>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lastRenderedPageBreak/>
        <w:t>⑤养护：主要包括修剪、防虫、浇水、施肥等。</w:t>
      </w:r>
    </w:p>
    <w:p w:rsidR="00DD68FD" w:rsidRDefault="004224BE">
      <w:pPr>
        <w:spacing w:line="360" w:lineRule="auto"/>
        <w:outlineLvl w:val="2"/>
        <w:rPr>
          <w:rFonts w:ascii="宋体" w:hAnsi="宋体"/>
          <w:b/>
          <w:sz w:val="28"/>
          <w:szCs w:val="28"/>
        </w:rPr>
      </w:pPr>
      <w:bookmarkStart w:id="11" w:name="_Toc4043"/>
      <w:r>
        <w:rPr>
          <w:rFonts w:ascii="宋体" w:hAnsi="宋体" w:hint="eastAsia"/>
          <w:b/>
          <w:sz w:val="28"/>
          <w:szCs w:val="28"/>
        </w:rPr>
        <w:t>2.1.</w:t>
      </w:r>
      <w:r>
        <w:rPr>
          <w:rFonts w:ascii="宋体" w:hAnsi="宋体" w:hint="eastAsia"/>
          <w:b/>
          <w:sz w:val="28"/>
          <w:szCs w:val="28"/>
        </w:rPr>
        <w:t>5</w:t>
      </w:r>
      <w:r>
        <w:rPr>
          <w:rFonts w:ascii="宋体" w:hAnsi="宋体" w:hint="eastAsia"/>
          <w:b/>
          <w:sz w:val="28"/>
          <w:szCs w:val="28"/>
        </w:rPr>
        <w:t xml:space="preserve"> </w:t>
      </w:r>
      <w:r>
        <w:rPr>
          <w:rFonts w:ascii="宋体" w:hAnsi="宋体" w:hint="eastAsia"/>
          <w:b/>
          <w:sz w:val="28"/>
          <w:szCs w:val="28"/>
        </w:rPr>
        <w:t>施工辅助</w:t>
      </w:r>
      <w:bookmarkEnd w:id="11"/>
    </w:p>
    <w:p w:rsidR="00DD68FD" w:rsidRDefault="004224BE">
      <w:pPr>
        <w:spacing w:line="360" w:lineRule="auto"/>
        <w:rPr>
          <w:rFonts w:ascii="宋体" w:hAnsi="宋体" w:cs="宋体"/>
          <w:sz w:val="28"/>
          <w:szCs w:val="28"/>
        </w:rPr>
      </w:pPr>
      <w:r>
        <w:rPr>
          <w:rFonts w:ascii="宋体" w:hAnsi="宋体" w:cs="宋体" w:hint="eastAsia"/>
          <w:sz w:val="28"/>
          <w:szCs w:val="28"/>
        </w:rPr>
        <w:t>⑴拌合系</w:t>
      </w:r>
      <w:r>
        <w:rPr>
          <w:rFonts w:ascii="宋体" w:hAnsi="宋体" w:cs="宋体" w:hint="eastAsia"/>
          <w:sz w:val="28"/>
          <w:szCs w:val="28"/>
        </w:rPr>
        <w:t>统</w:t>
      </w:r>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在弃渣场内布置一套</w:t>
      </w:r>
      <w:proofErr w:type="gramStart"/>
      <w:r>
        <w:rPr>
          <w:rFonts w:ascii="宋体" w:hAnsi="宋体" w:cs="宋体" w:hint="eastAsia"/>
          <w:spacing w:val="-9"/>
          <w:sz w:val="28"/>
          <w:szCs w:val="28"/>
        </w:rPr>
        <w:t>砼</w:t>
      </w:r>
      <w:proofErr w:type="gramEnd"/>
      <w:r>
        <w:rPr>
          <w:rFonts w:ascii="宋体" w:hAnsi="宋体" w:cs="宋体" w:hint="eastAsia"/>
          <w:spacing w:val="-9"/>
          <w:sz w:val="28"/>
          <w:szCs w:val="28"/>
        </w:rPr>
        <w:t>型拌和站。</w:t>
      </w:r>
    </w:p>
    <w:p w:rsidR="00DD68FD" w:rsidRDefault="004224BE">
      <w:pPr>
        <w:spacing w:line="360" w:lineRule="auto"/>
        <w:rPr>
          <w:rFonts w:ascii="宋体" w:hAnsi="宋体" w:cs="宋体"/>
          <w:sz w:val="28"/>
          <w:szCs w:val="28"/>
        </w:rPr>
      </w:pPr>
      <w:r>
        <w:rPr>
          <w:rFonts w:ascii="宋体" w:hAnsi="宋体" w:cs="宋体" w:hint="eastAsia"/>
          <w:sz w:val="28"/>
          <w:szCs w:val="28"/>
        </w:rPr>
        <w:t>⑵综合加工场布置</w:t>
      </w:r>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综合加工场包括钢筋加工场和木材加工场，布置于</w:t>
      </w:r>
      <w:r>
        <w:rPr>
          <w:rFonts w:ascii="宋体" w:hAnsi="宋体" w:cs="宋体" w:hint="eastAsia"/>
          <w:spacing w:val="-9"/>
          <w:sz w:val="28"/>
          <w:szCs w:val="28"/>
        </w:rPr>
        <w:t>1#</w:t>
      </w:r>
      <w:r>
        <w:rPr>
          <w:rFonts w:ascii="宋体" w:hAnsi="宋体" w:cs="宋体" w:hint="eastAsia"/>
          <w:spacing w:val="-9"/>
          <w:sz w:val="28"/>
          <w:szCs w:val="28"/>
        </w:rPr>
        <w:t>弃渣场内，钢筋加工场安放</w:t>
      </w:r>
      <w:r>
        <w:rPr>
          <w:rFonts w:ascii="宋体" w:hAnsi="宋体" w:cs="宋体" w:hint="eastAsia"/>
          <w:spacing w:val="-9"/>
          <w:sz w:val="28"/>
          <w:szCs w:val="28"/>
        </w:rPr>
        <w:t>2</w:t>
      </w:r>
      <w:r>
        <w:rPr>
          <w:rFonts w:ascii="宋体" w:hAnsi="宋体" w:cs="宋体" w:hint="eastAsia"/>
          <w:spacing w:val="-9"/>
          <w:sz w:val="28"/>
          <w:szCs w:val="28"/>
        </w:rPr>
        <w:t>台钢筋弯曲机和</w:t>
      </w:r>
      <w:r>
        <w:rPr>
          <w:rFonts w:ascii="宋体" w:hAnsi="宋体" w:cs="宋体" w:hint="eastAsia"/>
          <w:spacing w:val="-9"/>
          <w:sz w:val="28"/>
          <w:szCs w:val="28"/>
        </w:rPr>
        <w:t>1</w:t>
      </w:r>
      <w:r>
        <w:rPr>
          <w:rFonts w:ascii="宋体" w:hAnsi="宋体" w:cs="宋体" w:hint="eastAsia"/>
          <w:spacing w:val="-9"/>
          <w:sz w:val="28"/>
          <w:szCs w:val="28"/>
        </w:rPr>
        <w:t>台钢筋切断机进行钢筋加工；木材加工场安放</w:t>
      </w:r>
      <w:r>
        <w:rPr>
          <w:rFonts w:ascii="宋体" w:hAnsi="宋体" w:cs="宋体" w:hint="eastAsia"/>
          <w:spacing w:val="-9"/>
          <w:sz w:val="28"/>
          <w:szCs w:val="28"/>
        </w:rPr>
        <w:t>1</w:t>
      </w:r>
      <w:r>
        <w:rPr>
          <w:rFonts w:ascii="宋体" w:hAnsi="宋体" w:cs="宋体" w:hint="eastAsia"/>
          <w:spacing w:val="-9"/>
          <w:sz w:val="28"/>
          <w:szCs w:val="28"/>
        </w:rPr>
        <w:t>台平面刨和</w:t>
      </w:r>
      <w:r>
        <w:rPr>
          <w:rFonts w:ascii="宋体" w:hAnsi="宋体" w:cs="宋体" w:hint="eastAsia"/>
          <w:spacing w:val="-9"/>
          <w:sz w:val="28"/>
          <w:szCs w:val="28"/>
        </w:rPr>
        <w:t>1</w:t>
      </w:r>
      <w:r>
        <w:rPr>
          <w:rFonts w:ascii="宋体" w:hAnsi="宋体" w:cs="宋体" w:hint="eastAsia"/>
          <w:spacing w:val="-9"/>
          <w:sz w:val="28"/>
          <w:szCs w:val="28"/>
        </w:rPr>
        <w:t>台电锯，同时配备手动电锯、台钻及</w:t>
      </w:r>
      <w:proofErr w:type="gramStart"/>
      <w:r>
        <w:rPr>
          <w:rFonts w:ascii="宋体" w:hAnsi="宋体" w:cs="宋体" w:hint="eastAsia"/>
          <w:spacing w:val="-9"/>
          <w:sz w:val="28"/>
          <w:szCs w:val="28"/>
        </w:rPr>
        <w:t>砂轮机</w:t>
      </w:r>
      <w:proofErr w:type="gramEnd"/>
      <w:r>
        <w:rPr>
          <w:rFonts w:ascii="宋体" w:hAnsi="宋体" w:cs="宋体" w:hint="eastAsia"/>
          <w:spacing w:val="-9"/>
          <w:sz w:val="28"/>
          <w:szCs w:val="28"/>
        </w:rPr>
        <w:t>等小型设备。</w:t>
      </w:r>
    </w:p>
    <w:p w:rsidR="00DD68FD" w:rsidRDefault="004224BE">
      <w:pPr>
        <w:spacing w:line="360" w:lineRule="auto"/>
        <w:outlineLvl w:val="1"/>
        <w:rPr>
          <w:rFonts w:ascii="宋体" w:hAnsi="宋体"/>
          <w:b/>
          <w:sz w:val="28"/>
          <w:szCs w:val="28"/>
        </w:rPr>
      </w:pPr>
      <w:bookmarkStart w:id="12" w:name="_Toc21292"/>
      <w:r>
        <w:rPr>
          <w:rFonts w:ascii="宋体" w:hAnsi="宋体" w:hint="eastAsia"/>
          <w:b/>
          <w:sz w:val="28"/>
          <w:szCs w:val="28"/>
        </w:rPr>
        <w:t>2.2</w:t>
      </w:r>
      <w:r>
        <w:rPr>
          <w:rFonts w:ascii="宋体" w:hAnsi="宋体" w:hint="eastAsia"/>
          <w:b/>
          <w:sz w:val="28"/>
          <w:szCs w:val="28"/>
        </w:rPr>
        <w:t>施工进度实施措施</w:t>
      </w:r>
      <w:bookmarkEnd w:id="12"/>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为确保工期，保质保量完成施工任务，必须进行周密的计划和合理的组织，绝对保证如期完成，在施工中，我们采取如下保证措施：</w:t>
      </w:r>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1</w:t>
      </w:r>
      <w:r>
        <w:rPr>
          <w:rFonts w:ascii="宋体" w:hAnsi="宋体" w:cs="宋体" w:hint="eastAsia"/>
          <w:spacing w:val="-9"/>
          <w:sz w:val="28"/>
          <w:szCs w:val="28"/>
        </w:rPr>
        <w:t>、</w:t>
      </w:r>
      <w:r>
        <w:rPr>
          <w:rFonts w:ascii="宋体" w:hAnsi="宋体" w:cs="宋体" w:hint="eastAsia"/>
          <w:spacing w:val="-9"/>
          <w:sz w:val="28"/>
          <w:szCs w:val="28"/>
        </w:rPr>
        <w:t>组建一个高效务实的施工领导班子，集中管理统一调度，由项目经理现场总指挥，对施工机械，技术人员统一调度。最大限度地满足本工程需要。</w:t>
      </w:r>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2</w:t>
      </w:r>
      <w:r>
        <w:rPr>
          <w:rFonts w:ascii="宋体" w:hAnsi="宋体" w:cs="宋体" w:hint="eastAsia"/>
          <w:spacing w:val="-9"/>
          <w:sz w:val="28"/>
          <w:szCs w:val="28"/>
        </w:rPr>
        <w:t>、</w:t>
      </w:r>
      <w:r>
        <w:rPr>
          <w:rFonts w:ascii="宋体" w:hAnsi="宋体" w:cs="宋体" w:hint="eastAsia"/>
          <w:spacing w:val="-9"/>
          <w:sz w:val="28"/>
          <w:szCs w:val="28"/>
        </w:rPr>
        <w:t>施工时指定详细的各分项工程的施工技术措施、组织流水作业，做到技术先进，工艺合理。</w:t>
      </w:r>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3</w:t>
      </w:r>
      <w:r>
        <w:rPr>
          <w:rFonts w:ascii="宋体" w:hAnsi="宋体" w:cs="宋体" w:hint="eastAsia"/>
          <w:spacing w:val="-9"/>
          <w:sz w:val="28"/>
          <w:szCs w:val="28"/>
        </w:rPr>
        <w:t>、</w:t>
      </w:r>
      <w:r>
        <w:rPr>
          <w:rFonts w:ascii="宋体" w:hAnsi="宋体" w:cs="宋体" w:hint="eastAsia"/>
          <w:spacing w:val="-9"/>
          <w:sz w:val="28"/>
          <w:szCs w:val="28"/>
        </w:rPr>
        <w:t>项目经理部将对工程实行目标管理，用经济责任制对工期、质量安全等等进行全面奖罚考核，重奖重罚。</w:t>
      </w:r>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4</w:t>
      </w:r>
      <w:r>
        <w:rPr>
          <w:rFonts w:ascii="宋体" w:hAnsi="宋体" w:cs="宋体" w:hint="eastAsia"/>
          <w:spacing w:val="-9"/>
          <w:sz w:val="28"/>
          <w:szCs w:val="28"/>
        </w:rPr>
        <w:t>、</w:t>
      </w:r>
      <w:r>
        <w:rPr>
          <w:rFonts w:ascii="宋体" w:hAnsi="宋体" w:cs="宋体" w:hint="eastAsia"/>
          <w:spacing w:val="-9"/>
          <w:sz w:val="28"/>
          <w:szCs w:val="28"/>
        </w:rPr>
        <w:t>施工进度计划派专人监督执行，做到计划科学合理，施工认真到位，并在施工过程中不断予以优化，力争提前完成本标工程。</w:t>
      </w:r>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5</w:t>
      </w:r>
      <w:r>
        <w:rPr>
          <w:rFonts w:ascii="宋体" w:hAnsi="宋体" w:cs="宋体" w:hint="eastAsia"/>
          <w:spacing w:val="-9"/>
          <w:sz w:val="28"/>
          <w:szCs w:val="28"/>
        </w:rPr>
        <w:t>、</w:t>
      </w:r>
      <w:r>
        <w:rPr>
          <w:rFonts w:ascii="宋体" w:hAnsi="宋体" w:cs="宋体" w:hint="eastAsia"/>
          <w:spacing w:val="-9"/>
          <w:sz w:val="28"/>
          <w:szCs w:val="28"/>
        </w:rPr>
        <w:t>根据工程情况分成几个工作面，各段任务责任到人。合理安排劳动力，做好现场组织工作，并根据工程具体情况，某些项目安排二班至三班作业。</w:t>
      </w:r>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6</w:t>
      </w:r>
      <w:r>
        <w:rPr>
          <w:rFonts w:ascii="宋体" w:hAnsi="宋体" w:cs="宋体" w:hint="eastAsia"/>
          <w:spacing w:val="-9"/>
          <w:sz w:val="28"/>
          <w:szCs w:val="28"/>
        </w:rPr>
        <w:t>、</w:t>
      </w:r>
      <w:r>
        <w:rPr>
          <w:rFonts w:ascii="宋体" w:hAnsi="宋体" w:cs="宋体" w:hint="eastAsia"/>
          <w:spacing w:val="-9"/>
          <w:sz w:val="28"/>
          <w:szCs w:val="28"/>
        </w:rPr>
        <w:t>确保设备、人力、物力充足，计划安排采取长计划、短安排、每旬编制</w:t>
      </w:r>
      <w:r>
        <w:rPr>
          <w:rFonts w:ascii="宋体" w:hAnsi="宋体" w:cs="宋体" w:hint="eastAsia"/>
          <w:spacing w:val="-9"/>
          <w:sz w:val="28"/>
          <w:szCs w:val="28"/>
        </w:rPr>
        <w:lastRenderedPageBreak/>
        <w:t>计划，按制定的施工进度每旬检查一次，做到只许提前，不许退后，如发生推迟必须在下一个旬内进行赶期，不得拖延，必要时增加劳动力，加班加点，保质量，抢工期。</w:t>
      </w:r>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7</w:t>
      </w:r>
      <w:r>
        <w:rPr>
          <w:rFonts w:ascii="宋体" w:hAnsi="宋体" w:cs="宋体" w:hint="eastAsia"/>
          <w:spacing w:val="-9"/>
          <w:sz w:val="28"/>
          <w:szCs w:val="28"/>
        </w:rPr>
        <w:t>、</w:t>
      </w:r>
      <w:r>
        <w:rPr>
          <w:rFonts w:ascii="宋体" w:hAnsi="宋体" w:cs="宋体" w:hint="eastAsia"/>
          <w:spacing w:val="-9"/>
          <w:sz w:val="28"/>
          <w:szCs w:val="28"/>
        </w:rPr>
        <w:t>加强质量监督，避免工程返工，严格按图纸规范施工，对单元工程及时进行质量自检、互检、验收评定，提高一次成功率，避免因返工延误工期。</w:t>
      </w:r>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8</w:t>
      </w:r>
      <w:r>
        <w:rPr>
          <w:rFonts w:ascii="宋体" w:hAnsi="宋体" w:cs="宋体" w:hint="eastAsia"/>
          <w:spacing w:val="-9"/>
          <w:sz w:val="28"/>
          <w:szCs w:val="28"/>
        </w:rPr>
        <w:t>、</w:t>
      </w:r>
      <w:r>
        <w:rPr>
          <w:rFonts w:ascii="宋体" w:hAnsi="宋体" w:cs="宋体" w:hint="eastAsia"/>
          <w:spacing w:val="-9"/>
          <w:sz w:val="28"/>
          <w:szCs w:val="28"/>
        </w:rPr>
        <w:t>加强对机械设备定期检修和保</w:t>
      </w:r>
      <w:r>
        <w:rPr>
          <w:rFonts w:ascii="宋体" w:hAnsi="宋体" w:cs="宋体" w:hint="eastAsia"/>
          <w:spacing w:val="-9"/>
          <w:sz w:val="28"/>
          <w:szCs w:val="28"/>
        </w:rPr>
        <w:t>养备足备品备件，确保施工机械设备的完好率和利用率。</w:t>
      </w:r>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9</w:t>
      </w:r>
      <w:r>
        <w:rPr>
          <w:rFonts w:ascii="宋体" w:hAnsi="宋体" w:cs="宋体" w:hint="eastAsia"/>
          <w:spacing w:val="-9"/>
          <w:sz w:val="28"/>
          <w:szCs w:val="28"/>
        </w:rPr>
        <w:t>、</w:t>
      </w:r>
      <w:r>
        <w:rPr>
          <w:rFonts w:ascii="宋体" w:hAnsi="宋体" w:cs="宋体" w:hint="eastAsia"/>
          <w:spacing w:val="-9"/>
          <w:sz w:val="28"/>
          <w:szCs w:val="28"/>
        </w:rPr>
        <w:t>及时掌握气象动态分析，抢晴天，赶雨天，抓住有利时机，环环相扣，步步为营。</w:t>
      </w:r>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10</w:t>
      </w:r>
      <w:r>
        <w:rPr>
          <w:rFonts w:ascii="宋体" w:hAnsi="宋体" w:cs="宋体" w:hint="eastAsia"/>
          <w:spacing w:val="-9"/>
          <w:sz w:val="28"/>
          <w:szCs w:val="28"/>
        </w:rPr>
        <w:t>、</w:t>
      </w:r>
      <w:r>
        <w:rPr>
          <w:rFonts w:ascii="宋体" w:hAnsi="宋体" w:cs="宋体" w:hint="eastAsia"/>
          <w:spacing w:val="-9"/>
          <w:sz w:val="28"/>
          <w:szCs w:val="28"/>
        </w:rPr>
        <w:t>与当地居民和监理、设计部门协调好关系，减少工作纠纷，加强配合。</w:t>
      </w:r>
    </w:p>
    <w:p w:rsidR="00DD68FD" w:rsidRDefault="004224BE">
      <w:pPr>
        <w:spacing w:line="360" w:lineRule="auto"/>
        <w:outlineLvl w:val="1"/>
        <w:rPr>
          <w:rFonts w:ascii="宋体" w:hAnsi="宋体"/>
          <w:b/>
          <w:sz w:val="28"/>
          <w:szCs w:val="28"/>
        </w:rPr>
      </w:pPr>
      <w:bookmarkStart w:id="13" w:name="_Toc7147"/>
      <w:r>
        <w:rPr>
          <w:rFonts w:ascii="宋体" w:hAnsi="宋体" w:hint="eastAsia"/>
          <w:b/>
          <w:sz w:val="28"/>
          <w:szCs w:val="28"/>
        </w:rPr>
        <w:t>2.3</w:t>
      </w:r>
      <w:r>
        <w:rPr>
          <w:rFonts w:ascii="宋体" w:hAnsi="宋体" w:hint="eastAsia"/>
          <w:b/>
          <w:sz w:val="28"/>
          <w:szCs w:val="28"/>
        </w:rPr>
        <w:t>施工技术保证措施</w:t>
      </w:r>
      <w:bookmarkEnd w:id="13"/>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工程施工技术措施是工程质量、进度、安全施工目标得以实现的重要保证，为保证各工序的施工重量、进度、安全生产、文明施工，为此我们制定了详细的技术措施。</w:t>
      </w:r>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1</w:t>
      </w:r>
      <w:r>
        <w:rPr>
          <w:rFonts w:ascii="宋体" w:hAnsi="宋体" w:cs="宋体" w:hint="eastAsia"/>
          <w:spacing w:val="-9"/>
          <w:sz w:val="28"/>
          <w:szCs w:val="28"/>
        </w:rPr>
        <w:t>、选派一个多年从事并参加过类似工程施工的工程师担任本工程的项目总工程师，对工程进行整体把关。同时配备相应的质检、安全生产、文明施工，为此我</w:t>
      </w:r>
      <w:r>
        <w:rPr>
          <w:rFonts w:ascii="宋体" w:hAnsi="宋体" w:cs="宋体" w:hint="eastAsia"/>
          <w:spacing w:val="-9"/>
          <w:sz w:val="28"/>
          <w:szCs w:val="28"/>
        </w:rPr>
        <w:t>们制定了详细的技术措施。</w:t>
      </w:r>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2</w:t>
      </w:r>
      <w:r>
        <w:rPr>
          <w:rFonts w:ascii="宋体" w:hAnsi="宋体" w:cs="宋体" w:hint="eastAsia"/>
          <w:spacing w:val="-9"/>
          <w:sz w:val="28"/>
          <w:szCs w:val="28"/>
        </w:rPr>
        <w:t>、施工前，对使用的水准仪、经纬仪、全站仪由法定检测单位进行检测合格，符合工程测量规范有关技术要求。</w:t>
      </w:r>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3</w:t>
      </w:r>
      <w:r>
        <w:rPr>
          <w:rFonts w:ascii="宋体" w:hAnsi="宋体" w:cs="宋体" w:hint="eastAsia"/>
          <w:spacing w:val="-9"/>
          <w:sz w:val="28"/>
          <w:szCs w:val="28"/>
        </w:rPr>
        <w:t>、所有观测、测量数据应在现场直接记入手簿，字迹清楚，严禁涂改，测量资料有两人互检校核后才能使用。做好水准点、控制定位桩的保护、校核工作，并将其标于平面图上。其现场的保护工作应持续到竣工。</w:t>
      </w:r>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lastRenderedPageBreak/>
        <w:t>4</w:t>
      </w:r>
      <w:r>
        <w:rPr>
          <w:rFonts w:ascii="宋体" w:hAnsi="宋体" w:cs="宋体" w:hint="eastAsia"/>
          <w:spacing w:val="-9"/>
          <w:sz w:val="28"/>
          <w:szCs w:val="28"/>
        </w:rPr>
        <w:t>、</w:t>
      </w:r>
      <w:r>
        <w:rPr>
          <w:rFonts w:ascii="宋体" w:hAnsi="宋体" w:cs="宋体" w:hint="eastAsia"/>
          <w:spacing w:val="-9"/>
          <w:sz w:val="28"/>
          <w:szCs w:val="28"/>
        </w:rPr>
        <w:t>施工放样单及测量数据应由项目总工程师把关。</w:t>
      </w:r>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5</w:t>
      </w:r>
      <w:r>
        <w:rPr>
          <w:rFonts w:ascii="宋体" w:hAnsi="宋体" w:cs="宋体" w:hint="eastAsia"/>
          <w:spacing w:val="-9"/>
          <w:sz w:val="28"/>
          <w:szCs w:val="28"/>
        </w:rPr>
        <w:t>、在现场布置符合工程等级精度的平面控制网和高程控制网，根据业主、设计给定的定位桩，</w:t>
      </w:r>
      <w:proofErr w:type="gramStart"/>
      <w:r>
        <w:rPr>
          <w:rFonts w:ascii="宋体" w:hAnsi="宋体" w:cs="宋体" w:hint="eastAsia"/>
          <w:spacing w:val="-9"/>
          <w:sz w:val="28"/>
          <w:szCs w:val="28"/>
        </w:rPr>
        <w:t>在堤区设置</w:t>
      </w:r>
      <w:proofErr w:type="gramEnd"/>
      <w:r>
        <w:rPr>
          <w:rFonts w:ascii="宋体" w:hAnsi="宋体" w:cs="宋体" w:hint="eastAsia"/>
          <w:spacing w:val="-9"/>
          <w:sz w:val="28"/>
          <w:szCs w:val="28"/>
        </w:rPr>
        <w:t>和加密轴线及临时水准点，在施工过程中应经常校核轴线并</w:t>
      </w:r>
      <w:r>
        <w:rPr>
          <w:rFonts w:ascii="宋体" w:hAnsi="宋体" w:cs="宋体" w:hint="eastAsia"/>
          <w:spacing w:val="-9"/>
          <w:sz w:val="28"/>
          <w:szCs w:val="28"/>
        </w:rPr>
        <w:t>复测水准点。现场定位桩、控制桩应用</w:t>
      </w:r>
      <w:proofErr w:type="gramStart"/>
      <w:r>
        <w:rPr>
          <w:rFonts w:ascii="宋体" w:hAnsi="宋体" w:cs="宋体" w:hint="eastAsia"/>
          <w:spacing w:val="-9"/>
          <w:sz w:val="28"/>
          <w:szCs w:val="28"/>
        </w:rPr>
        <w:t>砼</w:t>
      </w:r>
      <w:proofErr w:type="gramEnd"/>
      <w:r>
        <w:rPr>
          <w:rFonts w:ascii="宋体" w:hAnsi="宋体" w:cs="宋体" w:hint="eastAsia"/>
          <w:spacing w:val="-9"/>
          <w:sz w:val="28"/>
          <w:szCs w:val="28"/>
        </w:rPr>
        <w:t>加以固定，以防其移动走位。</w:t>
      </w:r>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6</w:t>
      </w:r>
      <w:r>
        <w:rPr>
          <w:rFonts w:ascii="宋体" w:hAnsi="宋体" w:cs="宋体" w:hint="eastAsia"/>
          <w:spacing w:val="-9"/>
          <w:sz w:val="28"/>
          <w:szCs w:val="28"/>
        </w:rPr>
        <w:t>、健全各工序的班组自检、互检、交接检工作，做到在自检合格后，再递交监理工程师验收的质量管理制度，执行奖优罚劣制度。</w:t>
      </w:r>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7</w:t>
      </w:r>
      <w:r>
        <w:rPr>
          <w:rFonts w:ascii="宋体" w:hAnsi="宋体" w:cs="宋体" w:hint="eastAsia"/>
          <w:spacing w:val="-9"/>
          <w:sz w:val="28"/>
          <w:szCs w:val="28"/>
        </w:rPr>
        <w:t>、对工程的施工方案，组织主要施工人员进行优化讨论，从保证质量、工期等方面综合考虑，做到方案科学合理、切实可行且有保证措施。</w:t>
      </w:r>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8</w:t>
      </w:r>
      <w:r>
        <w:rPr>
          <w:rFonts w:ascii="宋体" w:hAnsi="宋体" w:cs="宋体" w:hint="eastAsia"/>
          <w:spacing w:val="-9"/>
          <w:sz w:val="28"/>
          <w:szCs w:val="28"/>
        </w:rPr>
        <w:t>、由项目总工程师、质量负责人组织施工主要人员学习施工规范，明确优良工程评定标准，使施工中的每一环节、每道工序在质量上得到预先控制，从而提高单元、分部工程的优良率。</w:t>
      </w:r>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9</w:t>
      </w:r>
      <w:r>
        <w:rPr>
          <w:rFonts w:ascii="宋体" w:hAnsi="宋体" w:cs="宋体" w:hint="eastAsia"/>
          <w:spacing w:val="-9"/>
          <w:sz w:val="28"/>
          <w:szCs w:val="28"/>
        </w:rPr>
        <w:t>、隐蔽工程验收由项目总工程师主持，组</w:t>
      </w:r>
      <w:r>
        <w:rPr>
          <w:rFonts w:ascii="宋体" w:hAnsi="宋体" w:cs="宋体" w:hint="eastAsia"/>
          <w:spacing w:val="-9"/>
          <w:sz w:val="28"/>
          <w:szCs w:val="28"/>
        </w:rPr>
        <w:t>织质量负责人和有关人员参加，终检合格后，报监理工程师检查验收并签字后方可进行下道工序施工。</w:t>
      </w:r>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10</w:t>
      </w:r>
      <w:r>
        <w:rPr>
          <w:rFonts w:ascii="宋体" w:hAnsi="宋体" w:cs="宋体" w:hint="eastAsia"/>
          <w:spacing w:val="-9"/>
          <w:sz w:val="28"/>
          <w:szCs w:val="28"/>
        </w:rPr>
        <w:t>、原材料的采购，验收由材料员、质检员严格把关杜绝不合格材料进场，钢材、水泥、止水材料、电焊条、外加剂原材料必须有出厂合格证、质保单；砂石料必须符合规范中含泥量、级配等标准。以上材料须按规范要求，原材料抽样必须合格后方能投入使用。</w:t>
      </w:r>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11</w:t>
      </w:r>
      <w:r>
        <w:rPr>
          <w:rFonts w:ascii="宋体" w:hAnsi="宋体" w:cs="宋体" w:hint="eastAsia"/>
          <w:spacing w:val="-9"/>
          <w:sz w:val="28"/>
          <w:szCs w:val="28"/>
        </w:rPr>
        <w:t>、对进入工地的材料以标准化管理的要求按规格入库，</w:t>
      </w:r>
      <w:proofErr w:type="gramStart"/>
      <w:r>
        <w:rPr>
          <w:rFonts w:ascii="宋体" w:hAnsi="宋体" w:cs="宋体" w:hint="eastAsia"/>
          <w:spacing w:val="-9"/>
          <w:sz w:val="28"/>
          <w:szCs w:val="28"/>
        </w:rPr>
        <w:t>堆方整齐</w:t>
      </w:r>
      <w:proofErr w:type="gramEnd"/>
      <w:r>
        <w:rPr>
          <w:rFonts w:ascii="宋体" w:hAnsi="宋体" w:cs="宋体" w:hint="eastAsia"/>
          <w:spacing w:val="-9"/>
          <w:sz w:val="28"/>
          <w:szCs w:val="28"/>
        </w:rPr>
        <w:t>，不混堆。防止污染和践踏，保证材料的使用质量。在使用材料时，必须根据施工规范核对材料的品种、规格与外观质量符合要求后方可使用。</w:t>
      </w:r>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12</w:t>
      </w:r>
      <w:r>
        <w:rPr>
          <w:rFonts w:ascii="宋体" w:hAnsi="宋体" w:cs="宋体" w:hint="eastAsia"/>
          <w:spacing w:val="-9"/>
          <w:sz w:val="28"/>
          <w:szCs w:val="28"/>
        </w:rPr>
        <w:t>、</w:t>
      </w:r>
      <w:proofErr w:type="gramStart"/>
      <w:r>
        <w:rPr>
          <w:rFonts w:ascii="宋体" w:hAnsi="宋体" w:cs="宋体" w:hint="eastAsia"/>
          <w:spacing w:val="-9"/>
          <w:sz w:val="28"/>
          <w:szCs w:val="28"/>
        </w:rPr>
        <w:t>砼</w:t>
      </w:r>
      <w:proofErr w:type="gramEnd"/>
      <w:r>
        <w:rPr>
          <w:rFonts w:ascii="宋体" w:hAnsi="宋体" w:cs="宋体" w:hint="eastAsia"/>
          <w:spacing w:val="-9"/>
          <w:sz w:val="28"/>
          <w:szCs w:val="28"/>
        </w:rPr>
        <w:t>工程采用刚模板为主，木模板为辅。使用同一品种、规格的水泥及</w:t>
      </w:r>
      <w:r>
        <w:rPr>
          <w:rFonts w:ascii="宋体" w:hAnsi="宋体" w:cs="宋体" w:hint="eastAsia"/>
          <w:spacing w:val="-9"/>
          <w:sz w:val="28"/>
          <w:szCs w:val="28"/>
        </w:rPr>
        <w:lastRenderedPageBreak/>
        <w:t>脱模剂，确保</w:t>
      </w:r>
      <w:proofErr w:type="gramStart"/>
      <w:r>
        <w:rPr>
          <w:rFonts w:ascii="宋体" w:hAnsi="宋体" w:cs="宋体" w:hint="eastAsia"/>
          <w:spacing w:val="-9"/>
          <w:sz w:val="28"/>
          <w:szCs w:val="28"/>
        </w:rPr>
        <w:t>砼</w:t>
      </w:r>
      <w:proofErr w:type="gramEnd"/>
      <w:r>
        <w:rPr>
          <w:rFonts w:ascii="宋体" w:hAnsi="宋体" w:cs="宋体" w:hint="eastAsia"/>
          <w:spacing w:val="-9"/>
          <w:sz w:val="28"/>
          <w:szCs w:val="28"/>
        </w:rPr>
        <w:t>色一致。</w:t>
      </w:r>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13</w:t>
      </w:r>
      <w:r>
        <w:rPr>
          <w:rFonts w:ascii="宋体" w:hAnsi="宋体" w:cs="宋体" w:hint="eastAsia"/>
          <w:spacing w:val="-9"/>
          <w:sz w:val="28"/>
          <w:szCs w:val="28"/>
        </w:rPr>
        <w:t>、浇筑</w:t>
      </w:r>
      <w:proofErr w:type="gramStart"/>
      <w:r>
        <w:rPr>
          <w:rFonts w:ascii="宋体" w:hAnsi="宋体" w:cs="宋体" w:hint="eastAsia"/>
          <w:spacing w:val="-9"/>
          <w:sz w:val="28"/>
          <w:szCs w:val="28"/>
        </w:rPr>
        <w:t>砼</w:t>
      </w:r>
      <w:proofErr w:type="gramEnd"/>
      <w:r>
        <w:rPr>
          <w:rFonts w:ascii="宋体" w:hAnsi="宋体" w:cs="宋体" w:hint="eastAsia"/>
          <w:spacing w:val="-9"/>
          <w:sz w:val="28"/>
          <w:szCs w:val="28"/>
        </w:rPr>
        <w:t>时应有详细的施工记录，包括原材料、</w:t>
      </w:r>
      <w:proofErr w:type="gramStart"/>
      <w:r>
        <w:rPr>
          <w:rFonts w:ascii="宋体" w:hAnsi="宋体" w:cs="宋体" w:hint="eastAsia"/>
          <w:spacing w:val="-9"/>
          <w:sz w:val="28"/>
          <w:szCs w:val="28"/>
        </w:rPr>
        <w:t>砼</w:t>
      </w:r>
      <w:proofErr w:type="gramEnd"/>
      <w:r>
        <w:rPr>
          <w:rFonts w:ascii="宋体" w:hAnsi="宋体" w:cs="宋体" w:hint="eastAsia"/>
          <w:spacing w:val="-9"/>
          <w:sz w:val="28"/>
          <w:szCs w:val="28"/>
        </w:rPr>
        <w:t>标号、</w:t>
      </w:r>
      <w:proofErr w:type="gramStart"/>
      <w:r>
        <w:rPr>
          <w:rFonts w:ascii="宋体" w:hAnsi="宋体" w:cs="宋体" w:hint="eastAsia"/>
          <w:spacing w:val="-9"/>
          <w:sz w:val="28"/>
          <w:szCs w:val="28"/>
        </w:rPr>
        <w:t>砼</w:t>
      </w:r>
      <w:proofErr w:type="gramEnd"/>
      <w:r>
        <w:rPr>
          <w:rFonts w:ascii="宋体" w:hAnsi="宋体" w:cs="宋体" w:hint="eastAsia"/>
          <w:spacing w:val="-9"/>
          <w:sz w:val="28"/>
          <w:szCs w:val="28"/>
        </w:rPr>
        <w:t>配合比、浇筑过程、养护时间、试块制作编号、试验结果及分析等内容。施工必须严格按照《水工砼施工规范》实施。</w:t>
      </w:r>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14</w:t>
      </w:r>
      <w:r>
        <w:rPr>
          <w:rFonts w:ascii="宋体" w:hAnsi="宋体" w:cs="宋体" w:hint="eastAsia"/>
          <w:spacing w:val="-9"/>
          <w:sz w:val="28"/>
          <w:szCs w:val="28"/>
        </w:rPr>
        <w:t>、认真做好各工序的质量报验单及验收，做好隐蔽工程验收，认真填写施工日志、</w:t>
      </w:r>
      <w:proofErr w:type="gramStart"/>
      <w:r>
        <w:rPr>
          <w:rFonts w:ascii="宋体" w:hAnsi="宋体" w:cs="宋体" w:hint="eastAsia"/>
          <w:spacing w:val="-9"/>
          <w:sz w:val="28"/>
          <w:szCs w:val="28"/>
        </w:rPr>
        <w:t>砼</w:t>
      </w:r>
      <w:proofErr w:type="gramEnd"/>
      <w:r>
        <w:rPr>
          <w:rFonts w:ascii="宋体" w:hAnsi="宋体" w:cs="宋体" w:hint="eastAsia"/>
          <w:spacing w:val="-9"/>
          <w:sz w:val="28"/>
          <w:szCs w:val="28"/>
        </w:rPr>
        <w:t>浇筑记录及单元工程验收单，竣工资料齐全且符合要求。</w:t>
      </w:r>
    </w:p>
    <w:p w:rsidR="00DD68FD" w:rsidRDefault="004224BE">
      <w:pPr>
        <w:spacing w:line="360" w:lineRule="auto"/>
        <w:outlineLvl w:val="1"/>
        <w:rPr>
          <w:rFonts w:ascii="宋体" w:hAnsi="宋体"/>
          <w:b/>
          <w:sz w:val="28"/>
          <w:szCs w:val="28"/>
        </w:rPr>
      </w:pPr>
      <w:bookmarkStart w:id="14" w:name="_Toc15091"/>
      <w:r>
        <w:rPr>
          <w:rFonts w:ascii="宋体" w:hAnsi="宋体" w:hint="eastAsia"/>
          <w:b/>
          <w:sz w:val="28"/>
          <w:szCs w:val="28"/>
        </w:rPr>
        <w:t>2.4</w:t>
      </w:r>
      <w:r>
        <w:rPr>
          <w:rFonts w:ascii="宋体" w:hAnsi="宋体" w:hint="eastAsia"/>
          <w:b/>
          <w:sz w:val="28"/>
          <w:szCs w:val="28"/>
        </w:rPr>
        <w:t>质量与安全保证措施</w:t>
      </w:r>
      <w:bookmarkEnd w:id="14"/>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我公司的质量目标：确保工程施工质量优良。安全目标：预防为主、安全第一，实现安全生产双丰收。</w:t>
      </w:r>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1</w:t>
      </w:r>
      <w:r>
        <w:rPr>
          <w:rFonts w:ascii="宋体" w:hAnsi="宋体" w:cs="宋体" w:hint="eastAsia"/>
          <w:spacing w:val="-9"/>
          <w:sz w:val="28"/>
          <w:szCs w:val="28"/>
        </w:rPr>
        <w:t>、本公司先后承揽了多项水利水电工程建设，多年来坚持以水利工程为主，积累了丰富的施工经验，拥有一支施工能力较强的施工队伍，机械设备数量充足，完好率在</w:t>
      </w:r>
      <w:r>
        <w:rPr>
          <w:rFonts w:ascii="宋体" w:hAnsi="宋体" w:cs="宋体" w:hint="eastAsia"/>
          <w:spacing w:val="-9"/>
          <w:sz w:val="28"/>
          <w:szCs w:val="28"/>
        </w:rPr>
        <w:t>85%</w:t>
      </w:r>
      <w:r>
        <w:rPr>
          <w:rFonts w:ascii="宋体" w:hAnsi="宋体" w:cs="宋体" w:hint="eastAsia"/>
          <w:spacing w:val="-9"/>
          <w:sz w:val="28"/>
          <w:szCs w:val="28"/>
        </w:rPr>
        <w:t>以上。</w:t>
      </w:r>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2</w:t>
      </w:r>
      <w:r>
        <w:rPr>
          <w:rFonts w:ascii="宋体" w:hAnsi="宋体" w:cs="宋体" w:hint="eastAsia"/>
          <w:spacing w:val="-9"/>
          <w:sz w:val="28"/>
          <w:szCs w:val="28"/>
        </w:rPr>
        <w:t>、“至诚取信，以人为本，承启精艺，建设经典”不断提高企业的社会价值是本公司永恒的追求，“技术创新，管理严谨，履约守信强化全员德平牌仪式、强化全员的品牌意识，建设业主满意工程”是本公司的质量方针。一旦中标，我们将在本标工程施工中实行全面质量管理和实施</w:t>
      </w:r>
      <w:r>
        <w:rPr>
          <w:rFonts w:ascii="宋体" w:hAnsi="宋体" w:cs="宋体" w:hint="eastAsia"/>
          <w:spacing w:val="-9"/>
          <w:sz w:val="28"/>
          <w:szCs w:val="28"/>
        </w:rPr>
        <w:t>IS09002</w:t>
      </w:r>
      <w:r>
        <w:rPr>
          <w:rFonts w:ascii="宋体" w:hAnsi="宋体" w:cs="宋体" w:hint="eastAsia"/>
          <w:spacing w:val="-9"/>
          <w:sz w:val="28"/>
          <w:szCs w:val="28"/>
        </w:rPr>
        <w:t>质量管理体系，通过与监理、设计等部门的通力配合，保证工程施工的质量全面达到国家标准和我</w:t>
      </w:r>
      <w:r>
        <w:rPr>
          <w:rFonts w:ascii="宋体" w:hAnsi="宋体" w:cs="宋体" w:hint="eastAsia"/>
          <w:spacing w:val="-9"/>
          <w:sz w:val="28"/>
          <w:szCs w:val="28"/>
        </w:rPr>
        <w:t>们公司承诺的质量目标，为此制定如下质量保证措施与安全保证措施。</w:t>
      </w:r>
    </w:p>
    <w:p w:rsidR="00DD68FD" w:rsidRDefault="004224BE">
      <w:p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3</w:t>
      </w:r>
      <w:r>
        <w:rPr>
          <w:rFonts w:ascii="宋体" w:hAnsi="宋体" w:cs="宋体" w:hint="eastAsia"/>
          <w:spacing w:val="-9"/>
          <w:sz w:val="28"/>
          <w:szCs w:val="28"/>
        </w:rPr>
        <w:t>、水利工程是关系到国计民生的千秋大业，是各级领导和主管部门以及千百万人民群众密切关注和重视的重大水利工程。因此我们坚持“质量第一、以防为主防检结合”的管理方法，决定对本标段实行项目法施工，全面实施</w:t>
      </w:r>
      <w:r>
        <w:rPr>
          <w:rFonts w:ascii="宋体" w:hAnsi="宋体" w:cs="宋体" w:hint="eastAsia"/>
          <w:spacing w:val="-9"/>
          <w:sz w:val="28"/>
          <w:szCs w:val="28"/>
        </w:rPr>
        <w:t>ISO9002</w:t>
      </w:r>
      <w:r>
        <w:rPr>
          <w:rFonts w:ascii="宋体" w:hAnsi="宋体" w:cs="宋体" w:hint="eastAsia"/>
          <w:spacing w:val="-9"/>
          <w:sz w:val="28"/>
          <w:szCs w:val="28"/>
        </w:rPr>
        <w:t>质量管理体系，建立各级质量管理岗位责任制。严格按照水利水电工程施工技</w:t>
      </w:r>
      <w:r>
        <w:rPr>
          <w:rFonts w:ascii="宋体" w:hAnsi="宋体" w:cs="宋体" w:hint="eastAsia"/>
          <w:spacing w:val="-9"/>
          <w:sz w:val="28"/>
          <w:szCs w:val="28"/>
        </w:rPr>
        <w:lastRenderedPageBreak/>
        <w:t>术规范、工程质量验收规范和设计要求进行施工。并按质量管理体系对工程项目的实施全过程持续、有效的控制，主动接受建设单位、设计单位、监理单位及质量监督单位的检查和监督，确保工程质量优良，特编制如下保证措施：</w:t>
      </w:r>
    </w:p>
    <w:p w:rsidR="00DD68FD" w:rsidRDefault="004224BE">
      <w:pPr>
        <w:spacing w:line="360" w:lineRule="auto"/>
        <w:outlineLvl w:val="2"/>
        <w:rPr>
          <w:rFonts w:ascii="宋体" w:hAnsi="宋体" w:cs="宋体"/>
          <w:b/>
          <w:bCs/>
          <w:spacing w:val="-9"/>
          <w:sz w:val="28"/>
          <w:szCs w:val="28"/>
        </w:rPr>
      </w:pPr>
      <w:bookmarkStart w:id="15" w:name="_Toc7230"/>
      <w:r>
        <w:rPr>
          <w:rFonts w:ascii="宋体" w:hAnsi="宋体" w:cs="宋体" w:hint="eastAsia"/>
          <w:b/>
          <w:bCs/>
          <w:spacing w:val="-9"/>
          <w:sz w:val="28"/>
          <w:szCs w:val="28"/>
        </w:rPr>
        <w:t>2.4.1</w:t>
      </w:r>
      <w:r>
        <w:rPr>
          <w:rFonts w:ascii="宋体" w:hAnsi="宋体" w:cs="宋体" w:hint="eastAsia"/>
          <w:b/>
          <w:bCs/>
          <w:spacing w:val="-9"/>
          <w:sz w:val="28"/>
          <w:szCs w:val="28"/>
        </w:rPr>
        <w:t>组织与管理措施</w:t>
      </w:r>
      <w:bookmarkEnd w:id="15"/>
    </w:p>
    <w:p w:rsidR="00DD68FD" w:rsidRDefault="004224BE">
      <w:pPr>
        <w:numPr>
          <w:ilvl w:val="0"/>
          <w:numId w:val="2"/>
        </w:numPr>
        <w:spacing w:line="360" w:lineRule="auto"/>
        <w:ind w:firstLineChars="200" w:firstLine="524"/>
        <w:rPr>
          <w:rFonts w:ascii="宋体" w:hAnsi="宋体"/>
          <w:sz w:val="24"/>
        </w:rPr>
      </w:pPr>
      <w:r>
        <w:rPr>
          <w:rFonts w:ascii="宋体" w:hAnsi="宋体" w:cs="宋体" w:hint="eastAsia"/>
          <w:spacing w:val="-9"/>
          <w:sz w:val="28"/>
          <w:szCs w:val="28"/>
        </w:rPr>
        <w:t>严</w:t>
      </w:r>
      <w:r>
        <w:rPr>
          <w:rFonts w:ascii="宋体" w:hAnsi="宋体" w:cs="宋体" w:hint="eastAsia"/>
          <w:spacing w:val="-9"/>
          <w:sz w:val="28"/>
          <w:szCs w:val="28"/>
        </w:rPr>
        <w:t>格遵守水利水电工程施工技术规范，以规范为准则，建立完整的现场施工管理制度，建立完整的现场施工质量检查验收制度，做好完整的现场施工质量检查验收记录，按《水利水电基本建设工程验收规程》进行验收，按《水利水电建设工程质量等级评定标准》进行质量评定。</w:t>
      </w:r>
    </w:p>
    <w:p w:rsidR="00DD68FD" w:rsidRDefault="004224BE">
      <w:pPr>
        <w:numPr>
          <w:ilvl w:val="0"/>
          <w:numId w:val="2"/>
        </w:num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在施工全过程中，自始自终坚持由项目经理、项目总工、质检员组成的质量检查领导小组，领导</w:t>
      </w:r>
      <w:r>
        <w:rPr>
          <w:rFonts w:ascii="宋体" w:hAnsi="宋体" w:cs="宋体" w:hint="eastAsia"/>
          <w:spacing w:val="-9"/>
          <w:sz w:val="28"/>
          <w:szCs w:val="28"/>
        </w:rPr>
        <w:t>QC</w:t>
      </w:r>
      <w:r>
        <w:rPr>
          <w:rFonts w:ascii="宋体" w:hAnsi="宋体" w:cs="宋体" w:hint="eastAsia"/>
          <w:spacing w:val="-9"/>
          <w:sz w:val="28"/>
          <w:szCs w:val="28"/>
        </w:rPr>
        <w:t>小组开展各单位生产</w:t>
      </w:r>
      <w:r>
        <w:rPr>
          <w:rFonts w:ascii="宋体" w:hAnsi="宋体" w:cs="宋体" w:hint="eastAsia"/>
          <w:spacing w:val="-9"/>
          <w:sz w:val="28"/>
          <w:szCs w:val="28"/>
        </w:rPr>
        <w:t>QC</w:t>
      </w:r>
      <w:r>
        <w:rPr>
          <w:rFonts w:ascii="宋体" w:hAnsi="宋体" w:cs="宋体" w:hint="eastAsia"/>
          <w:spacing w:val="-9"/>
          <w:sz w:val="28"/>
          <w:szCs w:val="28"/>
        </w:rPr>
        <w:t>活动，建立质量责任制，实行奖罚制度，狠抓质量教育，提高职工的质量意识和素质，把质量隐患消灭在施工过程中。</w:t>
      </w:r>
    </w:p>
    <w:p w:rsidR="00DD68FD" w:rsidRDefault="004224BE">
      <w:pPr>
        <w:numPr>
          <w:ilvl w:val="0"/>
          <w:numId w:val="2"/>
        </w:numPr>
        <w:spacing w:line="360" w:lineRule="auto"/>
        <w:ind w:firstLineChars="200" w:firstLine="524"/>
        <w:rPr>
          <w:rFonts w:ascii="宋体" w:hAnsi="宋体" w:cs="宋体"/>
          <w:spacing w:val="-9"/>
          <w:sz w:val="28"/>
          <w:szCs w:val="28"/>
        </w:rPr>
      </w:pPr>
      <w:r>
        <w:rPr>
          <w:rFonts w:ascii="宋体" w:hAnsi="宋体" w:cs="宋体" w:hint="eastAsia"/>
          <w:spacing w:val="-9"/>
          <w:sz w:val="28"/>
          <w:szCs w:val="28"/>
        </w:rPr>
        <w:t>工地配备专职检查员、实验员、因地制宜符合施工现场制度</w:t>
      </w:r>
      <w:r>
        <w:rPr>
          <w:rFonts w:ascii="宋体" w:hAnsi="宋体" w:cs="宋体" w:hint="eastAsia"/>
          <w:spacing w:val="-9"/>
          <w:sz w:val="28"/>
          <w:szCs w:val="28"/>
        </w:rPr>
        <w:t>，确保各工序都有质量控制和监督。</w:t>
      </w:r>
    </w:p>
    <w:p w:rsidR="00DD68FD" w:rsidRDefault="004224BE">
      <w:pPr>
        <w:numPr>
          <w:ilvl w:val="0"/>
          <w:numId w:val="2"/>
        </w:numPr>
        <w:spacing w:line="360" w:lineRule="auto"/>
        <w:ind w:firstLineChars="200" w:firstLine="560"/>
        <w:rPr>
          <w:rFonts w:ascii="宋体" w:hAnsi="宋体" w:cs="宋体"/>
          <w:spacing w:val="-9"/>
          <w:sz w:val="28"/>
          <w:szCs w:val="28"/>
        </w:rPr>
      </w:pPr>
      <w:r>
        <w:rPr>
          <w:rFonts w:ascii="宋体" w:hAnsi="宋体" w:hint="eastAsia"/>
          <w:sz w:val="28"/>
          <w:szCs w:val="28"/>
        </w:rPr>
        <w:t>实行“三检制”对各单元工程进行分级检查，隐蔽工程必须经监理工程师和业主验收合格，方可进行下道工序施工。最后由工地质检员会同建设单位代表及监理工程师进行验收。</w:t>
      </w:r>
    </w:p>
    <w:p w:rsidR="00DD68FD" w:rsidRDefault="004224BE">
      <w:pPr>
        <w:numPr>
          <w:ilvl w:val="0"/>
          <w:numId w:val="2"/>
        </w:numPr>
        <w:spacing w:line="360" w:lineRule="auto"/>
        <w:ind w:firstLineChars="200" w:firstLine="560"/>
        <w:rPr>
          <w:rFonts w:ascii="宋体" w:hAnsi="宋体"/>
          <w:sz w:val="28"/>
          <w:szCs w:val="28"/>
        </w:rPr>
      </w:pPr>
      <w:r>
        <w:rPr>
          <w:rFonts w:ascii="宋体" w:hAnsi="宋体" w:hint="eastAsia"/>
          <w:sz w:val="28"/>
          <w:szCs w:val="28"/>
        </w:rPr>
        <w:t>施工各工序要认真复核，验收合格后方可进行下道工序施工，并严格执行单元工程质量等级评定制度。</w:t>
      </w:r>
    </w:p>
    <w:p w:rsidR="00DD68FD" w:rsidRDefault="004224BE">
      <w:pPr>
        <w:numPr>
          <w:ilvl w:val="0"/>
          <w:numId w:val="2"/>
        </w:numPr>
        <w:spacing w:line="360" w:lineRule="auto"/>
        <w:ind w:firstLineChars="200" w:firstLine="560"/>
        <w:rPr>
          <w:rFonts w:ascii="宋体" w:hAnsi="宋体"/>
          <w:sz w:val="28"/>
          <w:szCs w:val="28"/>
        </w:rPr>
      </w:pPr>
      <w:r>
        <w:rPr>
          <w:rFonts w:ascii="宋体" w:hAnsi="宋体" w:hint="eastAsia"/>
          <w:sz w:val="28"/>
          <w:szCs w:val="28"/>
        </w:rPr>
        <w:t>认真接受建设单位和有关质监部门的监督、检查和工程监理。积极配合建设单位、设计单位及监理工程师检查工程质量。按月向甲方提供质量报告及有关技术资料。</w:t>
      </w:r>
    </w:p>
    <w:p w:rsidR="00DD68FD" w:rsidRDefault="004224BE">
      <w:pPr>
        <w:numPr>
          <w:ilvl w:val="0"/>
          <w:numId w:val="2"/>
        </w:numPr>
        <w:spacing w:line="360" w:lineRule="auto"/>
        <w:ind w:firstLineChars="200" w:firstLine="560"/>
        <w:rPr>
          <w:rFonts w:ascii="宋体" w:hAnsi="宋体"/>
          <w:sz w:val="28"/>
          <w:szCs w:val="28"/>
        </w:rPr>
      </w:pPr>
      <w:r>
        <w:rPr>
          <w:rFonts w:ascii="宋体" w:hAnsi="宋体" w:hint="eastAsia"/>
          <w:sz w:val="28"/>
          <w:szCs w:val="28"/>
        </w:rPr>
        <w:lastRenderedPageBreak/>
        <w:t>坚持质量奖罚制度，并定期对工程质量进行全面检查、总结。坚持质量奖罚制度，并定期对工</w:t>
      </w:r>
      <w:r>
        <w:rPr>
          <w:rFonts w:ascii="宋体" w:hAnsi="宋体" w:hint="eastAsia"/>
          <w:sz w:val="28"/>
          <w:szCs w:val="28"/>
        </w:rPr>
        <w:t>程质量进行全面检查、总结。</w:t>
      </w:r>
    </w:p>
    <w:p w:rsidR="00DD68FD" w:rsidRDefault="004224BE">
      <w:pPr>
        <w:numPr>
          <w:ilvl w:val="0"/>
          <w:numId w:val="2"/>
        </w:numPr>
        <w:spacing w:line="360" w:lineRule="auto"/>
        <w:ind w:firstLineChars="200" w:firstLine="560"/>
        <w:rPr>
          <w:rFonts w:ascii="宋体" w:hAnsi="宋体"/>
          <w:sz w:val="28"/>
          <w:szCs w:val="28"/>
        </w:rPr>
      </w:pPr>
      <w:r>
        <w:rPr>
          <w:rFonts w:ascii="宋体" w:hAnsi="宋体" w:hint="eastAsia"/>
          <w:sz w:val="28"/>
          <w:szCs w:val="28"/>
        </w:rPr>
        <w:t>健全和完善工程技术档案，做好原始资料记录和整理工作，及时完成竣工资料整理。</w:t>
      </w:r>
    </w:p>
    <w:p w:rsidR="00DD68FD" w:rsidRDefault="004224BE">
      <w:pPr>
        <w:spacing w:line="360" w:lineRule="auto"/>
        <w:outlineLvl w:val="2"/>
        <w:rPr>
          <w:rFonts w:ascii="宋体" w:hAnsi="宋体" w:cs="宋体"/>
          <w:b/>
          <w:bCs/>
          <w:spacing w:val="-9"/>
          <w:sz w:val="28"/>
          <w:szCs w:val="28"/>
        </w:rPr>
      </w:pPr>
      <w:bookmarkStart w:id="16" w:name="_Toc32424"/>
      <w:r>
        <w:rPr>
          <w:rFonts w:ascii="宋体" w:hAnsi="宋体" w:cs="宋体" w:hint="eastAsia"/>
          <w:b/>
          <w:bCs/>
          <w:spacing w:val="-9"/>
          <w:sz w:val="28"/>
          <w:szCs w:val="28"/>
        </w:rPr>
        <w:t>2.4.2</w:t>
      </w:r>
      <w:r>
        <w:rPr>
          <w:rFonts w:ascii="宋体" w:hAnsi="宋体" w:cs="宋体" w:hint="eastAsia"/>
          <w:b/>
          <w:bCs/>
          <w:spacing w:val="-9"/>
          <w:sz w:val="28"/>
          <w:szCs w:val="28"/>
        </w:rPr>
        <w:t>安全保障措施</w:t>
      </w:r>
      <w:bookmarkEnd w:id="16"/>
    </w:p>
    <w:p w:rsidR="00DD68FD" w:rsidRDefault="004224BE">
      <w:pPr>
        <w:spacing w:line="360" w:lineRule="auto"/>
        <w:outlineLvl w:val="3"/>
        <w:rPr>
          <w:rFonts w:ascii="宋体" w:hAnsi="宋体" w:cs="宋体"/>
          <w:b/>
          <w:bCs/>
          <w:spacing w:val="-9"/>
          <w:sz w:val="28"/>
          <w:szCs w:val="28"/>
        </w:rPr>
      </w:pPr>
      <w:r>
        <w:rPr>
          <w:rFonts w:ascii="宋体" w:hAnsi="宋体" w:cs="宋体" w:hint="eastAsia"/>
          <w:b/>
          <w:bCs/>
          <w:spacing w:val="-9"/>
          <w:sz w:val="28"/>
          <w:szCs w:val="28"/>
        </w:rPr>
        <w:t>2.4.2.1</w:t>
      </w:r>
      <w:r>
        <w:rPr>
          <w:rFonts w:ascii="宋体" w:hAnsi="宋体" w:cs="宋体" w:hint="eastAsia"/>
          <w:b/>
          <w:bCs/>
          <w:spacing w:val="-9"/>
          <w:sz w:val="28"/>
          <w:szCs w:val="28"/>
        </w:rPr>
        <w:t>安全组织保障</w:t>
      </w:r>
    </w:p>
    <w:p w:rsidR="00DD68FD" w:rsidRDefault="004224BE">
      <w:pPr>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1</w:t>
      </w:r>
      <w:r>
        <w:rPr>
          <w:rFonts w:ascii="宋体" w:hAnsi="宋体" w:hint="eastAsia"/>
          <w:sz w:val="28"/>
          <w:szCs w:val="28"/>
        </w:rPr>
        <w:t>）</w:t>
      </w:r>
      <w:r>
        <w:rPr>
          <w:rFonts w:ascii="宋体" w:hAnsi="宋体" w:hint="eastAsia"/>
          <w:sz w:val="28"/>
          <w:szCs w:val="28"/>
        </w:rPr>
        <w:t>建立安全领导小组，项目经理为组长，项目总工为副组长，配备专、兼职安全员，建立安全网络，分级负责。</w:t>
      </w:r>
    </w:p>
    <w:p w:rsidR="00DD68FD" w:rsidRDefault="004224BE">
      <w:pPr>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2</w:t>
      </w:r>
      <w:r>
        <w:rPr>
          <w:rFonts w:ascii="宋体" w:hAnsi="宋体" w:hint="eastAsia"/>
          <w:sz w:val="28"/>
          <w:szCs w:val="28"/>
        </w:rPr>
        <w:t>）严格执行国家的有关安全方针、政策和法规。</w:t>
      </w:r>
    </w:p>
    <w:p w:rsidR="00DD68FD" w:rsidRDefault="004224BE">
      <w:pPr>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3</w:t>
      </w:r>
      <w:r>
        <w:rPr>
          <w:rFonts w:ascii="宋体" w:hAnsi="宋体" w:hint="eastAsia"/>
          <w:sz w:val="28"/>
          <w:szCs w:val="28"/>
        </w:rPr>
        <w:t>）</w:t>
      </w:r>
      <w:r>
        <w:rPr>
          <w:rFonts w:ascii="宋体" w:hAnsi="宋体" w:hint="eastAsia"/>
          <w:sz w:val="28"/>
          <w:szCs w:val="28"/>
        </w:rPr>
        <w:t>根据本工程施工特点，制定施工“安全守则”，健全安全生产岗位责任制。</w:t>
      </w:r>
    </w:p>
    <w:p w:rsidR="00DD68FD" w:rsidRDefault="004224BE">
      <w:pPr>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4</w:t>
      </w:r>
      <w:r>
        <w:rPr>
          <w:rFonts w:ascii="宋体" w:hAnsi="宋体" w:hint="eastAsia"/>
          <w:sz w:val="28"/>
          <w:szCs w:val="28"/>
        </w:rPr>
        <w:t>）特殊岗位持证上岗，加强岗前培训、教育。</w:t>
      </w:r>
    </w:p>
    <w:p w:rsidR="00DD68FD" w:rsidRDefault="004224BE">
      <w:pPr>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5</w:t>
      </w:r>
      <w:r>
        <w:rPr>
          <w:rFonts w:ascii="宋体" w:hAnsi="宋体" w:hint="eastAsia"/>
          <w:sz w:val="28"/>
          <w:szCs w:val="28"/>
        </w:rPr>
        <w:t>）配备持证的专职安全员，并在各班组制定兼职的安全员，建立健全安全生产管理网络，制定各项安全生产责任书，建立奖罚制度。</w:t>
      </w:r>
    </w:p>
    <w:p w:rsidR="00DD68FD" w:rsidRDefault="004224BE">
      <w:pPr>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6</w:t>
      </w:r>
      <w:r>
        <w:rPr>
          <w:rFonts w:ascii="宋体" w:hAnsi="宋体" w:hint="eastAsia"/>
          <w:sz w:val="28"/>
          <w:szCs w:val="28"/>
        </w:rPr>
        <w:t>）贯彻以防为主的方针，开展月度、季度、年度安全生产大检制制度，发现事故隐患，限期整改，并落实到人。</w:t>
      </w:r>
    </w:p>
    <w:p w:rsidR="00DD68FD" w:rsidRDefault="004224BE">
      <w:pPr>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7</w:t>
      </w:r>
      <w:r>
        <w:rPr>
          <w:rFonts w:ascii="宋体" w:hAnsi="宋体" w:hint="eastAsia"/>
          <w:sz w:val="28"/>
          <w:szCs w:val="28"/>
        </w:rPr>
        <w:t>）加强职工的安全教育，树立“安全第一、预防为主、安全生产、人人有责”的思想，增强职工的安全防范意识。对新工人在进场前应专门组织安全常规及工种安全规范的教育。</w:t>
      </w:r>
    </w:p>
    <w:p w:rsidR="00DD68FD" w:rsidRDefault="004224BE">
      <w:pPr>
        <w:spacing w:line="360" w:lineRule="auto"/>
        <w:outlineLvl w:val="3"/>
        <w:rPr>
          <w:rFonts w:ascii="宋体" w:hAnsi="宋体" w:cs="宋体"/>
          <w:b/>
          <w:bCs/>
          <w:spacing w:val="-9"/>
          <w:sz w:val="28"/>
          <w:szCs w:val="28"/>
        </w:rPr>
      </w:pPr>
      <w:r>
        <w:rPr>
          <w:rFonts w:ascii="宋体" w:hAnsi="宋体" w:cs="宋体" w:hint="eastAsia"/>
          <w:b/>
          <w:bCs/>
          <w:spacing w:val="-9"/>
          <w:sz w:val="28"/>
          <w:szCs w:val="28"/>
        </w:rPr>
        <w:t>2.4.2.2</w:t>
      </w:r>
      <w:r>
        <w:rPr>
          <w:rFonts w:ascii="宋体" w:hAnsi="宋体" w:cs="宋体" w:hint="eastAsia"/>
          <w:b/>
          <w:bCs/>
          <w:spacing w:val="-9"/>
          <w:sz w:val="28"/>
          <w:szCs w:val="28"/>
        </w:rPr>
        <w:t>安全技术措施</w:t>
      </w:r>
    </w:p>
    <w:p w:rsidR="00DD68FD" w:rsidRDefault="004224BE">
      <w:pPr>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1</w:t>
      </w:r>
      <w:r>
        <w:rPr>
          <w:rFonts w:ascii="宋体" w:hAnsi="宋体" w:hint="eastAsia"/>
          <w:sz w:val="28"/>
          <w:szCs w:val="28"/>
        </w:rPr>
        <w:t>）施工现场工作必须按照安全生产、文明施工的要求，积极推行施工现场的标准化管理。按施工组织设计，科</w:t>
      </w:r>
      <w:r>
        <w:rPr>
          <w:rFonts w:ascii="宋体" w:hAnsi="宋体" w:hint="eastAsia"/>
          <w:sz w:val="28"/>
          <w:szCs w:val="28"/>
        </w:rPr>
        <w:t>学组织施工。</w:t>
      </w:r>
    </w:p>
    <w:p w:rsidR="00DD68FD" w:rsidRDefault="004224BE">
      <w:pPr>
        <w:spacing w:line="360" w:lineRule="auto"/>
        <w:ind w:firstLineChars="200" w:firstLine="560"/>
        <w:rPr>
          <w:rFonts w:ascii="宋体" w:hAnsi="宋体"/>
          <w:sz w:val="28"/>
          <w:szCs w:val="28"/>
        </w:rPr>
      </w:pPr>
      <w:r>
        <w:rPr>
          <w:rFonts w:ascii="宋体" w:hAnsi="宋体" w:hint="eastAsia"/>
          <w:sz w:val="28"/>
          <w:szCs w:val="28"/>
        </w:rPr>
        <w:lastRenderedPageBreak/>
        <w:t>（</w:t>
      </w:r>
      <w:r>
        <w:rPr>
          <w:rFonts w:ascii="宋体" w:hAnsi="宋体" w:hint="eastAsia"/>
          <w:sz w:val="28"/>
          <w:szCs w:val="28"/>
        </w:rPr>
        <w:t>2</w:t>
      </w:r>
      <w:r>
        <w:rPr>
          <w:rFonts w:ascii="宋体" w:hAnsi="宋体" w:hint="eastAsia"/>
          <w:sz w:val="28"/>
          <w:szCs w:val="28"/>
        </w:rPr>
        <w:t>）开展安全竞赛活动，运用安全系统工程技术，开展安全活动实施生产全过程的安全管理。</w:t>
      </w:r>
    </w:p>
    <w:p w:rsidR="00DD68FD" w:rsidRDefault="004224BE">
      <w:pPr>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3</w:t>
      </w:r>
      <w:r>
        <w:rPr>
          <w:rFonts w:ascii="宋体" w:hAnsi="宋体" w:hint="eastAsia"/>
          <w:sz w:val="28"/>
          <w:szCs w:val="28"/>
        </w:rPr>
        <w:t>）施工现场用电线路、设施的安装和使用必须符合建设部颁发的《施工临时用电安全技术规程》的要求。临时用电线路必须按临时用电施工组织设计架设，严禁任意拉线接电。</w:t>
      </w:r>
    </w:p>
    <w:p w:rsidR="00DD68FD" w:rsidRDefault="004224BE">
      <w:pPr>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4</w:t>
      </w:r>
      <w:r>
        <w:rPr>
          <w:rFonts w:ascii="宋体" w:hAnsi="宋体" w:hint="eastAsia"/>
          <w:sz w:val="28"/>
          <w:szCs w:val="28"/>
        </w:rPr>
        <w:t>）各种机械、电器设备有专职人员操作，定机定人按规定做好维修保养，严禁违规使用。</w:t>
      </w:r>
    </w:p>
    <w:p w:rsidR="00DD68FD" w:rsidRDefault="004224BE">
      <w:pPr>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5</w:t>
      </w:r>
      <w:r>
        <w:rPr>
          <w:rFonts w:ascii="宋体" w:hAnsi="宋体" w:hint="eastAsia"/>
          <w:sz w:val="28"/>
          <w:szCs w:val="28"/>
        </w:rPr>
        <w:t>）严格安全用电，各种电力设施安设规范，线路</w:t>
      </w:r>
      <w:proofErr w:type="gramStart"/>
      <w:r>
        <w:rPr>
          <w:rFonts w:ascii="宋体" w:hAnsi="宋体" w:hint="eastAsia"/>
          <w:sz w:val="28"/>
          <w:szCs w:val="28"/>
        </w:rPr>
        <w:t>清晰有</w:t>
      </w:r>
      <w:proofErr w:type="gramEnd"/>
      <w:r>
        <w:rPr>
          <w:rFonts w:ascii="宋体" w:hAnsi="宋体" w:hint="eastAsia"/>
          <w:sz w:val="28"/>
          <w:szCs w:val="28"/>
        </w:rPr>
        <w:t>条理，工棚及简易辅助设施按规定设置灭火器。</w:t>
      </w:r>
    </w:p>
    <w:p w:rsidR="00DD68FD" w:rsidRDefault="004224BE">
      <w:pPr>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6</w:t>
      </w:r>
      <w:r>
        <w:rPr>
          <w:rFonts w:ascii="宋体" w:hAnsi="宋体" w:hint="eastAsia"/>
          <w:sz w:val="28"/>
          <w:szCs w:val="28"/>
        </w:rPr>
        <w:t>）施工人员正确使用各种劳动保护用品，严格执行操作规程和施工规章制度，</w:t>
      </w:r>
      <w:r>
        <w:rPr>
          <w:rFonts w:ascii="宋体" w:hAnsi="宋体" w:hint="eastAsia"/>
          <w:sz w:val="28"/>
          <w:szCs w:val="28"/>
        </w:rPr>
        <w:t>禁止违章指挥和作业。</w:t>
      </w:r>
    </w:p>
    <w:p w:rsidR="00DD68FD" w:rsidRDefault="004224BE">
      <w:pPr>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7</w:t>
      </w:r>
      <w:r>
        <w:rPr>
          <w:rFonts w:ascii="宋体" w:hAnsi="宋体" w:hint="eastAsia"/>
          <w:sz w:val="28"/>
          <w:szCs w:val="28"/>
        </w:rPr>
        <w:t>）文明施工，各种材料堆放有序，统一专人管理，各工种执行各操作规程和劳动纪律。醒目处设置安全警示牌或安全标志，进入施工现场人员必须严格按劳保规定着装，遵守现场纪律。</w:t>
      </w:r>
    </w:p>
    <w:p w:rsidR="00DD68FD" w:rsidRDefault="004224BE">
      <w:pPr>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8</w:t>
      </w:r>
      <w:r>
        <w:rPr>
          <w:rFonts w:ascii="宋体" w:hAnsi="宋体" w:hint="eastAsia"/>
          <w:sz w:val="28"/>
          <w:szCs w:val="28"/>
        </w:rPr>
        <w:t>）机械设备应定期检修和保养，严禁病车作业。</w:t>
      </w:r>
    </w:p>
    <w:p w:rsidR="00DD68FD" w:rsidRDefault="004224BE">
      <w:pPr>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9</w:t>
      </w:r>
      <w:r>
        <w:rPr>
          <w:rFonts w:ascii="宋体" w:hAnsi="宋体" w:hint="eastAsia"/>
          <w:sz w:val="28"/>
          <w:szCs w:val="28"/>
        </w:rPr>
        <w:t>）场内的施工道路经常进行维修养护，保证施工期行车的安全。</w:t>
      </w:r>
    </w:p>
    <w:p w:rsidR="00DD68FD" w:rsidRDefault="004224BE">
      <w:pPr>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10</w:t>
      </w:r>
      <w:r>
        <w:rPr>
          <w:rFonts w:ascii="宋体" w:hAnsi="宋体" w:hint="eastAsia"/>
          <w:sz w:val="28"/>
          <w:szCs w:val="28"/>
        </w:rPr>
        <w:t>）夜间施工保证有足够的照明。</w:t>
      </w:r>
    </w:p>
    <w:p w:rsidR="00DD68FD" w:rsidRDefault="004224BE">
      <w:pPr>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11</w:t>
      </w:r>
      <w:r>
        <w:rPr>
          <w:rFonts w:ascii="宋体" w:hAnsi="宋体" w:hint="eastAsia"/>
          <w:sz w:val="28"/>
          <w:szCs w:val="28"/>
        </w:rPr>
        <w:t>）指派专人配合建设单位，统一管理和协调工地的治安保卫，施工安全和环境保护等有关文明施工事项。</w:t>
      </w:r>
    </w:p>
    <w:p w:rsidR="00DD68FD" w:rsidRDefault="004224BE">
      <w:pPr>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12</w:t>
      </w:r>
      <w:r>
        <w:rPr>
          <w:rFonts w:ascii="宋体" w:hAnsi="宋体" w:hint="eastAsia"/>
          <w:sz w:val="28"/>
          <w:szCs w:val="28"/>
        </w:rPr>
        <w:t>）定期和不定期地进行安全检查和安全评价。检查按建设部</w:t>
      </w:r>
      <w:r>
        <w:rPr>
          <w:rFonts w:ascii="宋体" w:hAnsi="宋体" w:hint="eastAsia"/>
          <w:sz w:val="28"/>
          <w:szCs w:val="28"/>
        </w:rPr>
        <w:t>JBJ59-88</w:t>
      </w:r>
      <w:r>
        <w:rPr>
          <w:rFonts w:ascii="宋体" w:hAnsi="宋体" w:hint="eastAsia"/>
          <w:sz w:val="28"/>
          <w:szCs w:val="28"/>
        </w:rPr>
        <w:t>《</w:t>
      </w:r>
      <w:r>
        <w:rPr>
          <w:rFonts w:ascii="宋体" w:hAnsi="宋体" w:hint="eastAsia"/>
          <w:sz w:val="28"/>
          <w:szCs w:val="28"/>
        </w:rPr>
        <w:t>建筑施工安全检查评分标准》的要求进行。</w:t>
      </w:r>
    </w:p>
    <w:p w:rsidR="00DD68FD" w:rsidRDefault="004224BE">
      <w:pPr>
        <w:autoSpaceDE w:val="0"/>
        <w:autoSpaceDN w:val="0"/>
        <w:adjustRightInd w:val="0"/>
        <w:spacing w:line="360" w:lineRule="auto"/>
        <w:jc w:val="left"/>
        <w:outlineLvl w:val="0"/>
        <w:rPr>
          <w:rFonts w:ascii="宋体" w:hAnsi="宋体"/>
          <w:b/>
          <w:bCs/>
          <w:kern w:val="44"/>
          <w:sz w:val="28"/>
          <w:szCs w:val="28"/>
        </w:rPr>
      </w:pPr>
      <w:bookmarkStart w:id="17" w:name="_Toc16439"/>
      <w:r>
        <w:rPr>
          <w:rFonts w:ascii="宋体" w:hAnsi="宋体" w:hint="eastAsia"/>
          <w:b/>
          <w:bCs/>
          <w:kern w:val="44"/>
          <w:sz w:val="28"/>
          <w:szCs w:val="28"/>
        </w:rPr>
        <w:t>3</w:t>
      </w:r>
      <w:r>
        <w:rPr>
          <w:rFonts w:ascii="宋体" w:hAnsi="宋体" w:hint="eastAsia"/>
          <w:b/>
          <w:bCs/>
          <w:kern w:val="44"/>
          <w:sz w:val="28"/>
          <w:szCs w:val="28"/>
        </w:rPr>
        <w:t>、水土保持措施</w:t>
      </w:r>
      <w:bookmarkEnd w:id="17"/>
    </w:p>
    <w:p w:rsidR="00DD68FD" w:rsidRDefault="004224BE">
      <w:pPr>
        <w:autoSpaceDE w:val="0"/>
        <w:autoSpaceDN w:val="0"/>
        <w:adjustRightInd w:val="0"/>
        <w:spacing w:line="360" w:lineRule="auto"/>
        <w:jc w:val="left"/>
        <w:outlineLvl w:val="1"/>
        <w:rPr>
          <w:rFonts w:ascii="宋体" w:hAnsi="宋体"/>
          <w:b/>
          <w:kern w:val="44"/>
          <w:sz w:val="28"/>
          <w:szCs w:val="28"/>
        </w:rPr>
      </w:pPr>
      <w:bookmarkStart w:id="18" w:name="_Toc3599"/>
      <w:r>
        <w:rPr>
          <w:rFonts w:ascii="宋体" w:hAnsi="宋体" w:hint="eastAsia"/>
          <w:b/>
          <w:kern w:val="44"/>
          <w:sz w:val="28"/>
          <w:szCs w:val="28"/>
        </w:rPr>
        <w:lastRenderedPageBreak/>
        <w:t>3.1</w:t>
      </w:r>
      <w:r>
        <w:rPr>
          <w:rFonts w:ascii="宋体" w:hAnsi="宋体" w:hint="eastAsia"/>
          <w:b/>
          <w:kern w:val="44"/>
          <w:sz w:val="28"/>
          <w:szCs w:val="28"/>
        </w:rPr>
        <w:t>水土保持管理措施</w:t>
      </w:r>
      <w:bookmarkEnd w:id="18"/>
    </w:p>
    <w:p w:rsidR="00DD68FD" w:rsidRDefault="004224BE">
      <w:pPr>
        <w:autoSpaceDE w:val="0"/>
        <w:autoSpaceDN w:val="0"/>
        <w:adjustRightInd w:val="0"/>
        <w:spacing w:line="360" w:lineRule="auto"/>
        <w:ind w:firstLineChars="200" w:firstLine="560"/>
        <w:jc w:val="left"/>
        <w:rPr>
          <w:rFonts w:ascii="宋体" w:hAnsi="宋体"/>
          <w:bCs/>
          <w:kern w:val="44"/>
          <w:sz w:val="28"/>
          <w:szCs w:val="28"/>
        </w:rPr>
      </w:pPr>
      <w:r>
        <w:rPr>
          <w:rFonts w:ascii="宋体" w:hAnsi="宋体" w:hint="eastAsia"/>
          <w:bCs/>
          <w:kern w:val="44"/>
          <w:sz w:val="28"/>
          <w:szCs w:val="28"/>
        </w:rPr>
        <w:t>（</w:t>
      </w:r>
      <w:r>
        <w:rPr>
          <w:rFonts w:ascii="宋体" w:hAnsi="宋体" w:hint="eastAsia"/>
          <w:bCs/>
          <w:kern w:val="44"/>
          <w:sz w:val="28"/>
          <w:szCs w:val="28"/>
        </w:rPr>
        <w:t>1</w:t>
      </w:r>
      <w:r>
        <w:rPr>
          <w:rFonts w:ascii="宋体" w:hAnsi="宋体" w:hint="eastAsia"/>
          <w:bCs/>
          <w:kern w:val="44"/>
          <w:sz w:val="28"/>
          <w:szCs w:val="28"/>
        </w:rPr>
        <w:t>）</w:t>
      </w:r>
      <w:r>
        <w:rPr>
          <w:rFonts w:ascii="宋体" w:hAnsi="宋体" w:hint="eastAsia"/>
          <w:bCs/>
          <w:kern w:val="44"/>
          <w:sz w:val="28"/>
          <w:szCs w:val="28"/>
        </w:rPr>
        <w:t>严格设计施工机械的运行方式和施工季节，减少施工造成的水土流失；</w:t>
      </w:r>
    </w:p>
    <w:p w:rsidR="00DD68FD" w:rsidRDefault="004224BE">
      <w:pPr>
        <w:autoSpaceDE w:val="0"/>
        <w:autoSpaceDN w:val="0"/>
        <w:adjustRightInd w:val="0"/>
        <w:spacing w:line="360" w:lineRule="auto"/>
        <w:ind w:firstLineChars="200" w:firstLine="560"/>
        <w:jc w:val="left"/>
        <w:rPr>
          <w:rFonts w:ascii="宋体" w:hAnsi="宋体"/>
          <w:bCs/>
          <w:kern w:val="44"/>
          <w:sz w:val="28"/>
          <w:szCs w:val="28"/>
        </w:rPr>
      </w:pPr>
      <w:r>
        <w:rPr>
          <w:rFonts w:ascii="宋体" w:hAnsi="宋体" w:hint="eastAsia"/>
          <w:bCs/>
          <w:kern w:val="44"/>
          <w:sz w:val="28"/>
          <w:szCs w:val="28"/>
        </w:rPr>
        <w:t>（</w:t>
      </w:r>
      <w:r>
        <w:rPr>
          <w:rFonts w:ascii="宋体" w:hAnsi="宋体" w:hint="eastAsia"/>
          <w:bCs/>
          <w:kern w:val="44"/>
          <w:sz w:val="28"/>
          <w:szCs w:val="28"/>
        </w:rPr>
        <w:t>2</w:t>
      </w:r>
      <w:r>
        <w:rPr>
          <w:rFonts w:ascii="宋体" w:hAnsi="宋体" w:hint="eastAsia"/>
          <w:bCs/>
          <w:kern w:val="44"/>
          <w:sz w:val="28"/>
          <w:szCs w:val="28"/>
        </w:rPr>
        <w:t>）</w:t>
      </w:r>
      <w:r>
        <w:rPr>
          <w:rFonts w:ascii="宋体" w:hAnsi="宋体" w:hint="eastAsia"/>
          <w:bCs/>
          <w:kern w:val="44"/>
          <w:sz w:val="28"/>
          <w:szCs w:val="28"/>
        </w:rPr>
        <w:t>严格执行水土保持方案，将因工程建设而产生的水土流失量减到最小；</w:t>
      </w:r>
    </w:p>
    <w:p w:rsidR="00DD68FD" w:rsidRDefault="004224BE">
      <w:pPr>
        <w:autoSpaceDE w:val="0"/>
        <w:autoSpaceDN w:val="0"/>
        <w:adjustRightInd w:val="0"/>
        <w:spacing w:line="360" w:lineRule="auto"/>
        <w:ind w:firstLineChars="200" w:firstLine="560"/>
        <w:jc w:val="left"/>
        <w:rPr>
          <w:rFonts w:ascii="宋体" w:hAnsi="宋体"/>
          <w:bCs/>
          <w:kern w:val="44"/>
          <w:sz w:val="28"/>
          <w:szCs w:val="28"/>
        </w:rPr>
      </w:pPr>
      <w:r>
        <w:rPr>
          <w:rFonts w:ascii="宋体" w:hAnsi="宋体" w:hint="eastAsia"/>
          <w:bCs/>
          <w:kern w:val="44"/>
          <w:sz w:val="28"/>
          <w:szCs w:val="28"/>
        </w:rPr>
        <w:t>（</w:t>
      </w:r>
      <w:r>
        <w:rPr>
          <w:rFonts w:ascii="宋体" w:hAnsi="宋体" w:hint="eastAsia"/>
          <w:bCs/>
          <w:kern w:val="44"/>
          <w:sz w:val="28"/>
          <w:szCs w:val="28"/>
        </w:rPr>
        <w:t>3</w:t>
      </w:r>
      <w:r>
        <w:rPr>
          <w:rFonts w:ascii="宋体" w:hAnsi="宋体" w:hint="eastAsia"/>
          <w:bCs/>
          <w:kern w:val="44"/>
          <w:sz w:val="28"/>
          <w:szCs w:val="28"/>
        </w:rPr>
        <w:t>）</w:t>
      </w:r>
      <w:r>
        <w:rPr>
          <w:rFonts w:ascii="宋体" w:hAnsi="宋体" w:hint="eastAsia"/>
          <w:bCs/>
          <w:kern w:val="44"/>
          <w:sz w:val="28"/>
          <w:szCs w:val="28"/>
        </w:rPr>
        <w:t>建立健全水土保持责任制，明确水土防护职责，认真落实。</w:t>
      </w:r>
    </w:p>
    <w:p w:rsidR="00DD68FD" w:rsidRDefault="004224BE">
      <w:pPr>
        <w:autoSpaceDE w:val="0"/>
        <w:autoSpaceDN w:val="0"/>
        <w:adjustRightInd w:val="0"/>
        <w:spacing w:line="360" w:lineRule="auto"/>
        <w:jc w:val="left"/>
        <w:outlineLvl w:val="1"/>
        <w:rPr>
          <w:rFonts w:ascii="宋体" w:hAnsi="宋体"/>
          <w:b/>
          <w:kern w:val="44"/>
          <w:sz w:val="28"/>
          <w:szCs w:val="28"/>
        </w:rPr>
      </w:pPr>
      <w:bookmarkStart w:id="19" w:name="_Toc17962"/>
      <w:r>
        <w:rPr>
          <w:rFonts w:ascii="宋体" w:hAnsi="宋体" w:hint="eastAsia"/>
          <w:b/>
          <w:kern w:val="44"/>
          <w:sz w:val="28"/>
          <w:szCs w:val="28"/>
        </w:rPr>
        <w:t xml:space="preserve">3.2 </w:t>
      </w:r>
      <w:r>
        <w:rPr>
          <w:rFonts w:ascii="宋体" w:hAnsi="宋体" w:hint="eastAsia"/>
          <w:b/>
          <w:kern w:val="44"/>
          <w:sz w:val="28"/>
          <w:szCs w:val="28"/>
        </w:rPr>
        <w:t>水土保持具体措施</w:t>
      </w:r>
      <w:bookmarkEnd w:id="19"/>
    </w:p>
    <w:p w:rsidR="00DD68FD" w:rsidRDefault="004224BE">
      <w:pPr>
        <w:autoSpaceDE w:val="0"/>
        <w:autoSpaceDN w:val="0"/>
        <w:adjustRightInd w:val="0"/>
        <w:spacing w:line="360" w:lineRule="auto"/>
        <w:ind w:firstLineChars="200" w:firstLine="560"/>
        <w:jc w:val="left"/>
        <w:rPr>
          <w:rFonts w:ascii="宋体" w:hAnsi="宋体"/>
          <w:bCs/>
          <w:kern w:val="44"/>
          <w:sz w:val="28"/>
          <w:szCs w:val="28"/>
        </w:rPr>
      </w:pPr>
      <w:r>
        <w:rPr>
          <w:rFonts w:ascii="宋体" w:hAnsi="宋体" w:hint="eastAsia"/>
          <w:bCs/>
          <w:kern w:val="44"/>
          <w:sz w:val="28"/>
          <w:szCs w:val="28"/>
        </w:rPr>
        <w:t>（</w:t>
      </w:r>
      <w:r>
        <w:rPr>
          <w:rFonts w:ascii="宋体" w:hAnsi="宋体" w:hint="eastAsia"/>
          <w:bCs/>
          <w:kern w:val="44"/>
          <w:sz w:val="28"/>
          <w:szCs w:val="28"/>
        </w:rPr>
        <w:t>1</w:t>
      </w:r>
      <w:r>
        <w:rPr>
          <w:rFonts w:ascii="宋体" w:hAnsi="宋体" w:hint="eastAsia"/>
          <w:bCs/>
          <w:kern w:val="44"/>
          <w:sz w:val="28"/>
          <w:szCs w:val="28"/>
        </w:rPr>
        <w:t>）</w:t>
      </w:r>
      <w:r>
        <w:rPr>
          <w:rFonts w:ascii="宋体" w:hAnsi="宋体" w:hint="eastAsia"/>
          <w:bCs/>
          <w:kern w:val="44"/>
          <w:sz w:val="28"/>
          <w:szCs w:val="28"/>
        </w:rPr>
        <w:t>临时道路、永久道路：在路面铺设碎石，要求机械严格按照划定的临时道路行驶，严禁随意碾压、破坏道路以外的土壤及植被，并在施工场区定时洒水，以避免大风扬尘，施工结束后，对道路两侧进行土地整治。</w:t>
      </w:r>
    </w:p>
    <w:p w:rsidR="00DD68FD" w:rsidRDefault="004224BE">
      <w:pPr>
        <w:autoSpaceDE w:val="0"/>
        <w:autoSpaceDN w:val="0"/>
        <w:adjustRightInd w:val="0"/>
        <w:spacing w:line="360" w:lineRule="auto"/>
        <w:ind w:firstLineChars="200" w:firstLine="560"/>
        <w:jc w:val="left"/>
        <w:rPr>
          <w:rFonts w:ascii="宋体" w:hAnsi="宋体"/>
          <w:bCs/>
          <w:kern w:val="44"/>
          <w:sz w:val="28"/>
          <w:szCs w:val="28"/>
        </w:rPr>
      </w:pPr>
      <w:r>
        <w:rPr>
          <w:rFonts w:ascii="宋体" w:hAnsi="宋体" w:hint="eastAsia"/>
          <w:bCs/>
          <w:kern w:val="44"/>
          <w:sz w:val="28"/>
          <w:szCs w:val="28"/>
        </w:rPr>
        <w:t>（</w:t>
      </w:r>
      <w:r>
        <w:rPr>
          <w:rFonts w:ascii="宋体" w:hAnsi="宋体" w:hint="eastAsia"/>
          <w:bCs/>
          <w:kern w:val="44"/>
          <w:sz w:val="28"/>
          <w:szCs w:val="28"/>
        </w:rPr>
        <w:t>2</w:t>
      </w:r>
      <w:r>
        <w:rPr>
          <w:rFonts w:ascii="宋体" w:hAnsi="宋体" w:hint="eastAsia"/>
          <w:bCs/>
          <w:kern w:val="44"/>
          <w:sz w:val="28"/>
          <w:szCs w:val="28"/>
        </w:rPr>
        <w:t>）</w:t>
      </w:r>
      <w:r>
        <w:rPr>
          <w:rFonts w:ascii="宋体" w:hAnsi="宋体" w:hint="eastAsia"/>
          <w:bCs/>
          <w:kern w:val="44"/>
          <w:sz w:val="28"/>
          <w:szCs w:val="28"/>
        </w:rPr>
        <w:t>施工生产生活区：严格划定施工临时生产生活区域，并在临时生活区设置水土保持宣传警示牌，加强对施工人员的水土保持教育。</w:t>
      </w:r>
    </w:p>
    <w:p w:rsidR="00DD68FD" w:rsidRDefault="004224BE">
      <w:pPr>
        <w:autoSpaceDE w:val="0"/>
        <w:autoSpaceDN w:val="0"/>
        <w:adjustRightInd w:val="0"/>
        <w:spacing w:line="360" w:lineRule="auto"/>
        <w:ind w:firstLineChars="200" w:firstLine="560"/>
        <w:jc w:val="left"/>
        <w:rPr>
          <w:rFonts w:ascii="宋体" w:hAnsi="宋体"/>
          <w:bCs/>
          <w:kern w:val="44"/>
          <w:sz w:val="28"/>
          <w:szCs w:val="28"/>
        </w:rPr>
      </w:pPr>
      <w:r>
        <w:rPr>
          <w:rFonts w:ascii="宋体" w:hAnsi="宋体" w:hint="eastAsia"/>
          <w:bCs/>
          <w:kern w:val="44"/>
          <w:sz w:val="28"/>
          <w:szCs w:val="28"/>
        </w:rPr>
        <w:t>（</w:t>
      </w:r>
      <w:r>
        <w:rPr>
          <w:rFonts w:ascii="宋体" w:hAnsi="宋体" w:hint="eastAsia"/>
          <w:bCs/>
          <w:kern w:val="44"/>
          <w:sz w:val="28"/>
          <w:szCs w:val="28"/>
        </w:rPr>
        <w:t>3</w:t>
      </w:r>
      <w:r>
        <w:rPr>
          <w:rFonts w:ascii="宋体" w:hAnsi="宋体" w:hint="eastAsia"/>
          <w:bCs/>
          <w:kern w:val="44"/>
          <w:sz w:val="28"/>
          <w:szCs w:val="28"/>
        </w:rPr>
        <w:t>）</w:t>
      </w:r>
      <w:r>
        <w:rPr>
          <w:rFonts w:ascii="宋体" w:hAnsi="宋体" w:hint="eastAsia"/>
          <w:bCs/>
          <w:kern w:val="44"/>
          <w:sz w:val="28"/>
          <w:szCs w:val="28"/>
        </w:rPr>
        <w:t>弃渣场：临时渣场要求堆放废渣时，按照自然稳定边坡堆放，堆放成</w:t>
      </w:r>
      <w:proofErr w:type="gramStart"/>
      <w:r>
        <w:rPr>
          <w:rFonts w:ascii="宋体" w:hAnsi="宋体" w:hint="eastAsia"/>
          <w:bCs/>
          <w:kern w:val="44"/>
          <w:sz w:val="28"/>
          <w:szCs w:val="28"/>
        </w:rPr>
        <w:t>梯形台体</w:t>
      </w:r>
      <w:proofErr w:type="gramEnd"/>
      <w:r>
        <w:rPr>
          <w:rFonts w:ascii="宋体" w:hAnsi="宋体" w:hint="eastAsia"/>
          <w:bCs/>
          <w:kern w:val="44"/>
          <w:sz w:val="28"/>
          <w:szCs w:val="28"/>
        </w:rPr>
        <w:t>，顶部用机械压紧，侧面人工洒水并压紧。施工过程中，应适时洒水以避免扬尘。永久渣场要求在渣场弃渣前</w:t>
      </w:r>
      <w:proofErr w:type="gramStart"/>
      <w:r>
        <w:rPr>
          <w:rFonts w:ascii="宋体" w:hAnsi="宋体" w:hint="eastAsia"/>
          <w:bCs/>
          <w:kern w:val="44"/>
          <w:sz w:val="28"/>
          <w:szCs w:val="28"/>
        </w:rPr>
        <w:t>修建挡渣栅栏</w:t>
      </w:r>
      <w:proofErr w:type="gramEnd"/>
      <w:r>
        <w:rPr>
          <w:rFonts w:ascii="宋体" w:hAnsi="宋体" w:hint="eastAsia"/>
          <w:bCs/>
          <w:kern w:val="44"/>
          <w:sz w:val="28"/>
          <w:szCs w:val="28"/>
        </w:rPr>
        <w:t>或是墙，对弃渣进行保护，定时对渣场进行洒水防尘处理，加强对渣场的平整力度，使渣场看上去既整洁又漂亮。</w:t>
      </w:r>
    </w:p>
    <w:p w:rsidR="00DD68FD" w:rsidRDefault="004224BE">
      <w:pPr>
        <w:autoSpaceDE w:val="0"/>
        <w:autoSpaceDN w:val="0"/>
        <w:adjustRightInd w:val="0"/>
        <w:spacing w:line="360" w:lineRule="auto"/>
        <w:ind w:firstLineChars="200" w:firstLine="560"/>
        <w:jc w:val="left"/>
        <w:rPr>
          <w:rFonts w:ascii="宋体" w:hAnsi="宋体"/>
          <w:bCs/>
          <w:kern w:val="44"/>
          <w:sz w:val="28"/>
          <w:szCs w:val="28"/>
        </w:rPr>
      </w:pPr>
      <w:r>
        <w:rPr>
          <w:rFonts w:ascii="宋体" w:hAnsi="宋体" w:hint="eastAsia"/>
          <w:bCs/>
          <w:kern w:val="44"/>
          <w:sz w:val="28"/>
          <w:szCs w:val="28"/>
        </w:rPr>
        <w:t>（</w:t>
      </w:r>
      <w:r>
        <w:rPr>
          <w:rFonts w:ascii="宋体" w:hAnsi="宋体" w:hint="eastAsia"/>
          <w:bCs/>
          <w:kern w:val="44"/>
          <w:sz w:val="28"/>
          <w:szCs w:val="28"/>
        </w:rPr>
        <w:t>4</w:t>
      </w:r>
      <w:r>
        <w:rPr>
          <w:rFonts w:ascii="宋体" w:hAnsi="宋体" w:hint="eastAsia"/>
          <w:bCs/>
          <w:kern w:val="44"/>
          <w:sz w:val="28"/>
          <w:szCs w:val="28"/>
        </w:rPr>
        <w:t>）</w:t>
      </w:r>
      <w:r>
        <w:rPr>
          <w:rFonts w:ascii="宋体" w:hAnsi="宋体" w:hint="eastAsia"/>
          <w:bCs/>
          <w:kern w:val="44"/>
          <w:sz w:val="28"/>
          <w:szCs w:val="28"/>
        </w:rPr>
        <w:t>生活管理区：加强对生活管理区的洒水防尘工作，加强对管理区环境绿化。</w:t>
      </w:r>
    </w:p>
    <w:p w:rsidR="00DD68FD" w:rsidRDefault="004224BE">
      <w:pPr>
        <w:autoSpaceDE w:val="0"/>
        <w:autoSpaceDN w:val="0"/>
        <w:adjustRightInd w:val="0"/>
        <w:spacing w:line="360" w:lineRule="auto"/>
        <w:ind w:firstLineChars="200" w:firstLine="560"/>
        <w:jc w:val="left"/>
        <w:rPr>
          <w:rFonts w:cs="宋体"/>
          <w:sz w:val="28"/>
          <w:szCs w:val="28"/>
          <w:lang w:val="zh-CN" w:bidi="kn"/>
        </w:rPr>
      </w:pPr>
      <w:r>
        <w:rPr>
          <w:rFonts w:ascii="宋体" w:hAnsi="宋体" w:hint="eastAsia"/>
          <w:bCs/>
          <w:kern w:val="44"/>
          <w:sz w:val="28"/>
          <w:szCs w:val="28"/>
        </w:rPr>
        <w:t>（</w:t>
      </w:r>
      <w:r>
        <w:rPr>
          <w:rFonts w:ascii="宋体" w:hAnsi="宋体" w:hint="eastAsia"/>
          <w:bCs/>
          <w:kern w:val="44"/>
          <w:sz w:val="28"/>
          <w:szCs w:val="28"/>
        </w:rPr>
        <w:t>5</w:t>
      </w:r>
      <w:r>
        <w:rPr>
          <w:rFonts w:ascii="宋体" w:hAnsi="宋体" w:hint="eastAsia"/>
          <w:bCs/>
          <w:kern w:val="44"/>
          <w:sz w:val="28"/>
          <w:szCs w:val="28"/>
        </w:rPr>
        <w:t>）</w:t>
      </w:r>
      <w:r>
        <w:rPr>
          <w:rFonts w:ascii="宋体" w:hAnsi="宋体" w:hint="eastAsia"/>
          <w:bCs/>
          <w:kern w:val="44"/>
          <w:sz w:val="28"/>
          <w:szCs w:val="28"/>
        </w:rPr>
        <w:t>加强对上述地段的水土维护，绿化环</w:t>
      </w:r>
      <w:r>
        <w:rPr>
          <w:rFonts w:ascii="宋体" w:hAnsi="宋体" w:hint="eastAsia"/>
          <w:bCs/>
          <w:kern w:val="44"/>
          <w:sz w:val="28"/>
          <w:szCs w:val="28"/>
        </w:rPr>
        <w:t>境的维护，对洼地实行弃料回填，采用干砌石护坡、浆砌石护坡技术加强边坡维护。</w:t>
      </w:r>
    </w:p>
    <w:p w:rsidR="00DD68FD" w:rsidRDefault="004224BE">
      <w:pPr>
        <w:numPr>
          <w:ilvl w:val="0"/>
          <w:numId w:val="3"/>
        </w:numPr>
        <w:autoSpaceDE w:val="0"/>
        <w:autoSpaceDN w:val="0"/>
        <w:adjustRightInd w:val="0"/>
        <w:spacing w:line="360" w:lineRule="auto"/>
        <w:jc w:val="left"/>
        <w:outlineLvl w:val="0"/>
        <w:rPr>
          <w:rFonts w:ascii="宋体" w:hAnsi="宋体"/>
          <w:b/>
          <w:bCs/>
          <w:kern w:val="44"/>
          <w:sz w:val="28"/>
          <w:szCs w:val="28"/>
        </w:rPr>
      </w:pPr>
      <w:bookmarkStart w:id="20" w:name="_Toc28003"/>
      <w:r>
        <w:rPr>
          <w:rFonts w:ascii="宋体" w:hAnsi="宋体" w:hint="eastAsia"/>
          <w:b/>
          <w:bCs/>
          <w:kern w:val="44"/>
          <w:sz w:val="28"/>
          <w:szCs w:val="28"/>
        </w:rPr>
        <w:t>环境管理</w:t>
      </w:r>
      <w:bookmarkEnd w:id="20"/>
    </w:p>
    <w:p w:rsidR="00DD68FD" w:rsidRDefault="004224BE">
      <w:pPr>
        <w:autoSpaceDE w:val="0"/>
        <w:autoSpaceDN w:val="0"/>
        <w:adjustRightInd w:val="0"/>
        <w:spacing w:line="360" w:lineRule="auto"/>
        <w:ind w:firstLineChars="200" w:firstLine="560"/>
        <w:jc w:val="left"/>
        <w:rPr>
          <w:rFonts w:ascii="宋体" w:hAnsi="宋体"/>
          <w:bCs/>
          <w:kern w:val="44"/>
          <w:sz w:val="28"/>
          <w:szCs w:val="28"/>
        </w:rPr>
      </w:pPr>
      <w:r>
        <w:rPr>
          <w:rFonts w:ascii="宋体" w:hAnsi="宋体" w:hint="eastAsia"/>
          <w:bCs/>
          <w:kern w:val="44"/>
          <w:sz w:val="28"/>
          <w:szCs w:val="28"/>
        </w:rPr>
        <w:lastRenderedPageBreak/>
        <w:t>工程开工前，技术质量办要编制详细的施工区和生活区的环境保护措施计划，根据具体的施工计划制定出与工程同步的防止施工环境污染的措施，认真作好施工区和生活区营地的环境保护工作，防止工程施工造成施工区附近地区的环境污染和破坏。</w:t>
      </w:r>
    </w:p>
    <w:p w:rsidR="00DD68FD" w:rsidRDefault="004224BE">
      <w:pPr>
        <w:autoSpaceDE w:val="0"/>
        <w:autoSpaceDN w:val="0"/>
        <w:adjustRightInd w:val="0"/>
        <w:spacing w:line="360" w:lineRule="auto"/>
        <w:ind w:firstLineChars="200" w:firstLine="560"/>
        <w:jc w:val="left"/>
        <w:rPr>
          <w:rFonts w:ascii="宋体" w:hAnsi="宋体"/>
          <w:bCs/>
          <w:kern w:val="44"/>
          <w:sz w:val="28"/>
          <w:szCs w:val="28"/>
        </w:rPr>
      </w:pPr>
      <w:r>
        <w:rPr>
          <w:rFonts w:ascii="宋体" w:hAnsi="宋体" w:hint="eastAsia"/>
          <w:bCs/>
          <w:kern w:val="44"/>
          <w:sz w:val="28"/>
          <w:szCs w:val="28"/>
        </w:rPr>
        <w:t>生产安全</w:t>
      </w:r>
      <w:proofErr w:type="gramStart"/>
      <w:r>
        <w:rPr>
          <w:rFonts w:ascii="宋体" w:hAnsi="宋体" w:hint="eastAsia"/>
          <w:bCs/>
          <w:kern w:val="44"/>
          <w:sz w:val="28"/>
          <w:szCs w:val="28"/>
        </w:rPr>
        <w:t>办全面</w:t>
      </w:r>
      <w:proofErr w:type="gramEnd"/>
      <w:r>
        <w:rPr>
          <w:rFonts w:ascii="宋体" w:hAnsi="宋体" w:hint="eastAsia"/>
          <w:bCs/>
          <w:kern w:val="44"/>
          <w:sz w:val="28"/>
          <w:szCs w:val="28"/>
        </w:rPr>
        <w:t>负责施工区及生活区的环境保护工作，定期对本单位的环境事项及环境参数进行监测，积极配合环境监理部和当地环境保护行政主管部门对施工区和生活营地进行定期或不定期的专项环境监督监测。</w:t>
      </w:r>
    </w:p>
    <w:p w:rsidR="00DD68FD" w:rsidRDefault="004224BE">
      <w:pPr>
        <w:numPr>
          <w:ilvl w:val="0"/>
          <w:numId w:val="3"/>
        </w:numPr>
        <w:autoSpaceDE w:val="0"/>
        <w:autoSpaceDN w:val="0"/>
        <w:adjustRightInd w:val="0"/>
        <w:spacing w:line="360" w:lineRule="auto"/>
        <w:jc w:val="left"/>
        <w:outlineLvl w:val="0"/>
        <w:rPr>
          <w:rFonts w:ascii="宋体" w:hAnsi="宋体"/>
          <w:b/>
          <w:bCs/>
          <w:kern w:val="44"/>
          <w:sz w:val="28"/>
          <w:szCs w:val="28"/>
        </w:rPr>
      </w:pPr>
      <w:bookmarkStart w:id="21" w:name="_Toc11213"/>
      <w:r>
        <w:rPr>
          <w:rFonts w:ascii="宋体" w:hAnsi="宋体" w:hint="eastAsia"/>
          <w:b/>
          <w:bCs/>
          <w:kern w:val="44"/>
          <w:sz w:val="28"/>
          <w:szCs w:val="28"/>
        </w:rPr>
        <w:t>质量管理措施</w:t>
      </w:r>
      <w:bookmarkEnd w:id="21"/>
    </w:p>
    <w:p w:rsidR="00DD68FD" w:rsidRDefault="004224BE">
      <w:pPr>
        <w:autoSpaceDE w:val="0"/>
        <w:autoSpaceDN w:val="0"/>
        <w:adjustRightInd w:val="0"/>
        <w:spacing w:line="360" w:lineRule="auto"/>
        <w:ind w:firstLineChars="200" w:firstLine="560"/>
        <w:jc w:val="left"/>
        <w:rPr>
          <w:rFonts w:ascii="宋体" w:hAnsi="宋体"/>
          <w:bCs/>
          <w:kern w:val="44"/>
          <w:sz w:val="28"/>
          <w:szCs w:val="28"/>
        </w:rPr>
      </w:pPr>
      <w:r>
        <w:rPr>
          <w:rFonts w:ascii="宋体" w:hAnsi="宋体" w:hint="eastAsia"/>
          <w:bCs/>
          <w:kern w:val="44"/>
          <w:sz w:val="28"/>
          <w:szCs w:val="28"/>
        </w:rPr>
        <w:t>工程施工技术措施是工程质量、进度、安全施工目标得以实现的重要保证，为保证各工序的施工重量、进度、安全生产、文明施工，为此我们制定了详细的技术措施。</w:t>
      </w:r>
    </w:p>
    <w:p w:rsidR="00DD68FD" w:rsidRDefault="004224BE">
      <w:pPr>
        <w:autoSpaceDE w:val="0"/>
        <w:autoSpaceDN w:val="0"/>
        <w:adjustRightInd w:val="0"/>
        <w:spacing w:line="360" w:lineRule="auto"/>
        <w:ind w:firstLineChars="200" w:firstLine="560"/>
        <w:jc w:val="left"/>
        <w:rPr>
          <w:rFonts w:ascii="宋体" w:hAnsi="宋体"/>
          <w:bCs/>
          <w:kern w:val="44"/>
          <w:sz w:val="28"/>
          <w:szCs w:val="28"/>
        </w:rPr>
      </w:pPr>
      <w:r>
        <w:rPr>
          <w:rFonts w:ascii="宋体" w:hAnsi="宋体" w:hint="eastAsia"/>
          <w:bCs/>
          <w:kern w:val="44"/>
          <w:sz w:val="28"/>
          <w:szCs w:val="28"/>
        </w:rPr>
        <w:t>（</w:t>
      </w:r>
      <w:r>
        <w:rPr>
          <w:rFonts w:ascii="宋体" w:hAnsi="宋体" w:hint="eastAsia"/>
          <w:bCs/>
          <w:kern w:val="44"/>
          <w:sz w:val="28"/>
          <w:szCs w:val="28"/>
        </w:rPr>
        <w:t>1</w:t>
      </w:r>
      <w:r>
        <w:rPr>
          <w:rFonts w:ascii="宋体" w:hAnsi="宋体" w:hint="eastAsia"/>
          <w:bCs/>
          <w:kern w:val="44"/>
          <w:sz w:val="28"/>
          <w:szCs w:val="28"/>
        </w:rPr>
        <w:t>）</w:t>
      </w:r>
      <w:r>
        <w:rPr>
          <w:rFonts w:ascii="宋体" w:hAnsi="宋体" w:hint="eastAsia"/>
          <w:bCs/>
          <w:kern w:val="44"/>
          <w:sz w:val="28"/>
          <w:szCs w:val="28"/>
        </w:rPr>
        <w:t>选派一个多年从事并参加过类似工程施工的工程师担任本工程的项目总工程师，对工程进行整体把关。同时配备相应的质检、安全生产、文明施工，为此我们制定了详细的技术措施。</w:t>
      </w:r>
    </w:p>
    <w:p w:rsidR="00DD68FD" w:rsidRDefault="004224BE">
      <w:pPr>
        <w:autoSpaceDE w:val="0"/>
        <w:autoSpaceDN w:val="0"/>
        <w:adjustRightInd w:val="0"/>
        <w:spacing w:line="360" w:lineRule="auto"/>
        <w:ind w:firstLineChars="200" w:firstLine="560"/>
        <w:jc w:val="left"/>
        <w:rPr>
          <w:rFonts w:ascii="宋体" w:hAnsi="宋体"/>
          <w:bCs/>
          <w:kern w:val="44"/>
          <w:sz w:val="28"/>
          <w:szCs w:val="28"/>
        </w:rPr>
      </w:pPr>
      <w:r>
        <w:rPr>
          <w:rFonts w:ascii="宋体" w:hAnsi="宋体" w:hint="eastAsia"/>
          <w:bCs/>
          <w:kern w:val="44"/>
          <w:sz w:val="28"/>
          <w:szCs w:val="28"/>
        </w:rPr>
        <w:t>（</w:t>
      </w:r>
      <w:r>
        <w:rPr>
          <w:rFonts w:ascii="宋体" w:hAnsi="宋体" w:hint="eastAsia"/>
          <w:bCs/>
          <w:kern w:val="44"/>
          <w:sz w:val="28"/>
          <w:szCs w:val="28"/>
        </w:rPr>
        <w:t>2</w:t>
      </w:r>
      <w:r>
        <w:rPr>
          <w:rFonts w:ascii="宋体" w:hAnsi="宋体" w:hint="eastAsia"/>
          <w:bCs/>
          <w:kern w:val="44"/>
          <w:sz w:val="28"/>
          <w:szCs w:val="28"/>
        </w:rPr>
        <w:t>）</w:t>
      </w:r>
      <w:r>
        <w:rPr>
          <w:rFonts w:ascii="宋体" w:hAnsi="宋体" w:hint="eastAsia"/>
          <w:bCs/>
          <w:kern w:val="44"/>
          <w:sz w:val="28"/>
          <w:szCs w:val="28"/>
        </w:rPr>
        <w:t>施工前，对使用的水准仪、经纬仪、全站仪由法定检测单位进行检测合格，符合工程测量规范有关技术要求。</w:t>
      </w:r>
    </w:p>
    <w:p w:rsidR="00DD68FD" w:rsidRDefault="004224BE">
      <w:pPr>
        <w:autoSpaceDE w:val="0"/>
        <w:autoSpaceDN w:val="0"/>
        <w:adjustRightInd w:val="0"/>
        <w:spacing w:line="360" w:lineRule="auto"/>
        <w:ind w:firstLineChars="200" w:firstLine="560"/>
        <w:jc w:val="left"/>
        <w:rPr>
          <w:rFonts w:ascii="宋体" w:hAnsi="宋体"/>
          <w:bCs/>
          <w:kern w:val="44"/>
          <w:sz w:val="28"/>
          <w:szCs w:val="28"/>
        </w:rPr>
      </w:pPr>
      <w:r>
        <w:rPr>
          <w:rFonts w:ascii="宋体" w:hAnsi="宋体" w:hint="eastAsia"/>
          <w:bCs/>
          <w:kern w:val="44"/>
          <w:sz w:val="28"/>
          <w:szCs w:val="28"/>
        </w:rPr>
        <w:t>（</w:t>
      </w:r>
      <w:r>
        <w:rPr>
          <w:rFonts w:ascii="宋体" w:hAnsi="宋体" w:hint="eastAsia"/>
          <w:bCs/>
          <w:kern w:val="44"/>
          <w:sz w:val="28"/>
          <w:szCs w:val="28"/>
        </w:rPr>
        <w:t>3</w:t>
      </w:r>
      <w:r>
        <w:rPr>
          <w:rFonts w:ascii="宋体" w:hAnsi="宋体" w:hint="eastAsia"/>
          <w:bCs/>
          <w:kern w:val="44"/>
          <w:sz w:val="28"/>
          <w:szCs w:val="28"/>
        </w:rPr>
        <w:t>）</w:t>
      </w:r>
      <w:r>
        <w:rPr>
          <w:rFonts w:ascii="宋体" w:hAnsi="宋体" w:hint="eastAsia"/>
          <w:bCs/>
          <w:kern w:val="44"/>
          <w:sz w:val="28"/>
          <w:szCs w:val="28"/>
        </w:rPr>
        <w:t>所有观测、测量数据应在现场直接记入手簿，字迹清楚，严禁涂改，测量资料有两人互检校核后才</w:t>
      </w:r>
      <w:r>
        <w:rPr>
          <w:rFonts w:ascii="宋体" w:hAnsi="宋体" w:hint="eastAsia"/>
          <w:bCs/>
          <w:kern w:val="44"/>
          <w:sz w:val="28"/>
          <w:szCs w:val="28"/>
        </w:rPr>
        <w:t>能使用。做好水准点、控制定位桩的保护、校核工作，并将其标于平面图上。其现场的保护工作应持续到竣工。</w:t>
      </w:r>
    </w:p>
    <w:p w:rsidR="00DD68FD" w:rsidRDefault="004224BE">
      <w:pPr>
        <w:autoSpaceDE w:val="0"/>
        <w:autoSpaceDN w:val="0"/>
        <w:adjustRightInd w:val="0"/>
        <w:spacing w:line="360" w:lineRule="auto"/>
        <w:ind w:firstLineChars="200" w:firstLine="560"/>
        <w:jc w:val="left"/>
        <w:rPr>
          <w:rFonts w:ascii="宋体" w:hAnsi="宋体"/>
          <w:bCs/>
          <w:kern w:val="44"/>
          <w:sz w:val="28"/>
          <w:szCs w:val="28"/>
        </w:rPr>
      </w:pPr>
      <w:r>
        <w:rPr>
          <w:rFonts w:ascii="宋体" w:hAnsi="宋体" w:hint="eastAsia"/>
          <w:bCs/>
          <w:kern w:val="44"/>
          <w:sz w:val="28"/>
          <w:szCs w:val="28"/>
        </w:rPr>
        <w:t>（</w:t>
      </w:r>
      <w:r>
        <w:rPr>
          <w:rFonts w:ascii="宋体" w:hAnsi="宋体" w:hint="eastAsia"/>
          <w:bCs/>
          <w:kern w:val="44"/>
          <w:sz w:val="28"/>
          <w:szCs w:val="28"/>
        </w:rPr>
        <w:t>4</w:t>
      </w:r>
      <w:r>
        <w:rPr>
          <w:rFonts w:ascii="宋体" w:hAnsi="宋体" w:hint="eastAsia"/>
          <w:bCs/>
          <w:kern w:val="44"/>
          <w:sz w:val="28"/>
          <w:szCs w:val="28"/>
        </w:rPr>
        <w:t>）</w:t>
      </w:r>
      <w:r>
        <w:rPr>
          <w:rFonts w:ascii="宋体" w:hAnsi="宋体" w:hint="eastAsia"/>
          <w:bCs/>
          <w:kern w:val="44"/>
          <w:sz w:val="28"/>
          <w:szCs w:val="28"/>
        </w:rPr>
        <w:t>施工放样单及测量数据应由项目总工程师把关。</w:t>
      </w:r>
    </w:p>
    <w:p w:rsidR="00DD68FD" w:rsidRDefault="004224BE">
      <w:pPr>
        <w:autoSpaceDE w:val="0"/>
        <w:autoSpaceDN w:val="0"/>
        <w:adjustRightInd w:val="0"/>
        <w:spacing w:line="360" w:lineRule="auto"/>
        <w:ind w:firstLineChars="200" w:firstLine="560"/>
        <w:jc w:val="left"/>
        <w:rPr>
          <w:rFonts w:ascii="宋体" w:hAnsi="宋体"/>
          <w:bCs/>
          <w:kern w:val="44"/>
          <w:sz w:val="28"/>
          <w:szCs w:val="28"/>
        </w:rPr>
      </w:pPr>
      <w:r>
        <w:rPr>
          <w:rFonts w:ascii="宋体" w:hAnsi="宋体" w:hint="eastAsia"/>
          <w:bCs/>
          <w:kern w:val="44"/>
          <w:sz w:val="28"/>
          <w:szCs w:val="28"/>
        </w:rPr>
        <w:t>（</w:t>
      </w:r>
      <w:r>
        <w:rPr>
          <w:rFonts w:ascii="宋体" w:hAnsi="宋体" w:hint="eastAsia"/>
          <w:bCs/>
          <w:kern w:val="44"/>
          <w:sz w:val="28"/>
          <w:szCs w:val="28"/>
        </w:rPr>
        <w:t>5</w:t>
      </w:r>
      <w:r>
        <w:rPr>
          <w:rFonts w:ascii="宋体" w:hAnsi="宋体" w:hint="eastAsia"/>
          <w:bCs/>
          <w:kern w:val="44"/>
          <w:sz w:val="28"/>
          <w:szCs w:val="28"/>
        </w:rPr>
        <w:t>）</w:t>
      </w:r>
      <w:r>
        <w:rPr>
          <w:rFonts w:ascii="宋体" w:hAnsi="宋体" w:hint="eastAsia"/>
          <w:bCs/>
          <w:kern w:val="44"/>
          <w:sz w:val="28"/>
          <w:szCs w:val="28"/>
        </w:rPr>
        <w:t>在现场布置符合工程等级精度的平面控制网和高程控制网，根据业主、设计给定的定位桩，</w:t>
      </w:r>
      <w:proofErr w:type="gramStart"/>
      <w:r>
        <w:rPr>
          <w:rFonts w:ascii="宋体" w:hAnsi="宋体" w:hint="eastAsia"/>
          <w:bCs/>
          <w:kern w:val="44"/>
          <w:sz w:val="28"/>
          <w:szCs w:val="28"/>
        </w:rPr>
        <w:t>在堤区设置</w:t>
      </w:r>
      <w:proofErr w:type="gramEnd"/>
      <w:r>
        <w:rPr>
          <w:rFonts w:ascii="宋体" w:hAnsi="宋体" w:hint="eastAsia"/>
          <w:bCs/>
          <w:kern w:val="44"/>
          <w:sz w:val="28"/>
          <w:szCs w:val="28"/>
        </w:rPr>
        <w:t>和加密轴线及临时水准点，在施工</w:t>
      </w:r>
      <w:r>
        <w:rPr>
          <w:rFonts w:ascii="宋体" w:hAnsi="宋体" w:hint="eastAsia"/>
          <w:bCs/>
          <w:kern w:val="44"/>
          <w:sz w:val="28"/>
          <w:szCs w:val="28"/>
        </w:rPr>
        <w:lastRenderedPageBreak/>
        <w:t>过程中应经常校核轴线并复测水准点。现场定位桩、控制桩应用</w:t>
      </w:r>
      <w:proofErr w:type="gramStart"/>
      <w:r>
        <w:rPr>
          <w:rFonts w:ascii="宋体" w:hAnsi="宋体" w:hint="eastAsia"/>
          <w:bCs/>
          <w:kern w:val="44"/>
          <w:sz w:val="28"/>
          <w:szCs w:val="28"/>
        </w:rPr>
        <w:t>砼</w:t>
      </w:r>
      <w:proofErr w:type="gramEnd"/>
      <w:r>
        <w:rPr>
          <w:rFonts w:ascii="宋体" w:hAnsi="宋体" w:hint="eastAsia"/>
          <w:bCs/>
          <w:kern w:val="44"/>
          <w:sz w:val="28"/>
          <w:szCs w:val="28"/>
        </w:rPr>
        <w:t>加以固定，以防其移动走位。</w:t>
      </w:r>
    </w:p>
    <w:p w:rsidR="00DD68FD" w:rsidRDefault="004224BE">
      <w:pPr>
        <w:autoSpaceDE w:val="0"/>
        <w:autoSpaceDN w:val="0"/>
        <w:adjustRightInd w:val="0"/>
        <w:spacing w:line="360" w:lineRule="auto"/>
        <w:ind w:firstLineChars="200" w:firstLine="560"/>
        <w:jc w:val="left"/>
        <w:rPr>
          <w:rFonts w:ascii="宋体" w:hAnsi="宋体"/>
          <w:bCs/>
          <w:kern w:val="44"/>
          <w:sz w:val="28"/>
          <w:szCs w:val="28"/>
        </w:rPr>
      </w:pPr>
      <w:r>
        <w:rPr>
          <w:rFonts w:ascii="宋体" w:hAnsi="宋体" w:hint="eastAsia"/>
          <w:bCs/>
          <w:kern w:val="44"/>
          <w:sz w:val="28"/>
          <w:szCs w:val="28"/>
        </w:rPr>
        <w:t>（</w:t>
      </w:r>
      <w:r>
        <w:rPr>
          <w:rFonts w:ascii="宋体" w:hAnsi="宋体" w:hint="eastAsia"/>
          <w:bCs/>
          <w:kern w:val="44"/>
          <w:sz w:val="28"/>
          <w:szCs w:val="28"/>
        </w:rPr>
        <w:t>6</w:t>
      </w:r>
      <w:r>
        <w:rPr>
          <w:rFonts w:ascii="宋体" w:hAnsi="宋体" w:hint="eastAsia"/>
          <w:bCs/>
          <w:kern w:val="44"/>
          <w:sz w:val="28"/>
          <w:szCs w:val="28"/>
        </w:rPr>
        <w:t>）</w:t>
      </w:r>
      <w:r>
        <w:rPr>
          <w:rFonts w:ascii="宋体" w:hAnsi="宋体" w:hint="eastAsia"/>
          <w:bCs/>
          <w:kern w:val="44"/>
          <w:sz w:val="28"/>
          <w:szCs w:val="28"/>
        </w:rPr>
        <w:t>健全各工序的班组自检、互检、交接检工作，做到在自检合格后，再递交监理工程师验收的质量管理制度，执行奖优罚劣制度。</w:t>
      </w:r>
    </w:p>
    <w:p w:rsidR="00DD68FD" w:rsidRDefault="004224BE">
      <w:pPr>
        <w:autoSpaceDE w:val="0"/>
        <w:autoSpaceDN w:val="0"/>
        <w:adjustRightInd w:val="0"/>
        <w:spacing w:line="360" w:lineRule="auto"/>
        <w:ind w:firstLineChars="200" w:firstLine="560"/>
        <w:jc w:val="left"/>
        <w:rPr>
          <w:rFonts w:ascii="宋体" w:hAnsi="宋体"/>
          <w:bCs/>
          <w:kern w:val="44"/>
          <w:sz w:val="28"/>
          <w:szCs w:val="28"/>
        </w:rPr>
      </w:pPr>
      <w:r>
        <w:rPr>
          <w:rFonts w:ascii="宋体" w:hAnsi="宋体" w:hint="eastAsia"/>
          <w:bCs/>
          <w:kern w:val="44"/>
          <w:sz w:val="28"/>
          <w:szCs w:val="28"/>
        </w:rPr>
        <w:t>（</w:t>
      </w:r>
      <w:r>
        <w:rPr>
          <w:rFonts w:ascii="宋体" w:hAnsi="宋体" w:hint="eastAsia"/>
          <w:bCs/>
          <w:kern w:val="44"/>
          <w:sz w:val="28"/>
          <w:szCs w:val="28"/>
        </w:rPr>
        <w:t>7</w:t>
      </w:r>
      <w:r>
        <w:rPr>
          <w:rFonts w:ascii="宋体" w:hAnsi="宋体" w:hint="eastAsia"/>
          <w:bCs/>
          <w:kern w:val="44"/>
          <w:sz w:val="28"/>
          <w:szCs w:val="28"/>
        </w:rPr>
        <w:t>）</w:t>
      </w:r>
      <w:r>
        <w:rPr>
          <w:rFonts w:ascii="宋体" w:hAnsi="宋体" w:hint="eastAsia"/>
          <w:bCs/>
          <w:kern w:val="44"/>
          <w:sz w:val="28"/>
          <w:szCs w:val="28"/>
        </w:rPr>
        <w:t>对工程的施工方案，组织主</w:t>
      </w:r>
      <w:r>
        <w:rPr>
          <w:rFonts w:ascii="宋体" w:hAnsi="宋体" w:hint="eastAsia"/>
          <w:bCs/>
          <w:kern w:val="44"/>
          <w:sz w:val="28"/>
          <w:szCs w:val="28"/>
        </w:rPr>
        <w:t>要施工人员进行优化讨论，从保证质量、工期等方面综合考虑，做到方案科学合理、切实可行且有保证措施。</w:t>
      </w:r>
    </w:p>
    <w:p w:rsidR="00DD68FD" w:rsidRDefault="004224BE">
      <w:pPr>
        <w:autoSpaceDE w:val="0"/>
        <w:autoSpaceDN w:val="0"/>
        <w:adjustRightInd w:val="0"/>
        <w:spacing w:line="360" w:lineRule="auto"/>
        <w:ind w:firstLineChars="200" w:firstLine="560"/>
        <w:jc w:val="left"/>
        <w:rPr>
          <w:rFonts w:ascii="宋体" w:hAnsi="宋体"/>
          <w:bCs/>
          <w:kern w:val="44"/>
          <w:sz w:val="28"/>
          <w:szCs w:val="28"/>
        </w:rPr>
      </w:pPr>
      <w:r>
        <w:rPr>
          <w:rFonts w:ascii="宋体" w:hAnsi="宋体" w:hint="eastAsia"/>
          <w:bCs/>
          <w:kern w:val="44"/>
          <w:sz w:val="28"/>
          <w:szCs w:val="28"/>
        </w:rPr>
        <w:t>（</w:t>
      </w:r>
      <w:r>
        <w:rPr>
          <w:rFonts w:ascii="宋体" w:hAnsi="宋体" w:hint="eastAsia"/>
          <w:bCs/>
          <w:kern w:val="44"/>
          <w:sz w:val="28"/>
          <w:szCs w:val="28"/>
        </w:rPr>
        <w:t>8</w:t>
      </w:r>
      <w:r>
        <w:rPr>
          <w:rFonts w:ascii="宋体" w:hAnsi="宋体" w:hint="eastAsia"/>
          <w:bCs/>
          <w:kern w:val="44"/>
          <w:sz w:val="28"/>
          <w:szCs w:val="28"/>
        </w:rPr>
        <w:t>）</w:t>
      </w:r>
      <w:r>
        <w:rPr>
          <w:rFonts w:ascii="宋体" w:hAnsi="宋体" w:hint="eastAsia"/>
          <w:bCs/>
          <w:kern w:val="44"/>
          <w:sz w:val="28"/>
          <w:szCs w:val="28"/>
        </w:rPr>
        <w:t>由项目总工程师、质量负责人组织施工主要人员学习施工规范，明确优良工程评定标准，使施工中的每一环节、每道工序在质量上得到预先控制，从而提高单元、分部工程的优良率。</w:t>
      </w:r>
    </w:p>
    <w:p w:rsidR="00DD68FD" w:rsidRDefault="004224BE">
      <w:pPr>
        <w:autoSpaceDE w:val="0"/>
        <w:autoSpaceDN w:val="0"/>
        <w:adjustRightInd w:val="0"/>
        <w:spacing w:line="360" w:lineRule="auto"/>
        <w:ind w:firstLineChars="200" w:firstLine="560"/>
        <w:jc w:val="left"/>
        <w:rPr>
          <w:rFonts w:ascii="宋体" w:hAnsi="宋体"/>
          <w:bCs/>
          <w:kern w:val="44"/>
          <w:sz w:val="28"/>
          <w:szCs w:val="28"/>
        </w:rPr>
      </w:pPr>
      <w:r>
        <w:rPr>
          <w:rFonts w:ascii="宋体" w:hAnsi="宋体" w:hint="eastAsia"/>
          <w:bCs/>
          <w:kern w:val="44"/>
          <w:sz w:val="28"/>
          <w:szCs w:val="28"/>
        </w:rPr>
        <w:t>（</w:t>
      </w:r>
      <w:r>
        <w:rPr>
          <w:rFonts w:ascii="宋体" w:hAnsi="宋体" w:hint="eastAsia"/>
          <w:bCs/>
          <w:kern w:val="44"/>
          <w:sz w:val="28"/>
          <w:szCs w:val="28"/>
        </w:rPr>
        <w:t>9</w:t>
      </w:r>
      <w:r>
        <w:rPr>
          <w:rFonts w:ascii="宋体" w:hAnsi="宋体" w:hint="eastAsia"/>
          <w:bCs/>
          <w:kern w:val="44"/>
          <w:sz w:val="28"/>
          <w:szCs w:val="28"/>
        </w:rPr>
        <w:t>）</w:t>
      </w:r>
      <w:r>
        <w:rPr>
          <w:rFonts w:ascii="宋体" w:hAnsi="宋体" w:hint="eastAsia"/>
          <w:bCs/>
          <w:kern w:val="44"/>
          <w:sz w:val="28"/>
          <w:szCs w:val="28"/>
        </w:rPr>
        <w:t>隐蔽工程验收由项目总工程师主持，组织质量负责人和有关人员参加，终检合格后，报监理工程师检查验收并签字后方可进行下道工序施工。</w:t>
      </w:r>
    </w:p>
    <w:p w:rsidR="00DD68FD" w:rsidRDefault="004224BE">
      <w:pPr>
        <w:autoSpaceDE w:val="0"/>
        <w:autoSpaceDN w:val="0"/>
        <w:adjustRightInd w:val="0"/>
        <w:spacing w:line="360" w:lineRule="auto"/>
        <w:ind w:firstLineChars="200" w:firstLine="560"/>
        <w:jc w:val="left"/>
        <w:rPr>
          <w:rFonts w:ascii="宋体" w:hAnsi="宋体"/>
          <w:bCs/>
          <w:kern w:val="44"/>
          <w:sz w:val="28"/>
          <w:szCs w:val="28"/>
        </w:rPr>
      </w:pPr>
      <w:r>
        <w:rPr>
          <w:rFonts w:ascii="宋体" w:hAnsi="宋体" w:hint="eastAsia"/>
          <w:bCs/>
          <w:kern w:val="44"/>
          <w:sz w:val="28"/>
          <w:szCs w:val="28"/>
        </w:rPr>
        <w:t>（</w:t>
      </w:r>
      <w:r>
        <w:rPr>
          <w:rFonts w:ascii="宋体" w:hAnsi="宋体" w:hint="eastAsia"/>
          <w:bCs/>
          <w:kern w:val="44"/>
          <w:sz w:val="28"/>
          <w:szCs w:val="28"/>
        </w:rPr>
        <w:t>10</w:t>
      </w:r>
      <w:r>
        <w:rPr>
          <w:rFonts w:ascii="宋体" w:hAnsi="宋体" w:hint="eastAsia"/>
          <w:bCs/>
          <w:kern w:val="44"/>
          <w:sz w:val="28"/>
          <w:szCs w:val="28"/>
        </w:rPr>
        <w:t>）</w:t>
      </w:r>
      <w:r>
        <w:rPr>
          <w:rFonts w:ascii="宋体" w:hAnsi="宋体" w:hint="eastAsia"/>
          <w:bCs/>
          <w:kern w:val="44"/>
          <w:sz w:val="28"/>
          <w:szCs w:val="28"/>
        </w:rPr>
        <w:t>原材料的采购，验收由材料员、质检员严格把关杜绝不合格材料进场，钢材、水泥、止水材料、电焊条、外加剂原材料必</w:t>
      </w:r>
      <w:r>
        <w:rPr>
          <w:rFonts w:ascii="宋体" w:hAnsi="宋体" w:hint="eastAsia"/>
          <w:bCs/>
          <w:kern w:val="44"/>
          <w:sz w:val="28"/>
          <w:szCs w:val="28"/>
        </w:rPr>
        <w:t>须有出厂合格证、质保单；砂石料必须符合规范中含泥量、级配等标准。以上材料须按规范要求，原材料抽样必须合格后方能投入使用。</w:t>
      </w:r>
    </w:p>
    <w:p w:rsidR="00DD68FD" w:rsidRDefault="004224BE">
      <w:pPr>
        <w:autoSpaceDE w:val="0"/>
        <w:autoSpaceDN w:val="0"/>
        <w:adjustRightInd w:val="0"/>
        <w:spacing w:line="360" w:lineRule="auto"/>
        <w:ind w:firstLineChars="200" w:firstLine="560"/>
        <w:jc w:val="left"/>
        <w:rPr>
          <w:rFonts w:ascii="宋体" w:hAnsi="宋体"/>
          <w:bCs/>
          <w:kern w:val="44"/>
          <w:sz w:val="28"/>
          <w:szCs w:val="28"/>
        </w:rPr>
      </w:pPr>
      <w:r>
        <w:rPr>
          <w:rFonts w:ascii="宋体" w:hAnsi="宋体" w:hint="eastAsia"/>
          <w:bCs/>
          <w:kern w:val="44"/>
          <w:sz w:val="28"/>
          <w:szCs w:val="28"/>
        </w:rPr>
        <w:t>（</w:t>
      </w:r>
      <w:r>
        <w:rPr>
          <w:rFonts w:ascii="宋体" w:hAnsi="宋体" w:hint="eastAsia"/>
          <w:bCs/>
          <w:kern w:val="44"/>
          <w:sz w:val="28"/>
          <w:szCs w:val="28"/>
        </w:rPr>
        <w:t>11</w:t>
      </w:r>
      <w:r>
        <w:rPr>
          <w:rFonts w:ascii="宋体" w:hAnsi="宋体" w:hint="eastAsia"/>
          <w:bCs/>
          <w:kern w:val="44"/>
          <w:sz w:val="28"/>
          <w:szCs w:val="28"/>
        </w:rPr>
        <w:t>）</w:t>
      </w:r>
      <w:r>
        <w:rPr>
          <w:rFonts w:ascii="宋体" w:hAnsi="宋体" w:hint="eastAsia"/>
          <w:bCs/>
          <w:kern w:val="44"/>
          <w:sz w:val="28"/>
          <w:szCs w:val="28"/>
        </w:rPr>
        <w:t>对进入工地的材料以标准化管理的要求按规格入库，</w:t>
      </w:r>
      <w:proofErr w:type="gramStart"/>
      <w:r>
        <w:rPr>
          <w:rFonts w:ascii="宋体" w:hAnsi="宋体" w:hint="eastAsia"/>
          <w:bCs/>
          <w:kern w:val="44"/>
          <w:sz w:val="28"/>
          <w:szCs w:val="28"/>
        </w:rPr>
        <w:t>堆方整齐</w:t>
      </w:r>
      <w:proofErr w:type="gramEnd"/>
      <w:r>
        <w:rPr>
          <w:rFonts w:ascii="宋体" w:hAnsi="宋体" w:hint="eastAsia"/>
          <w:bCs/>
          <w:kern w:val="44"/>
          <w:sz w:val="28"/>
          <w:szCs w:val="28"/>
        </w:rPr>
        <w:t>，不混堆。防止污染和践踏，保证材料的使用质量。在使用材料时，必须根据施工规范核对材料的品种、规格与外观质量符合要求后方可使用。</w:t>
      </w:r>
    </w:p>
    <w:p w:rsidR="00DD68FD" w:rsidRDefault="004224BE">
      <w:pPr>
        <w:autoSpaceDE w:val="0"/>
        <w:autoSpaceDN w:val="0"/>
        <w:adjustRightInd w:val="0"/>
        <w:spacing w:line="360" w:lineRule="auto"/>
        <w:ind w:firstLineChars="200" w:firstLine="560"/>
        <w:jc w:val="left"/>
        <w:rPr>
          <w:rFonts w:ascii="宋体" w:hAnsi="宋体"/>
          <w:bCs/>
          <w:kern w:val="44"/>
          <w:sz w:val="28"/>
          <w:szCs w:val="28"/>
        </w:rPr>
      </w:pPr>
      <w:r>
        <w:rPr>
          <w:rFonts w:ascii="宋体" w:hAnsi="宋体" w:hint="eastAsia"/>
          <w:bCs/>
          <w:kern w:val="44"/>
          <w:sz w:val="28"/>
          <w:szCs w:val="28"/>
        </w:rPr>
        <w:t>（</w:t>
      </w:r>
      <w:r>
        <w:rPr>
          <w:rFonts w:ascii="宋体" w:hAnsi="宋体" w:hint="eastAsia"/>
          <w:bCs/>
          <w:kern w:val="44"/>
          <w:sz w:val="28"/>
          <w:szCs w:val="28"/>
        </w:rPr>
        <w:t>12</w:t>
      </w:r>
      <w:r>
        <w:rPr>
          <w:rFonts w:ascii="宋体" w:hAnsi="宋体" w:hint="eastAsia"/>
          <w:bCs/>
          <w:kern w:val="44"/>
          <w:sz w:val="28"/>
          <w:szCs w:val="28"/>
        </w:rPr>
        <w:t>）</w:t>
      </w:r>
      <w:proofErr w:type="gramStart"/>
      <w:r>
        <w:rPr>
          <w:rFonts w:ascii="宋体" w:hAnsi="宋体" w:hint="eastAsia"/>
          <w:bCs/>
          <w:kern w:val="44"/>
          <w:sz w:val="28"/>
          <w:szCs w:val="28"/>
        </w:rPr>
        <w:t>砼</w:t>
      </w:r>
      <w:proofErr w:type="gramEnd"/>
      <w:r>
        <w:rPr>
          <w:rFonts w:ascii="宋体" w:hAnsi="宋体" w:hint="eastAsia"/>
          <w:bCs/>
          <w:kern w:val="44"/>
          <w:sz w:val="28"/>
          <w:szCs w:val="28"/>
        </w:rPr>
        <w:t>工程采用刚模板为主，木模板为辅。使用同一品种、规格的水泥及脱模剂，确保</w:t>
      </w:r>
      <w:proofErr w:type="gramStart"/>
      <w:r>
        <w:rPr>
          <w:rFonts w:ascii="宋体" w:hAnsi="宋体" w:hint="eastAsia"/>
          <w:bCs/>
          <w:kern w:val="44"/>
          <w:sz w:val="28"/>
          <w:szCs w:val="28"/>
        </w:rPr>
        <w:t>砼</w:t>
      </w:r>
      <w:proofErr w:type="gramEnd"/>
      <w:r>
        <w:rPr>
          <w:rFonts w:ascii="宋体" w:hAnsi="宋体" w:hint="eastAsia"/>
          <w:bCs/>
          <w:kern w:val="44"/>
          <w:sz w:val="28"/>
          <w:szCs w:val="28"/>
        </w:rPr>
        <w:t>色一致。</w:t>
      </w:r>
    </w:p>
    <w:p w:rsidR="00DD68FD" w:rsidRDefault="004224BE">
      <w:pPr>
        <w:autoSpaceDE w:val="0"/>
        <w:autoSpaceDN w:val="0"/>
        <w:adjustRightInd w:val="0"/>
        <w:spacing w:line="360" w:lineRule="auto"/>
        <w:ind w:firstLineChars="200" w:firstLine="560"/>
        <w:jc w:val="left"/>
        <w:rPr>
          <w:rFonts w:ascii="宋体" w:hAnsi="宋体"/>
          <w:bCs/>
          <w:kern w:val="44"/>
          <w:sz w:val="28"/>
          <w:szCs w:val="28"/>
        </w:rPr>
      </w:pPr>
      <w:r>
        <w:rPr>
          <w:rFonts w:ascii="宋体" w:hAnsi="宋体" w:hint="eastAsia"/>
          <w:bCs/>
          <w:kern w:val="44"/>
          <w:sz w:val="28"/>
          <w:szCs w:val="28"/>
        </w:rPr>
        <w:t>（</w:t>
      </w:r>
      <w:r>
        <w:rPr>
          <w:rFonts w:ascii="宋体" w:hAnsi="宋体" w:hint="eastAsia"/>
          <w:bCs/>
          <w:kern w:val="44"/>
          <w:sz w:val="28"/>
          <w:szCs w:val="28"/>
        </w:rPr>
        <w:t>13</w:t>
      </w:r>
      <w:r>
        <w:rPr>
          <w:rFonts w:ascii="宋体" w:hAnsi="宋体" w:hint="eastAsia"/>
          <w:bCs/>
          <w:kern w:val="44"/>
          <w:sz w:val="28"/>
          <w:szCs w:val="28"/>
        </w:rPr>
        <w:t>）</w:t>
      </w:r>
      <w:r>
        <w:rPr>
          <w:rFonts w:ascii="宋体" w:hAnsi="宋体" w:hint="eastAsia"/>
          <w:bCs/>
          <w:kern w:val="44"/>
          <w:sz w:val="28"/>
          <w:szCs w:val="28"/>
        </w:rPr>
        <w:t>浇筑</w:t>
      </w:r>
      <w:proofErr w:type="gramStart"/>
      <w:r>
        <w:rPr>
          <w:rFonts w:ascii="宋体" w:hAnsi="宋体" w:hint="eastAsia"/>
          <w:bCs/>
          <w:kern w:val="44"/>
          <w:sz w:val="28"/>
          <w:szCs w:val="28"/>
        </w:rPr>
        <w:t>砼</w:t>
      </w:r>
      <w:proofErr w:type="gramEnd"/>
      <w:r>
        <w:rPr>
          <w:rFonts w:ascii="宋体" w:hAnsi="宋体" w:hint="eastAsia"/>
          <w:bCs/>
          <w:kern w:val="44"/>
          <w:sz w:val="28"/>
          <w:szCs w:val="28"/>
        </w:rPr>
        <w:t>时应有详细的施工记录，包括原材料、</w:t>
      </w:r>
      <w:proofErr w:type="gramStart"/>
      <w:r>
        <w:rPr>
          <w:rFonts w:ascii="宋体" w:hAnsi="宋体" w:hint="eastAsia"/>
          <w:bCs/>
          <w:kern w:val="44"/>
          <w:sz w:val="28"/>
          <w:szCs w:val="28"/>
        </w:rPr>
        <w:t>砼</w:t>
      </w:r>
      <w:proofErr w:type="gramEnd"/>
      <w:r>
        <w:rPr>
          <w:rFonts w:ascii="宋体" w:hAnsi="宋体" w:hint="eastAsia"/>
          <w:bCs/>
          <w:kern w:val="44"/>
          <w:sz w:val="28"/>
          <w:szCs w:val="28"/>
        </w:rPr>
        <w:t>标号、</w:t>
      </w:r>
      <w:proofErr w:type="gramStart"/>
      <w:r>
        <w:rPr>
          <w:rFonts w:ascii="宋体" w:hAnsi="宋体" w:hint="eastAsia"/>
          <w:bCs/>
          <w:kern w:val="44"/>
          <w:sz w:val="28"/>
          <w:szCs w:val="28"/>
        </w:rPr>
        <w:t>砼</w:t>
      </w:r>
      <w:proofErr w:type="gramEnd"/>
      <w:r>
        <w:rPr>
          <w:rFonts w:ascii="宋体" w:hAnsi="宋体" w:hint="eastAsia"/>
          <w:bCs/>
          <w:kern w:val="44"/>
          <w:sz w:val="28"/>
          <w:szCs w:val="28"/>
        </w:rPr>
        <w:t>配合</w:t>
      </w:r>
      <w:r>
        <w:rPr>
          <w:rFonts w:ascii="宋体" w:hAnsi="宋体" w:hint="eastAsia"/>
          <w:bCs/>
          <w:kern w:val="44"/>
          <w:sz w:val="28"/>
          <w:szCs w:val="28"/>
        </w:rPr>
        <w:lastRenderedPageBreak/>
        <w:t>比、浇筑过程、养护时间、试块制作编号、试验结果及分析等内容。施工必须严格按照《水工砼施工规范》实施。</w:t>
      </w:r>
    </w:p>
    <w:p w:rsidR="00DD68FD" w:rsidRDefault="004224BE">
      <w:pPr>
        <w:autoSpaceDE w:val="0"/>
        <w:autoSpaceDN w:val="0"/>
        <w:adjustRightInd w:val="0"/>
        <w:spacing w:line="360" w:lineRule="auto"/>
        <w:ind w:firstLineChars="200" w:firstLine="560"/>
        <w:jc w:val="left"/>
        <w:rPr>
          <w:rFonts w:ascii="宋体" w:hAnsi="宋体"/>
          <w:kern w:val="44"/>
          <w:sz w:val="28"/>
          <w:szCs w:val="28"/>
        </w:rPr>
      </w:pPr>
      <w:r>
        <w:rPr>
          <w:rFonts w:ascii="宋体" w:hAnsi="宋体" w:hint="eastAsia"/>
          <w:bCs/>
          <w:kern w:val="44"/>
          <w:sz w:val="28"/>
          <w:szCs w:val="28"/>
        </w:rPr>
        <w:t>（</w:t>
      </w:r>
      <w:r>
        <w:rPr>
          <w:rFonts w:ascii="宋体" w:hAnsi="宋体" w:hint="eastAsia"/>
          <w:bCs/>
          <w:kern w:val="44"/>
          <w:sz w:val="28"/>
          <w:szCs w:val="28"/>
        </w:rPr>
        <w:t>14</w:t>
      </w:r>
      <w:r>
        <w:rPr>
          <w:rFonts w:ascii="宋体" w:hAnsi="宋体" w:hint="eastAsia"/>
          <w:bCs/>
          <w:kern w:val="44"/>
          <w:sz w:val="28"/>
          <w:szCs w:val="28"/>
        </w:rPr>
        <w:t>）</w:t>
      </w:r>
      <w:r>
        <w:rPr>
          <w:rFonts w:ascii="宋体" w:hAnsi="宋体" w:hint="eastAsia"/>
          <w:bCs/>
          <w:kern w:val="44"/>
          <w:sz w:val="28"/>
          <w:szCs w:val="28"/>
        </w:rPr>
        <w:t>认真做好各工序的质量报验单及验收，做好隐蔽工程验收，认真填写施工日志、</w:t>
      </w:r>
      <w:proofErr w:type="gramStart"/>
      <w:r>
        <w:rPr>
          <w:rFonts w:ascii="宋体" w:hAnsi="宋体" w:hint="eastAsia"/>
          <w:bCs/>
          <w:kern w:val="44"/>
          <w:sz w:val="28"/>
          <w:szCs w:val="28"/>
        </w:rPr>
        <w:t>砼</w:t>
      </w:r>
      <w:proofErr w:type="gramEnd"/>
      <w:r>
        <w:rPr>
          <w:rFonts w:ascii="宋体" w:hAnsi="宋体" w:hint="eastAsia"/>
          <w:bCs/>
          <w:kern w:val="44"/>
          <w:sz w:val="28"/>
          <w:szCs w:val="28"/>
        </w:rPr>
        <w:t>浇筑记录及单元工程验收单，竣工资料齐全且符合要求。</w:t>
      </w:r>
    </w:p>
    <w:p w:rsidR="00DD68FD" w:rsidRDefault="004224BE">
      <w:pPr>
        <w:pStyle w:val="2"/>
        <w:numPr>
          <w:ilvl w:val="0"/>
          <w:numId w:val="3"/>
        </w:numPr>
        <w:spacing w:line="360" w:lineRule="auto"/>
        <w:ind w:leftChars="0" w:left="0" w:rightChars="74" w:right="155"/>
        <w:jc w:val="left"/>
        <w:outlineLvl w:val="0"/>
        <w:rPr>
          <w:rFonts w:ascii="宋体" w:hAnsi="宋体" w:cs="宋体"/>
          <w:b/>
          <w:bCs/>
          <w:sz w:val="28"/>
          <w:szCs w:val="28"/>
        </w:rPr>
      </w:pPr>
      <w:bookmarkStart w:id="22" w:name="_Toc11328"/>
      <w:r>
        <w:rPr>
          <w:rFonts w:ascii="宋体" w:hAnsi="宋体" w:cs="宋体" w:hint="eastAsia"/>
          <w:b/>
          <w:bCs/>
          <w:sz w:val="28"/>
          <w:szCs w:val="28"/>
        </w:rPr>
        <w:t>原材料的质量控制、试验、检测情况和结果</w:t>
      </w:r>
      <w:bookmarkEnd w:id="22"/>
    </w:p>
    <w:p w:rsidR="00DD68FD" w:rsidRDefault="004224BE">
      <w:pPr>
        <w:autoSpaceDE w:val="0"/>
        <w:autoSpaceDN w:val="0"/>
        <w:adjustRightInd w:val="0"/>
        <w:spacing w:line="360" w:lineRule="auto"/>
        <w:ind w:firstLineChars="200" w:firstLine="560"/>
        <w:rPr>
          <w:rFonts w:ascii="宋体" w:hAnsi="宋体" w:cs="宋体"/>
          <w:kern w:val="44"/>
          <w:sz w:val="28"/>
          <w:szCs w:val="28"/>
        </w:rPr>
      </w:pPr>
      <w:r>
        <w:rPr>
          <w:rFonts w:ascii="宋体" w:hAnsi="宋体" w:cs="宋体" w:hint="eastAsia"/>
          <w:sz w:val="28"/>
          <w:szCs w:val="28"/>
        </w:rPr>
        <w:t xml:space="preserve">(1) </w:t>
      </w:r>
      <w:r>
        <w:rPr>
          <w:rFonts w:ascii="宋体" w:hAnsi="宋体" w:cs="宋体" w:hint="eastAsia"/>
          <w:sz w:val="28"/>
          <w:szCs w:val="28"/>
        </w:rPr>
        <w:t>原材料的质量控制</w:t>
      </w:r>
      <w:r>
        <w:rPr>
          <w:rFonts w:ascii="宋体" w:hAnsi="宋体" w:cs="宋体" w:hint="eastAsia"/>
          <w:sz w:val="28"/>
          <w:szCs w:val="28"/>
        </w:rPr>
        <w:t>：</w:t>
      </w:r>
    </w:p>
    <w:p w:rsidR="00DD68FD" w:rsidRDefault="004224BE">
      <w:pPr>
        <w:autoSpaceDE w:val="0"/>
        <w:autoSpaceDN w:val="0"/>
        <w:adjustRightInd w:val="0"/>
        <w:spacing w:line="360" w:lineRule="auto"/>
        <w:ind w:firstLineChars="200" w:firstLine="560"/>
        <w:jc w:val="left"/>
        <w:rPr>
          <w:rFonts w:ascii="宋体" w:hAnsi="宋体" w:cs="宋体"/>
          <w:kern w:val="44"/>
          <w:sz w:val="28"/>
          <w:szCs w:val="28"/>
        </w:rPr>
      </w:pPr>
      <w:r>
        <w:rPr>
          <w:rFonts w:ascii="宋体" w:hAnsi="宋体" w:cs="宋体" w:hint="eastAsia"/>
          <w:kern w:val="44"/>
          <w:sz w:val="28"/>
          <w:szCs w:val="28"/>
        </w:rPr>
        <w:t>①</w:t>
      </w:r>
      <w:r>
        <w:rPr>
          <w:rFonts w:ascii="宋体" w:hAnsi="宋体" w:cs="宋体" w:hint="eastAsia"/>
          <w:kern w:val="44"/>
          <w:sz w:val="28"/>
          <w:szCs w:val="28"/>
        </w:rPr>
        <w:t>、主材应具有产品合格证、产品说明书等，未经核查验收，严禁进行入库。</w:t>
      </w:r>
    </w:p>
    <w:p w:rsidR="00DD68FD" w:rsidRDefault="004224BE">
      <w:pPr>
        <w:autoSpaceDE w:val="0"/>
        <w:autoSpaceDN w:val="0"/>
        <w:adjustRightInd w:val="0"/>
        <w:spacing w:line="360" w:lineRule="auto"/>
        <w:ind w:firstLineChars="200" w:firstLine="560"/>
        <w:jc w:val="left"/>
        <w:rPr>
          <w:rFonts w:ascii="宋体" w:hAnsi="宋体" w:cs="宋体"/>
          <w:kern w:val="44"/>
          <w:sz w:val="28"/>
          <w:szCs w:val="28"/>
        </w:rPr>
      </w:pPr>
      <w:r>
        <w:rPr>
          <w:rFonts w:ascii="宋体" w:hAnsi="宋体" w:cs="宋体" w:hint="eastAsia"/>
          <w:kern w:val="44"/>
          <w:sz w:val="28"/>
          <w:szCs w:val="28"/>
        </w:rPr>
        <w:t>②</w:t>
      </w:r>
      <w:r>
        <w:rPr>
          <w:rFonts w:ascii="宋体" w:hAnsi="宋体" w:cs="宋体" w:hint="eastAsia"/>
          <w:kern w:val="44"/>
          <w:sz w:val="28"/>
          <w:szCs w:val="28"/>
        </w:rPr>
        <w:t>、每批进场主</w:t>
      </w:r>
      <w:proofErr w:type="gramStart"/>
      <w:r>
        <w:rPr>
          <w:rFonts w:ascii="宋体" w:hAnsi="宋体" w:cs="宋体" w:hint="eastAsia"/>
          <w:kern w:val="44"/>
          <w:sz w:val="28"/>
          <w:szCs w:val="28"/>
        </w:rPr>
        <w:t>材除质</w:t>
      </w:r>
      <w:proofErr w:type="gramEnd"/>
      <w:r>
        <w:rPr>
          <w:rFonts w:ascii="宋体" w:hAnsi="宋体" w:cs="宋体" w:hint="eastAsia"/>
          <w:kern w:val="44"/>
          <w:sz w:val="28"/>
          <w:szCs w:val="28"/>
        </w:rPr>
        <w:t>监部门规定免税检外，一律按规定抽样做试验，试验报告经质检员核实后方可使用，严禁先使用后试验。</w:t>
      </w:r>
    </w:p>
    <w:p w:rsidR="00DD68FD" w:rsidRDefault="004224BE">
      <w:pPr>
        <w:autoSpaceDE w:val="0"/>
        <w:autoSpaceDN w:val="0"/>
        <w:adjustRightInd w:val="0"/>
        <w:spacing w:line="360" w:lineRule="auto"/>
        <w:ind w:firstLineChars="200" w:firstLine="560"/>
        <w:jc w:val="left"/>
        <w:rPr>
          <w:rFonts w:ascii="宋体" w:hAnsi="宋体" w:cs="宋体"/>
          <w:kern w:val="44"/>
          <w:sz w:val="28"/>
          <w:szCs w:val="28"/>
        </w:rPr>
      </w:pPr>
      <w:r>
        <w:rPr>
          <w:rFonts w:ascii="宋体" w:hAnsi="宋体" w:cs="宋体" w:hint="eastAsia"/>
          <w:kern w:val="44"/>
          <w:sz w:val="28"/>
          <w:szCs w:val="28"/>
        </w:rPr>
        <w:t>③</w:t>
      </w:r>
      <w:r>
        <w:rPr>
          <w:rFonts w:ascii="宋体" w:hAnsi="宋体" w:cs="宋体" w:hint="eastAsia"/>
          <w:kern w:val="44"/>
          <w:sz w:val="28"/>
          <w:szCs w:val="28"/>
        </w:rPr>
        <w:t>、原材料采购应通过正规渠道，严防假冒、伪劣产品混入，确保原材料合格。</w:t>
      </w:r>
    </w:p>
    <w:p w:rsidR="00DD68FD" w:rsidRDefault="004224BE">
      <w:pPr>
        <w:autoSpaceDE w:val="0"/>
        <w:autoSpaceDN w:val="0"/>
        <w:adjustRightInd w:val="0"/>
        <w:spacing w:line="360" w:lineRule="auto"/>
        <w:ind w:firstLineChars="200" w:firstLine="560"/>
        <w:jc w:val="left"/>
        <w:rPr>
          <w:rFonts w:ascii="宋体" w:hAnsi="宋体" w:cs="宋体"/>
          <w:kern w:val="44"/>
          <w:sz w:val="28"/>
          <w:szCs w:val="28"/>
        </w:rPr>
      </w:pPr>
      <w:r>
        <w:rPr>
          <w:rFonts w:ascii="宋体" w:hAnsi="宋体" w:cs="宋体" w:hint="eastAsia"/>
          <w:kern w:val="44"/>
          <w:sz w:val="28"/>
          <w:szCs w:val="28"/>
        </w:rPr>
        <w:t>④</w:t>
      </w:r>
      <w:r>
        <w:rPr>
          <w:rFonts w:ascii="宋体" w:hAnsi="宋体" w:cs="宋体" w:hint="eastAsia"/>
          <w:kern w:val="44"/>
          <w:sz w:val="28"/>
          <w:szCs w:val="28"/>
        </w:rPr>
        <w:t>、材料入库后，应分类另存放保管好，防止变质失效和损坏，特别对水泥出厂存放不能超过三个月，对超过三个月的水泥，重新试验，确保其标号、低于</w:t>
      </w:r>
      <w:r>
        <w:rPr>
          <w:rFonts w:ascii="宋体" w:hAnsi="宋体" w:cs="宋体" w:hint="eastAsia"/>
          <w:kern w:val="44"/>
          <w:sz w:val="28"/>
          <w:szCs w:val="28"/>
        </w:rPr>
        <w:t>32.5R</w:t>
      </w:r>
      <w:r>
        <w:rPr>
          <w:rFonts w:ascii="宋体" w:hAnsi="宋体" w:cs="宋体" w:hint="eastAsia"/>
          <w:kern w:val="44"/>
          <w:sz w:val="28"/>
          <w:szCs w:val="28"/>
        </w:rPr>
        <w:t>的水泥不能用于浇筑结构混凝土，对其他过期失效的材料，立即通知质检员、施工员封存停止发料。</w:t>
      </w:r>
    </w:p>
    <w:p w:rsidR="00DD68FD" w:rsidRDefault="004224BE">
      <w:pPr>
        <w:autoSpaceDE w:val="0"/>
        <w:autoSpaceDN w:val="0"/>
        <w:adjustRightInd w:val="0"/>
        <w:spacing w:line="360" w:lineRule="auto"/>
        <w:ind w:firstLineChars="200" w:firstLine="560"/>
        <w:jc w:val="left"/>
        <w:rPr>
          <w:rFonts w:ascii="宋体" w:hAnsi="宋体" w:cs="宋体"/>
          <w:kern w:val="44"/>
          <w:sz w:val="28"/>
          <w:szCs w:val="28"/>
        </w:rPr>
      </w:pPr>
      <w:r>
        <w:rPr>
          <w:rFonts w:ascii="宋体" w:hAnsi="宋体" w:cs="宋体" w:hint="eastAsia"/>
          <w:kern w:val="44"/>
          <w:sz w:val="28"/>
          <w:szCs w:val="28"/>
        </w:rPr>
        <w:t>⑤</w:t>
      </w:r>
      <w:r>
        <w:rPr>
          <w:rFonts w:ascii="宋体" w:hAnsi="宋体" w:cs="宋体" w:hint="eastAsia"/>
          <w:kern w:val="44"/>
          <w:sz w:val="28"/>
          <w:szCs w:val="28"/>
        </w:rPr>
        <w:t>、施工中经常检查混凝土的塌落度，砂石的含泥量，严格控制好水灰比。</w:t>
      </w:r>
    </w:p>
    <w:p w:rsidR="00DD68FD" w:rsidRDefault="00DD68FD">
      <w:pPr>
        <w:autoSpaceDE w:val="0"/>
        <w:autoSpaceDN w:val="0"/>
        <w:adjustRightInd w:val="0"/>
        <w:spacing w:line="360" w:lineRule="auto"/>
        <w:ind w:firstLineChars="200" w:firstLine="560"/>
        <w:jc w:val="left"/>
        <w:rPr>
          <w:rFonts w:ascii="宋体" w:hAnsi="宋体" w:cs="宋体"/>
          <w:kern w:val="44"/>
          <w:sz w:val="28"/>
          <w:szCs w:val="28"/>
        </w:rPr>
      </w:pPr>
    </w:p>
    <w:p w:rsidR="00DD68FD" w:rsidRDefault="00DD68FD">
      <w:pPr>
        <w:autoSpaceDE w:val="0"/>
        <w:autoSpaceDN w:val="0"/>
        <w:adjustRightInd w:val="0"/>
        <w:spacing w:line="360" w:lineRule="auto"/>
        <w:ind w:firstLineChars="200" w:firstLine="560"/>
        <w:jc w:val="left"/>
        <w:rPr>
          <w:rFonts w:ascii="宋体" w:hAnsi="宋体" w:cs="宋体"/>
          <w:kern w:val="44"/>
          <w:sz w:val="28"/>
          <w:szCs w:val="28"/>
        </w:rPr>
      </w:pPr>
    </w:p>
    <w:p w:rsidR="00DD68FD" w:rsidRDefault="004224BE">
      <w:pPr>
        <w:spacing w:line="360" w:lineRule="exact"/>
        <w:ind w:rightChars="74" w:right="155" w:firstLineChars="200" w:firstLine="482"/>
        <w:rPr>
          <w:rFonts w:ascii="宋体" w:hAnsi="宋体"/>
          <w:sz w:val="24"/>
        </w:rPr>
      </w:pPr>
      <w:r>
        <w:rPr>
          <w:rFonts w:hint="eastAsia"/>
          <w:b/>
          <w:bCs/>
          <w:sz w:val="24"/>
        </w:rPr>
        <w:t>砂料检测统计表</w:t>
      </w:r>
      <w:r>
        <w:rPr>
          <w:rFonts w:hint="eastAsia"/>
          <w:b/>
          <w:bCs/>
          <w:sz w:val="24"/>
        </w:rPr>
        <w:t xml:space="preserve">   </w:t>
      </w:r>
      <w:r>
        <w:rPr>
          <w:rFonts w:hint="eastAsia"/>
          <w:b/>
          <w:bCs/>
          <w:sz w:val="24"/>
        </w:rPr>
        <w:t xml:space="preserve">           </w:t>
      </w:r>
      <w:r>
        <w:rPr>
          <w:rFonts w:ascii="宋体" w:hAnsi="宋体" w:hint="eastAsia"/>
          <w:sz w:val="24"/>
        </w:rPr>
        <w:t>表一</w:t>
      </w:r>
    </w:p>
    <w:tbl>
      <w:tblPr>
        <w:tblW w:w="8890" w:type="dxa"/>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74"/>
        <w:gridCol w:w="1005"/>
        <w:gridCol w:w="1003"/>
        <w:gridCol w:w="896"/>
        <w:gridCol w:w="823"/>
        <w:gridCol w:w="1533"/>
        <w:gridCol w:w="1177"/>
        <w:gridCol w:w="1079"/>
      </w:tblGrid>
      <w:tr w:rsidR="00DD68FD">
        <w:trPr>
          <w:trHeight w:val="370"/>
        </w:trPr>
        <w:tc>
          <w:tcPr>
            <w:tcW w:w="1374" w:type="dxa"/>
            <w:vAlign w:val="center"/>
          </w:tcPr>
          <w:p w:rsidR="00DD68FD" w:rsidRDefault="004224BE">
            <w:pPr>
              <w:spacing w:line="240" w:lineRule="exact"/>
              <w:ind w:leftChars="-35" w:left="-73" w:rightChars="-62" w:right="-130"/>
              <w:jc w:val="center"/>
              <w:rPr>
                <w:sz w:val="18"/>
                <w:szCs w:val="18"/>
              </w:rPr>
            </w:pPr>
            <w:r>
              <w:rPr>
                <w:rFonts w:hint="eastAsia"/>
                <w:sz w:val="18"/>
                <w:szCs w:val="18"/>
              </w:rPr>
              <w:lastRenderedPageBreak/>
              <w:t>项目</w:t>
            </w:r>
          </w:p>
        </w:tc>
        <w:tc>
          <w:tcPr>
            <w:tcW w:w="1005" w:type="dxa"/>
            <w:vAlign w:val="center"/>
          </w:tcPr>
          <w:p w:rsidR="00DD68FD" w:rsidRDefault="004224BE">
            <w:pPr>
              <w:spacing w:line="240" w:lineRule="exact"/>
              <w:ind w:leftChars="-35" w:left="-73" w:rightChars="-62" w:right="-130"/>
              <w:jc w:val="center"/>
              <w:rPr>
                <w:sz w:val="18"/>
                <w:szCs w:val="18"/>
              </w:rPr>
            </w:pPr>
            <w:r>
              <w:rPr>
                <w:rFonts w:hint="eastAsia"/>
                <w:sz w:val="18"/>
                <w:szCs w:val="18"/>
              </w:rPr>
              <w:t>实测组数</w:t>
            </w:r>
          </w:p>
        </w:tc>
        <w:tc>
          <w:tcPr>
            <w:tcW w:w="1003" w:type="dxa"/>
            <w:vAlign w:val="center"/>
          </w:tcPr>
          <w:p w:rsidR="00DD68FD" w:rsidRDefault="004224BE">
            <w:pPr>
              <w:spacing w:line="240" w:lineRule="exact"/>
              <w:ind w:leftChars="-35" w:left="-73" w:rightChars="-62" w:right="-130"/>
              <w:jc w:val="center"/>
              <w:rPr>
                <w:sz w:val="18"/>
                <w:szCs w:val="18"/>
              </w:rPr>
            </w:pPr>
            <w:r>
              <w:rPr>
                <w:rFonts w:hint="eastAsia"/>
                <w:sz w:val="18"/>
                <w:szCs w:val="18"/>
              </w:rPr>
              <w:t>平均值</w:t>
            </w:r>
          </w:p>
        </w:tc>
        <w:tc>
          <w:tcPr>
            <w:tcW w:w="896" w:type="dxa"/>
            <w:vAlign w:val="center"/>
          </w:tcPr>
          <w:p w:rsidR="00DD68FD" w:rsidRDefault="004224BE">
            <w:pPr>
              <w:spacing w:line="240" w:lineRule="exact"/>
              <w:ind w:leftChars="-35" w:left="-73" w:rightChars="-62" w:right="-130"/>
              <w:jc w:val="center"/>
              <w:rPr>
                <w:sz w:val="18"/>
                <w:szCs w:val="18"/>
              </w:rPr>
            </w:pPr>
            <w:r>
              <w:rPr>
                <w:rFonts w:hint="eastAsia"/>
                <w:sz w:val="18"/>
                <w:szCs w:val="18"/>
              </w:rPr>
              <w:t>最大值</w:t>
            </w:r>
          </w:p>
        </w:tc>
        <w:tc>
          <w:tcPr>
            <w:tcW w:w="823" w:type="dxa"/>
            <w:vAlign w:val="center"/>
          </w:tcPr>
          <w:p w:rsidR="00DD68FD" w:rsidRDefault="004224BE">
            <w:pPr>
              <w:spacing w:line="240" w:lineRule="exact"/>
              <w:ind w:leftChars="-35" w:left="-73" w:rightChars="-62" w:right="-130"/>
              <w:jc w:val="center"/>
              <w:rPr>
                <w:sz w:val="18"/>
                <w:szCs w:val="18"/>
              </w:rPr>
            </w:pPr>
            <w:r>
              <w:rPr>
                <w:rFonts w:hint="eastAsia"/>
                <w:sz w:val="18"/>
                <w:szCs w:val="18"/>
              </w:rPr>
              <w:t>最小值</w:t>
            </w:r>
          </w:p>
        </w:tc>
        <w:tc>
          <w:tcPr>
            <w:tcW w:w="1533" w:type="dxa"/>
            <w:vAlign w:val="center"/>
          </w:tcPr>
          <w:p w:rsidR="00DD68FD" w:rsidRDefault="004224BE">
            <w:pPr>
              <w:spacing w:line="240" w:lineRule="exact"/>
              <w:ind w:leftChars="-35" w:left="-73" w:rightChars="-62" w:right="-130"/>
              <w:jc w:val="center"/>
              <w:rPr>
                <w:sz w:val="18"/>
                <w:szCs w:val="18"/>
              </w:rPr>
            </w:pPr>
            <w:r>
              <w:rPr>
                <w:rFonts w:hint="eastAsia"/>
                <w:sz w:val="18"/>
                <w:szCs w:val="18"/>
              </w:rPr>
              <w:t>质量指标</w:t>
            </w:r>
          </w:p>
        </w:tc>
        <w:tc>
          <w:tcPr>
            <w:tcW w:w="1177" w:type="dxa"/>
            <w:vAlign w:val="center"/>
          </w:tcPr>
          <w:p w:rsidR="00DD68FD" w:rsidRDefault="004224BE">
            <w:pPr>
              <w:spacing w:line="240" w:lineRule="exact"/>
              <w:ind w:leftChars="-35" w:left="-73" w:rightChars="-62" w:right="-130"/>
              <w:jc w:val="center"/>
              <w:rPr>
                <w:sz w:val="18"/>
                <w:szCs w:val="18"/>
              </w:rPr>
            </w:pPr>
            <w:r>
              <w:rPr>
                <w:rFonts w:hint="eastAsia"/>
                <w:sz w:val="18"/>
                <w:szCs w:val="18"/>
              </w:rPr>
              <w:t>合格率</w:t>
            </w:r>
            <w:r>
              <w:rPr>
                <w:rFonts w:hint="eastAsia"/>
                <w:sz w:val="18"/>
                <w:szCs w:val="18"/>
              </w:rPr>
              <w:t>100%</w:t>
            </w:r>
          </w:p>
        </w:tc>
        <w:tc>
          <w:tcPr>
            <w:tcW w:w="1079" w:type="dxa"/>
            <w:vAlign w:val="center"/>
          </w:tcPr>
          <w:p w:rsidR="00DD68FD" w:rsidRDefault="004224BE">
            <w:pPr>
              <w:spacing w:line="240" w:lineRule="exact"/>
              <w:ind w:leftChars="-35" w:left="-73" w:rightChars="-62" w:right="-130"/>
              <w:jc w:val="center"/>
              <w:rPr>
                <w:sz w:val="18"/>
                <w:szCs w:val="18"/>
              </w:rPr>
            </w:pPr>
            <w:r>
              <w:rPr>
                <w:rFonts w:hint="eastAsia"/>
                <w:sz w:val="18"/>
                <w:szCs w:val="18"/>
              </w:rPr>
              <w:t>备注</w:t>
            </w:r>
          </w:p>
        </w:tc>
      </w:tr>
      <w:tr w:rsidR="00DD68FD">
        <w:trPr>
          <w:trHeight w:val="476"/>
        </w:trPr>
        <w:tc>
          <w:tcPr>
            <w:tcW w:w="1374" w:type="dxa"/>
            <w:vAlign w:val="center"/>
          </w:tcPr>
          <w:p w:rsidR="00DD68FD" w:rsidRDefault="004224BE">
            <w:pPr>
              <w:spacing w:line="240" w:lineRule="exact"/>
              <w:ind w:leftChars="-35" w:left="-73" w:rightChars="-62" w:right="-130"/>
              <w:jc w:val="center"/>
              <w:rPr>
                <w:sz w:val="18"/>
                <w:szCs w:val="18"/>
              </w:rPr>
            </w:pPr>
            <w:r>
              <w:rPr>
                <w:rFonts w:hint="eastAsia"/>
                <w:sz w:val="18"/>
                <w:szCs w:val="18"/>
              </w:rPr>
              <w:t>细度模数</w:t>
            </w:r>
          </w:p>
        </w:tc>
        <w:tc>
          <w:tcPr>
            <w:tcW w:w="1005" w:type="dxa"/>
            <w:vAlign w:val="center"/>
          </w:tcPr>
          <w:p w:rsidR="00DD68FD" w:rsidRDefault="004224BE">
            <w:pPr>
              <w:spacing w:line="240" w:lineRule="exact"/>
              <w:ind w:leftChars="-35" w:left="-73" w:rightChars="-62" w:right="-130"/>
              <w:jc w:val="center"/>
              <w:rPr>
                <w:sz w:val="18"/>
                <w:szCs w:val="18"/>
              </w:rPr>
            </w:pPr>
            <w:r>
              <w:rPr>
                <w:rFonts w:hint="eastAsia"/>
                <w:sz w:val="18"/>
                <w:szCs w:val="18"/>
              </w:rPr>
              <w:t>1</w:t>
            </w:r>
          </w:p>
        </w:tc>
        <w:tc>
          <w:tcPr>
            <w:tcW w:w="1003" w:type="dxa"/>
            <w:vAlign w:val="center"/>
          </w:tcPr>
          <w:p w:rsidR="00DD68FD" w:rsidRDefault="004224BE">
            <w:pPr>
              <w:spacing w:line="240" w:lineRule="exact"/>
              <w:ind w:leftChars="-35" w:left="-73" w:rightChars="-62" w:right="-130"/>
              <w:jc w:val="center"/>
              <w:rPr>
                <w:sz w:val="18"/>
                <w:szCs w:val="18"/>
              </w:rPr>
            </w:pPr>
            <w:r>
              <w:rPr>
                <w:rFonts w:hint="eastAsia"/>
                <w:sz w:val="18"/>
                <w:szCs w:val="18"/>
              </w:rPr>
              <w:t>3.27</w:t>
            </w:r>
          </w:p>
        </w:tc>
        <w:tc>
          <w:tcPr>
            <w:tcW w:w="896" w:type="dxa"/>
            <w:vAlign w:val="center"/>
          </w:tcPr>
          <w:p w:rsidR="00DD68FD" w:rsidRDefault="004224BE">
            <w:pPr>
              <w:spacing w:line="240" w:lineRule="exact"/>
              <w:ind w:leftChars="-35" w:left="-73" w:rightChars="-62" w:right="-130"/>
              <w:jc w:val="center"/>
              <w:rPr>
                <w:sz w:val="18"/>
                <w:szCs w:val="18"/>
              </w:rPr>
            </w:pPr>
            <w:r>
              <w:rPr>
                <w:rFonts w:hint="eastAsia"/>
                <w:sz w:val="18"/>
                <w:szCs w:val="18"/>
              </w:rPr>
              <w:t>/</w:t>
            </w:r>
          </w:p>
        </w:tc>
        <w:tc>
          <w:tcPr>
            <w:tcW w:w="823" w:type="dxa"/>
            <w:vAlign w:val="center"/>
          </w:tcPr>
          <w:p w:rsidR="00DD68FD" w:rsidRDefault="004224BE">
            <w:pPr>
              <w:spacing w:line="240" w:lineRule="exact"/>
              <w:ind w:leftChars="-35" w:left="-73" w:rightChars="-62" w:right="-130"/>
              <w:jc w:val="center"/>
              <w:rPr>
                <w:sz w:val="18"/>
                <w:szCs w:val="18"/>
              </w:rPr>
            </w:pPr>
            <w:r>
              <w:rPr>
                <w:rFonts w:hint="eastAsia"/>
                <w:sz w:val="18"/>
                <w:szCs w:val="18"/>
              </w:rPr>
              <w:t>/</w:t>
            </w:r>
          </w:p>
        </w:tc>
        <w:tc>
          <w:tcPr>
            <w:tcW w:w="1533" w:type="dxa"/>
            <w:vAlign w:val="center"/>
          </w:tcPr>
          <w:p w:rsidR="00DD68FD" w:rsidRDefault="004224BE">
            <w:pPr>
              <w:spacing w:line="240" w:lineRule="exact"/>
              <w:ind w:leftChars="-35" w:left="-73" w:rightChars="-62" w:right="-130"/>
              <w:jc w:val="center"/>
              <w:rPr>
                <w:sz w:val="18"/>
                <w:szCs w:val="18"/>
              </w:rPr>
            </w:pPr>
            <w:r>
              <w:rPr>
                <w:rFonts w:hint="eastAsia"/>
                <w:sz w:val="18"/>
                <w:szCs w:val="18"/>
              </w:rPr>
              <w:t>3.7-3.1</w:t>
            </w:r>
          </w:p>
        </w:tc>
        <w:tc>
          <w:tcPr>
            <w:tcW w:w="1177" w:type="dxa"/>
            <w:vAlign w:val="center"/>
          </w:tcPr>
          <w:p w:rsidR="00DD68FD" w:rsidRDefault="004224BE">
            <w:pPr>
              <w:spacing w:line="240" w:lineRule="exact"/>
              <w:ind w:leftChars="-35" w:left="-73" w:rightChars="-62" w:right="-130"/>
              <w:jc w:val="center"/>
              <w:rPr>
                <w:sz w:val="18"/>
                <w:szCs w:val="18"/>
              </w:rPr>
            </w:pPr>
            <w:r>
              <w:rPr>
                <w:rFonts w:hint="eastAsia"/>
                <w:sz w:val="18"/>
                <w:szCs w:val="18"/>
              </w:rPr>
              <w:t>100</w:t>
            </w:r>
          </w:p>
        </w:tc>
        <w:tc>
          <w:tcPr>
            <w:tcW w:w="1079" w:type="dxa"/>
            <w:vAlign w:val="center"/>
          </w:tcPr>
          <w:p w:rsidR="00DD68FD" w:rsidRDefault="004224BE">
            <w:pPr>
              <w:spacing w:line="240" w:lineRule="exact"/>
              <w:ind w:leftChars="-35" w:left="-73" w:rightChars="-62" w:right="-130"/>
              <w:jc w:val="center"/>
              <w:rPr>
                <w:sz w:val="18"/>
                <w:szCs w:val="18"/>
              </w:rPr>
            </w:pPr>
            <w:r>
              <w:rPr>
                <w:rFonts w:hint="eastAsia"/>
                <w:sz w:val="18"/>
                <w:szCs w:val="18"/>
              </w:rPr>
              <w:t>细砂类</w:t>
            </w:r>
          </w:p>
        </w:tc>
      </w:tr>
      <w:tr w:rsidR="00DD68FD">
        <w:trPr>
          <w:trHeight w:val="334"/>
        </w:trPr>
        <w:tc>
          <w:tcPr>
            <w:tcW w:w="1374" w:type="dxa"/>
            <w:vAlign w:val="center"/>
          </w:tcPr>
          <w:p w:rsidR="00DD68FD" w:rsidRDefault="004224BE">
            <w:pPr>
              <w:spacing w:line="240" w:lineRule="exact"/>
              <w:ind w:leftChars="-35" w:left="-73" w:rightChars="-62" w:right="-130"/>
              <w:jc w:val="center"/>
              <w:rPr>
                <w:sz w:val="18"/>
                <w:szCs w:val="18"/>
              </w:rPr>
            </w:pPr>
            <w:r>
              <w:rPr>
                <w:rFonts w:hint="eastAsia"/>
                <w:sz w:val="18"/>
                <w:szCs w:val="18"/>
              </w:rPr>
              <w:t>含泥量</w:t>
            </w:r>
          </w:p>
        </w:tc>
        <w:tc>
          <w:tcPr>
            <w:tcW w:w="1005" w:type="dxa"/>
            <w:vAlign w:val="center"/>
          </w:tcPr>
          <w:p w:rsidR="00DD68FD" w:rsidRDefault="004224BE">
            <w:pPr>
              <w:spacing w:line="240" w:lineRule="exact"/>
              <w:ind w:leftChars="-35" w:left="-73" w:rightChars="-62" w:right="-130"/>
              <w:jc w:val="center"/>
              <w:rPr>
                <w:sz w:val="18"/>
                <w:szCs w:val="18"/>
              </w:rPr>
            </w:pPr>
            <w:r>
              <w:rPr>
                <w:rFonts w:hint="eastAsia"/>
                <w:sz w:val="18"/>
                <w:szCs w:val="18"/>
              </w:rPr>
              <w:t>1</w:t>
            </w:r>
          </w:p>
        </w:tc>
        <w:tc>
          <w:tcPr>
            <w:tcW w:w="1003" w:type="dxa"/>
            <w:vAlign w:val="center"/>
          </w:tcPr>
          <w:p w:rsidR="00DD68FD" w:rsidRDefault="004224BE">
            <w:pPr>
              <w:spacing w:line="240" w:lineRule="exact"/>
              <w:ind w:leftChars="-35" w:left="-73" w:rightChars="-62" w:right="-130"/>
              <w:jc w:val="center"/>
              <w:rPr>
                <w:sz w:val="18"/>
                <w:szCs w:val="18"/>
              </w:rPr>
            </w:pPr>
            <w:r>
              <w:rPr>
                <w:rFonts w:hint="eastAsia"/>
                <w:sz w:val="18"/>
                <w:szCs w:val="18"/>
              </w:rPr>
              <w:t>2.2</w:t>
            </w:r>
          </w:p>
        </w:tc>
        <w:tc>
          <w:tcPr>
            <w:tcW w:w="896" w:type="dxa"/>
            <w:vAlign w:val="center"/>
          </w:tcPr>
          <w:p w:rsidR="00DD68FD" w:rsidRDefault="004224BE">
            <w:pPr>
              <w:spacing w:line="240" w:lineRule="exact"/>
              <w:ind w:leftChars="-35" w:left="-73" w:rightChars="-62" w:right="-130"/>
              <w:jc w:val="center"/>
              <w:rPr>
                <w:sz w:val="18"/>
                <w:szCs w:val="18"/>
              </w:rPr>
            </w:pPr>
            <w:r>
              <w:rPr>
                <w:rFonts w:hint="eastAsia"/>
                <w:sz w:val="18"/>
                <w:szCs w:val="18"/>
              </w:rPr>
              <w:t>/</w:t>
            </w:r>
          </w:p>
        </w:tc>
        <w:tc>
          <w:tcPr>
            <w:tcW w:w="823" w:type="dxa"/>
            <w:vAlign w:val="center"/>
          </w:tcPr>
          <w:p w:rsidR="00DD68FD" w:rsidRDefault="004224BE">
            <w:pPr>
              <w:spacing w:line="240" w:lineRule="exact"/>
              <w:ind w:leftChars="-35" w:left="-73" w:rightChars="-62" w:right="-130"/>
              <w:jc w:val="center"/>
              <w:rPr>
                <w:sz w:val="18"/>
                <w:szCs w:val="18"/>
              </w:rPr>
            </w:pPr>
            <w:r>
              <w:rPr>
                <w:rFonts w:hint="eastAsia"/>
                <w:sz w:val="18"/>
                <w:szCs w:val="18"/>
              </w:rPr>
              <w:t>/</w:t>
            </w:r>
          </w:p>
        </w:tc>
        <w:tc>
          <w:tcPr>
            <w:tcW w:w="1533" w:type="dxa"/>
            <w:vAlign w:val="center"/>
          </w:tcPr>
          <w:p w:rsidR="00DD68FD" w:rsidRDefault="004224BE">
            <w:pPr>
              <w:spacing w:line="240" w:lineRule="exact"/>
              <w:ind w:leftChars="-35" w:left="-73" w:rightChars="-62" w:right="-130"/>
              <w:jc w:val="center"/>
              <w:rPr>
                <w:sz w:val="18"/>
                <w:szCs w:val="18"/>
              </w:rPr>
            </w:pPr>
            <w:r>
              <w:rPr>
                <w:rFonts w:ascii="宋体" w:hAnsi="宋体" w:hint="eastAsia"/>
                <w:sz w:val="18"/>
                <w:szCs w:val="18"/>
              </w:rPr>
              <w:t>＜</w:t>
            </w:r>
            <w:r>
              <w:rPr>
                <w:rFonts w:hint="eastAsia"/>
                <w:sz w:val="18"/>
                <w:szCs w:val="18"/>
              </w:rPr>
              <w:t>3</w:t>
            </w:r>
          </w:p>
        </w:tc>
        <w:tc>
          <w:tcPr>
            <w:tcW w:w="1177" w:type="dxa"/>
            <w:vAlign w:val="center"/>
          </w:tcPr>
          <w:p w:rsidR="00DD68FD" w:rsidRDefault="004224BE">
            <w:pPr>
              <w:spacing w:line="240" w:lineRule="exact"/>
              <w:ind w:leftChars="-35" w:left="-73" w:rightChars="-62" w:right="-130"/>
              <w:jc w:val="center"/>
              <w:rPr>
                <w:sz w:val="18"/>
                <w:szCs w:val="18"/>
              </w:rPr>
            </w:pPr>
            <w:r>
              <w:rPr>
                <w:rFonts w:hint="eastAsia"/>
                <w:sz w:val="18"/>
                <w:szCs w:val="18"/>
              </w:rPr>
              <w:t>100</w:t>
            </w:r>
          </w:p>
        </w:tc>
        <w:tc>
          <w:tcPr>
            <w:tcW w:w="1079" w:type="dxa"/>
            <w:vAlign w:val="center"/>
          </w:tcPr>
          <w:p w:rsidR="00DD68FD" w:rsidRDefault="00DD68FD">
            <w:pPr>
              <w:spacing w:line="240" w:lineRule="exact"/>
              <w:ind w:leftChars="-35" w:left="-73" w:rightChars="-62" w:right="-130"/>
              <w:jc w:val="center"/>
              <w:rPr>
                <w:sz w:val="18"/>
                <w:szCs w:val="18"/>
              </w:rPr>
            </w:pPr>
          </w:p>
        </w:tc>
      </w:tr>
    </w:tbl>
    <w:p w:rsidR="00DD68FD" w:rsidRDefault="004224BE">
      <w:pPr>
        <w:spacing w:line="360" w:lineRule="auto"/>
        <w:ind w:firstLineChars="200" w:firstLine="560"/>
        <w:rPr>
          <w:rFonts w:ascii="宋体" w:hAnsi="宋体" w:cs="宋体"/>
          <w:sz w:val="28"/>
          <w:szCs w:val="28"/>
        </w:rPr>
      </w:pPr>
      <w:r>
        <w:rPr>
          <w:rFonts w:ascii="宋体" w:hAnsi="宋体" w:cs="宋体" w:hint="eastAsia"/>
          <w:sz w:val="28"/>
          <w:szCs w:val="28"/>
        </w:rPr>
        <w:t>从表中可看出，砂料的含泥量符合水工</w:t>
      </w:r>
      <w:proofErr w:type="gramStart"/>
      <w:r>
        <w:rPr>
          <w:rFonts w:ascii="宋体" w:hAnsi="宋体" w:cs="宋体" w:hint="eastAsia"/>
          <w:sz w:val="28"/>
          <w:szCs w:val="28"/>
        </w:rPr>
        <w:t>砼</w:t>
      </w:r>
      <w:proofErr w:type="gramEnd"/>
      <w:r>
        <w:rPr>
          <w:rFonts w:ascii="宋体" w:hAnsi="宋体" w:cs="宋体" w:hint="eastAsia"/>
          <w:sz w:val="28"/>
          <w:szCs w:val="28"/>
        </w:rPr>
        <w:t>施工规范</w:t>
      </w:r>
      <w:r>
        <w:rPr>
          <w:rFonts w:ascii="宋体" w:hAnsi="宋体" w:cs="宋体" w:hint="eastAsia"/>
          <w:sz w:val="28"/>
          <w:szCs w:val="28"/>
        </w:rPr>
        <w:t>DL/T5151</w:t>
      </w:r>
      <w:r>
        <w:rPr>
          <w:rFonts w:ascii="宋体" w:hAnsi="宋体" w:cs="宋体" w:hint="eastAsia"/>
          <w:sz w:val="28"/>
          <w:szCs w:val="28"/>
        </w:rPr>
        <w:t>—</w:t>
      </w:r>
      <w:r>
        <w:rPr>
          <w:rFonts w:ascii="宋体" w:hAnsi="宋体" w:cs="宋体" w:hint="eastAsia"/>
          <w:sz w:val="28"/>
          <w:szCs w:val="28"/>
        </w:rPr>
        <w:t>2001</w:t>
      </w:r>
      <w:r>
        <w:rPr>
          <w:rFonts w:ascii="宋体" w:hAnsi="宋体" w:cs="宋体" w:hint="eastAsia"/>
          <w:sz w:val="28"/>
          <w:szCs w:val="28"/>
        </w:rPr>
        <w:t>≤</w:t>
      </w:r>
      <w:r>
        <w:rPr>
          <w:rFonts w:ascii="宋体" w:hAnsi="宋体" w:cs="宋体" w:hint="eastAsia"/>
          <w:sz w:val="28"/>
          <w:szCs w:val="28"/>
        </w:rPr>
        <w:t>3%</w:t>
      </w:r>
      <w:r>
        <w:rPr>
          <w:rFonts w:ascii="宋体" w:hAnsi="宋体" w:cs="宋体" w:hint="eastAsia"/>
          <w:sz w:val="28"/>
          <w:szCs w:val="28"/>
        </w:rPr>
        <w:t>要求。</w:t>
      </w:r>
    </w:p>
    <w:p w:rsidR="00DD68FD" w:rsidRDefault="004224BE">
      <w:pPr>
        <w:spacing w:line="440" w:lineRule="exact"/>
        <w:ind w:rightChars="74" w:right="155"/>
        <w:rPr>
          <w:rFonts w:ascii="宋体" w:hAnsi="宋体"/>
          <w:sz w:val="24"/>
        </w:rPr>
      </w:pPr>
      <w:r>
        <w:rPr>
          <w:rFonts w:hint="eastAsia"/>
          <w:b/>
          <w:bCs/>
          <w:color w:val="800000"/>
          <w:sz w:val="24"/>
        </w:rPr>
        <w:t xml:space="preserve">                 </w:t>
      </w:r>
      <w:r>
        <w:rPr>
          <w:rFonts w:hint="eastAsia"/>
          <w:b/>
          <w:bCs/>
          <w:sz w:val="18"/>
          <w:szCs w:val="18"/>
        </w:rPr>
        <w:t xml:space="preserve">    </w:t>
      </w:r>
      <w:r>
        <w:rPr>
          <w:rFonts w:hint="eastAsia"/>
          <w:b/>
          <w:bCs/>
          <w:sz w:val="24"/>
        </w:rPr>
        <w:t>石子检测统计表</w:t>
      </w:r>
      <w:r>
        <w:rPr>
          <w:rFonts w:hint="eastAsia"/>
          <w:b/>
          <w:bCs/>
          <w:sz w:val="24"/>
        </w:rPr>
        <w:t xml:space="preserve">                    </w:t>
      </w:r>
      <w:r>
        <w:rPr>
          <w:rFonts w:ascii="宋体" w:hAnsi="宋体" w:hint="eastAsia"/>
          <w:sz w:val="24"/>
        </w:rPr>
        <w:t>表二</w:t>
      </w:r>
    </w:p>
    <w:tbl>
      <w:tblPr>
        <w:tblW w:w="8878" w:type="dxa"/>
        <w:tblInd w:w="4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99"/>
        <w:gridCol w:w="719"/>
        <w:gridCol w:w="1442"/>
        <w:gridCol w:w="1800"/>
        <w:gridCol w:w="2164"/>
        <w:gridCol w:w="2154"/>
      </w:tblGrid>
      <w:tr w:rsidR="00DD68FD">
        <w:trPr>
          <w:cantSplit/>
          <w:trHeight w:hRule="exact" w:val="397"/>
        </w:trPr>
        <w:tc>
          <w:tcPr>
            <w:tcW w:w="2760" w:type="dxa"/>
            <w:gridSpan w:val="3"/>
            <w:vAlign w:val="center"/>
          </w:tcPr>
          <w:p w:rsidR="00DD68FD" w:rsidRDefault="004224BE">
            <w:pPr>
              <w:spacing w:line="240" w:lineRule="exact"/>
              <w:ind w:leftChars="-51" w:left="-107" w:rightChars="-49" w:right="-103"/>
              <w:jc w:val="center"/>
              <w:rPr>
                <w:sz w:val="18"/>
                <w:szCs w:val="18"/>
              </w:rPr>
            </w:pPr>
            <w:r>
              <w:rPr>
                <w:rFonts w:hint="eastAsia"/>
                <w:sz w:val="18"/>
                <w:szCs w:val="18"/>
              </w:rPr>
              <w:t>项目</w:t>
            </w:r>
          </w:p>
        </w:tc>
        <w:tc>
          <w:tcPr>
            <w:tcW w:w="1800" w:type="dxa"/>
            <w:vAlign w:val="center"/>
          </w:tcPr>
          <w:p w:rsidR="00DD68FD" w:rsidRDefault="004224BE">
            <w:pPr>
              <w:spacing w:line="240" w:lineRule="exact"/>
              <w:ind w:leftChars="-51" w:left="-107" w:rightChars="-49" w:right="-103"/>
              <w:jc w:val="center"/>
              <w:rPr>
                <w:sz w:val="18"/>
                <w:szCs w:val="18"/>
              </w:rPr>
            </w:pPr>
            <w:r>
              <w:rPr>
                <w:rFonts w:hint="eastAsia"/>
                <w:sz w:val="18"/>
                <w:szCs w:val="18"/>
              </w:rPr>
              <w:t>5-20mm</w:t>
            </w:r>
          </w:p>
        </w:tc>
        <w:tc>
          <w:tcPr>
            <w:tcW w:w="2164" w:type="dxa"/>
            <w:vAlign w:val="center"/>
          </w:tcPr>
          <w:p w:rsidR="00DD68FD" w:rsidRDefault="004224BE">
            <w:pPr>
              <w:spacing w:line="240" w:lineRule="exact"/>
              <w:ind w:leftChars="-51" w:left="-107" w:rightChars="-49" w:right="-103"/>
              <w:jc w:val="center"/>
              <w:rPr>
                <w:sz w:val="18"/>
                <w:szCs w:val="18"/>
              </w:rPr>
            </w:pPr>
            <w:r>
              <w:rPr>
                <w:rFonts w:hint="eastAsia"/>
                <w:sz w:val="18"/>
                <w:szCs w:val="18"/>
              </w:rPr>
              <w:t>20-40mm</w:t>
            </w:r>
          </w:p>
          <w:p w:rsidR="00DD68FD" w:rsidRDefault="004224BE">
            <w:pPr>
              <w:spacing w:line="240" w:lineRule="exact"/>
              <w:ind w:leftChars="-51" w:left="-107" w:rightChars="-49" w:right="-103"/>
              <w:jc w:val="center"/>
              <w:rPr>
                <w:sz w:val="18"/>
                <w:szCs w:val="18"/>
              </w:rPr>
            </w:pPr>
            <w:r>
              <w:rPr>
                <w:rFonts w:hint="eastAsia"/>
                <w:sz w:val="18"/>
                <w:szCs w:val="18"/>
              </w:rPr>
              <w:t xml:space="preserve"> </w:t>
            </w:r>
          </w:p>
        </w:tc>
        <w:tc>
          <w:tcPr>
            <w:tcW w:w="2154" w:type="dxa"/>
            <w:vAlign w:val="center"/>
          </w:tcPr>
          <w:p w:rsidR="00DD68FD" w:rsidRDefault="004224BE">
            <w:pPr>
              <w:spacing w:line="240" w:lineRule="exact"/>
              <w:ind w:leftChars="-51" w:left="-107" w:rightChars="-49" w:right="-103"/>
              <w:jc w:val="center"/>
              <w:rPr>
                <w:sz w:val="18"/>
                <w:szCs w:val="18"/>
              </w:rPr>
            </w:pPr>
            <w:r>
              <w:rPr>
                <w:rFonts w:hint="eastAsia"/>
                <w:sz w:val="18"/>
                <w:szCs w:val="18"/>
              </w:rPr>
              <w:t>备注</w:t>
            </w:r>
          </w:p>
        </w:tc>
      </w:tr>
      <w:tr w:rsidR="00DD68FD">
        <w:trPr>
          <w:cantSplit/>
          <w:trHeight w:hRule="exact" w:val="397"/>
        </w:trPr>
        <w:tc>
          <w:tcPr>
            <w:tcW w:w="1318" w:type="dxa"/>
            <w:gridSpan w:val="2"/>
            <w:vAlign w:val="center"/>
          </w:tcPr>
          <w:p w:rsidR="00DD68FD" w:rsidRDefault="004224BE">
            <w:pPr>
              <w:spacing w:line="240" w:lineRule="exact"/>
              <w:ind w:rightChars="74" w:right="155"/>
              <w:jc w:val="center"/>
              <w:rPr>
                <w:sz w:val="18"/>
                <w:szCs w:val="18"/>
              </w:rPr>
            </w:pPr>
            <w:r>
              <w:rPr>
                <w:rFonts w:hint="eastAsia"/>
                <w:sz w:val="18"/>
                <w:szCs w:val="18"/>
              </w:rPr>
              <w:t>含泥量</w:t>
            </w:r>
          </w:p>
        </w:tc>
        <w:tc>
          <w:tcPr>
            <w:tcW w:w="1442" w:type="dxa"/>
            <w:vAlign w:val="center"/>
          </w:tcPr>
          <w:p w:rsidR="00DD68FD" w:rsidRDefault="004224BE">
            <w:pPr>
              <w:spacing w:line="240" w:lineRule="exact"/>
              <w:ind w:leftChars="-51" w:left="-107" w:rightChars="-49" w:right="-103"/>
              <w:jc w:val="center"/>
              <w:rPr>
                <w:sz w:val="18"/>
                <w:szCs w:val="18"/>
              </w:rPr>
            </w:pPr>
            <w:r>
              <w:rPr>
                <w:rFonts w:hint="eastAsia"/>
                <w:sz w:val="18"/>
                <w:szCs w:val="18"/>
              </w:rPr>
              <w:t>平均值</w:t>
            </w:r>
          </w:p>
        </w:tc>
        <w:tc>
          <w:tcPr>
            <w:tcW w:w="1800" w:type="dxa"/>
            <w:vAlign w:val="center"/>
          </w:tcPr>
          <w:p w:rsidR="00DD68FD" w:rsidRDefault="004224BE">
            <w:pPr>
              <w:spacing w:line="240" w:lineRule="exact"/>
              <w:ind w:leftChars="-51" w:left="-107" w:rightChars="-49" w:right="-103"/>
              <w:jc w:val="center"/>
              <w:rPr>
                <w:sz w:val="18"/>
                <w:szCs w:val="18"/>
              </w:rPr>
            </w:pPr>
            <w:r>
              <w:rPr>
                <w:rFonts w:hint="eastAsia"/>
                <w:sz w:val="18"/>
                <w:szCs w:val="18"/>
              </w:rPr>
              <w:t>0</w:t>
            </w:r>
          </w:p>
        </w:tc>
        <w:tc>
          <w:tcPr>
            <w:tcW w:w="2164" w:type="dxa"/>
            <w:vAlign w:val="center"/>
          </w:tcPr>
          <w:p w:rsidR="00DD68FD" w:rsidRDefault="004224BE">
            <w:pPr>
              <w:spacing w:line="240" w:lineRule="exact"/>
              <w:ind w:leftChars="-51" w:left="-107" w:rightChars="-49" w:right="-103"/>
              <w:jc w:val="center"/>
              <w:rPr>
                <w:sz w:val="18"/>
                <w:szCs w:val="18"/>
              </w:rPr>
            </w:pPr>
            <w:r>
              <w:rPr>
                <w:rFonts w:hint="eastAsia"/>
                <w:sz w:val="18"/>
                <w:szCs w:val="18"/>
              </w:rPr>
              <w:t>0</w:t>
            </w:r>
          </w:p>
        </w:tc>
        <w:tc>
          <w:tcPr>
            <w:tcW w:w="2154" w:type="dxa"/>
            <w:vAlign w:val="center"/>
          </w:tcPr>
          <w:p w:rsidR="00DD68FD" w:rsidRDefault="004224BE">
            <w:pPr>
              <w:spacing w:line="240" w:lineRule="exact"/>
              <w:ind w:leftChars="-51" w:left="-107" w:rightChars="-49" w:right="-103"/>
              <w:jc w:val="center"/>
              <w:rPr>
                <w:sz w:val="18"/>
                <w:szCs w:val="18"/>
              </w:rPr>
            </w:pPr>
            <w:r>
              <w:rPr>
                <w:rFonts w:hint="eastAsia"/>
                <w:sz w:val="18"/>
                <w:szCs w:val="18"/>
              </w:rPr>
              <w:t>合格率</w:t>
            </w:r>
            <w:r>
              <w:rPr>
                <w:rFonts w:hint="eastAsia"/>
                <w:sz w:val="18"/>
                <w:szCs w:val="18"/>
              </w:rPr>
              <w:t>100%</w:t>
            </w:r>
          </w:p>
        </w:tc>
      </w:tr>
      <w:tr w:rsidR="00DD68FD">
        <w:trPr>
          <w:cantSplit/>
          <w:trHeight w:hRule="exact" w:val="397"/>
        </w:trPr>
        <w:tc>
          <w:tcPr>
            <w:tcW w:w="599" w:type="dxa"/>
            <w:vMerge w:val="restart"/>
            <w:vAlign w:val="center"/>
          </w:tcPr>
          <w:p w:rsidR="00DD68FD" w:rsidRDefault="004224BE">
            <w:pPr>
              <w:spacing w:line="240" w:lineRule="exact"/>
              <w:ind w:leftChars="-44" w:left="-92" w:rightChars="-52" w:right="-109"/>
              <w:rPr>
                <w:sz w:val="18"/>
                <w:szCs w:val="18"/>
              </w:rPr>
            </w:pPr>
            <w:proofErr w:type="gramStart"/>
            <w:r>
              <w:rPr>
                <w:rFonts w:hint="eastAsia"/>
                <w:sz w:val="18"/>
                <w:szCs w:val="18"/>
              </w:rPr>
              <w:t>超逊径</w:t>
            </w:r>
            <w:proofErr w:type="gramEnd"/>
          </w:p>
        </w:tc>
        <w:tc>
          <w:tcPr>
            <w:tcW w:w="719" w:type="dxa"/>
            <w:vAlign w:val="center"/>
          </w:tcPr>
          <w:p w:rsidR="00DD68FD" w:rsidRDefault="004224BE">
            <w:pPr>
              <w:spacing w:line="240" w:lineRule="exact"/>
              <w:ind w:leftChars="-44" w:left="-92" w:rightChars="-52" w:right="-109"/>
              <w:jc w:val="center"/>
              <w:rPr>
                <w:sz w:val="18"/>
                <w:szCs w:val="18"/>
              </w:rPr>
            </w:pPr>
            <w:proofErr w:type="gramStart"/>
            <w:r>
              <w:rPr>
                <w:rFonts w:hint="eastAsia"/>
                <w:sz w:val="18"/>
                <w:szCs w:val="18"/>
              </w:rPr>
              <w:t>超径</w:t>
            </w:r>
            <w:proofErr w:type="gramEnd"/>
          </w:p>
        </w:tc>
        <w:tc>
          <w:tcPr>
            <w:tcW w:w="1442" w:type="dxa"/>
            <w:vAlign w:val="center"/>
          </w:tcPr>
          <w:p w:rsidR="00DD68FD" w:rsidRDefault="004224BE">
            <w:pPr>
              <w:spacing w:line="240" w:lineRule="exact"/>
              <w:ind w:leftChars="-44" w:left="-92" w:rightChars="-52" w:right="-109"/>
              <w:jc w:val="center"/>
              <w:rPr>
                <w:sz w:val="18"/>
                <w:szCs w:val="18"/>
              </w:rPr>
            </w:pPr>
            <w:r>
              <w:rPr>
                <w:rFonts w:hint="eastAsia"/>
                <w:sz w:val="18"/>
                <w:szCs w:val="18"/>
              </w:rPr>
              <w:t>平均值</w:t>
            </w:r>
          </w:p>
        </w:tc>
        <w:tc>
          <w:tcPr>
            <w:tcW w:w="1800" w:type="dxa"/>
            <w:vAlign w:val="center"/>
          </w:tcPr>
          <w:p w:rsidR="00DD68FD" w:rsidRDefault="004224BE">
            <w:pPr>
              <w:spacing w:line="240" w:lineRule="exact"/>
              <w:ind w:leftChars="-44" w:left="-92" w:rightChars="-52" w:right="-109"/>
              <w:jc w:val="center"/>
              <w:rPr>
                <w:sz w:val="18"/>
                <w:szCs w:val="18"/>
              </w:rPr>
            </w:pPr>
            <w:r>
              <w:rPr>
                <w:rFonts w:hint="eastAsia"/>
                <w:sz w:val="18"/>
                <w:szCs w:val="18"/>
              </w:rPr>
              <w:t>0</w:t>
            </w:r>
          </w:p>
        </w:tc>
        <w:tc>
          <w:tcPr>
            <w:tcW w:w="2164" w:type="dxa"/>
            <w:vAlign w:val="center"/>
          </w:tcPr>
          <w:p w:rsidR="00DD68FD" w:rsidRDefault="004224BE">
            <w:pPr>
              <w:spacing w:line="240" w:lineRule="exact"/>
              <w:ind w:leftChars="-44" w:left="-92" w:rightChars="-52" w:right="-109"/>
              <w:jc w:val="center"/>
              <w:rPr>
                <w:sz w:val="18"/>
                <w:szCs w:val="18"/>
              </w:rPr>
            </w:pPr>
            <w:r>
              <w:rPr>
                <w:rFonts w:hint="eastAsia"/>
                <w:sz w:val="18"/>
                <w:szCs w:val="18"/>
              </w:rPr>
              <w:t>0</w:t>
            </w:r>
          </w:p>
        </w:tc>
        <w:tc>
          <w:tcPr>
            <w:tcW w:w="2154" w:type="dxa"/>
            <w:vMerge w:val="restart"/>
            <w:vAlign w:val="center"/>
          </w:tcPr>
          <w:p w:rsidR="00DD68FD" w:rsidRDefault="004224BE">
            <w:pPr>
              <w:spacing w:line="240" w:lineRule="exact"/>
              <w:ind w:leftChars="-51" w:left="-107" w:rightChars="-49" w:right="-103"/>
              <w:rPr>
                <w:sz w:val="18"/>
                <w:szCs w:val="18"/>
              </w:rPr>
            </w:pPr>
            <w:r>
              <w:rPr>
                <w:rFonts w:hint="eastAsia"/>
                <w:sz w:val="18"/>
                <w:szCs w:val="18"/>
              </w:rPr>
              <w:t>合格率</w:t>
            </w:r>
            <w:r>
              <w:rPr>
                <w:rFonts w:hint="eastAsia"/>
                <w:sz w:val="18"/>
                <w:szCs w:val="18"/>
              </w:rPr>
              <w:t>100%</w:t>
            </w:r>
          </w:p>
        </w:tc>
      </w:tr>
      <w:tr w:rsidR="00DD68FD">
        <w:trPr>
          <w:cantSplit/>
          <w:trHeight w:hRule="exact" w:val="397"/>
        </w:trPr>
        <w:tc>
          <w:tcPr>
            <w:tcW w:w="599" w:type="dxa"/>
            <w:vMerge/>
            <w:vAlign w:val="center"/>
          </w:tcPr>
          <w:p w:rsidR="00DD68FD" w:rsidRDefault="00DD68FD">
            <w:pPr>
              <w:spacing w:line="240" w:lineRule="exact"/>
              <w:ind w:leftChars="-44" w:left="-92" w:rightChars="-52" w:right="-109"/>
              <w:rPr>
                <w:sz w:val="18"/>
                <w:szCs w:val="18"/>
              </w:rPr>
            </w:pPr>
          </w:p>
        </w:tc>
        <w:tc>
          <w:tcPr>
            <w:tcW w:w="719" w:type="dxa"/>
            <w:vAlign w:val="center"/>
          </w:tcPr>
          <w:p w:rsidR="00DD68FD" w:rsidRDefault="004224BE">
            <w:pPr>
              <w:spacing w:line="240" w:lineRule="exact"/>
              <w:ind w:leftChars="-44" w:left="-92" w:rightChars="-52" w:right="-109"/>
              <w:jc w:val="center"/>
              <w:rPr>
                <w:sz w:val="18"/>
                <w:szCs w:val="18"/>
              </w:rPr>
            </w:pPr>
            <w:proofErr w:type="gramStart"/>
            <w:r>
              <w:rPr>
                <w:rFonts w:hint="eastAsia"/>
                <w:sz w:val="18"/>
                <w:szCs w:val="18"/>
              </w:rPr>
              <w:t>逊径</w:t>
            </w:r>
            <w:proofErr w:type="gramEnd"/>
          </w:p>
        </w:tc>
        <w:tc>
          <w:tcPr>
            <w:tcW w:w="1442" w:type="dxa"/>
            <w:vAlign w:val="center"/>
          </w:tcPr>
          <w:p w:rsidR="00DD68FD" w:rsidRDefault="004224BE">
            <w:pPr>
              <w:spacing w:line="240" w:lineRule="exact"/>
              <w:ind w:leftChars="-44" w:left="-92" w:rightChars="-52" w:right="-109"/>
              <w:jc w:val="center"/>
              <w:rPr>
                <w:sz w:val="18"/>
                <w:szCs w:val="18"/>
              </w:rPr>
            </w:pPr>
            <w:r>
              <w:rPr>
                <w:rFonts w:hint="eastAsia"/>
                <w:sz w:val="18"/>
                <w:szCs w:val="18"/>
              </w:rPr>
              <w:t>平均值</w:t>
            </w:r>
          </w:p>
        </w:tc>
        <w:tc>
          <w:tcPr>
            <w:tcW w:w="1800" w:type="dxa"/>
            <w:vAlign w:val="center"/>
          </w:tcPr>
          <w:p w:rsidR="00DD68FD" w:rsidRDefault="004224BE">
            <w:pPr>
              <w:spacing w:line="240" w:lineRule="exact"/>
              <w:ind w:leftChars="-44" w:left="-92" w:rightChars="-52" w:right="-109"/>
              <w:jc w:val="center"/>
              <w:rPr>
                <w:sz w:val="18"/>
                <w:szCs w:val="18"/>
              </w:rPr>
            </w:pPr>
            <w:r>
              <w:rPr>
                <w:rFonts w:hint="eastAsia"/>
                <w:sz w:val="18"/>
                <w:szCs w:val="18"/>
              </w:rPr>
              <w:t>3%</w:t>
            </w:r>
          </w:p>
        </w:tc>
        <w:tc>
          <w:tcPr>
            <w:tcW w:w="2164" w:type="dxa"/>
            <w:vAlign w:val="center"/>
          </w:tcPr>
          <w:p w:rsidR="00DD68FD" w:rsidRDefault="004224BE">
            <w:pPr>
              <w:spacing w:line="240" w:lineRule="exact"/>
              <w:ind w:leftChars="-44" w:left="-92" w:rightChars="-52" w:right="-109"/>
              <w:jc w:val="center"/>
              <w:rPr>
                <w:sz w:val="18"/>
                <w:szCs w:val="18"/>
              </w:rPr>
            </w:pPr>
            <w:r>
              <w:rPr>
                <w:rFonts w:hint="eastAsia"/>
                <w:sz w:val="18"/>
                <w:szCs w:val="18"/>
              </w:rPr>
              <w:t>4%</w:t>
            </w:r>
          </w:p>
        </w:tc>
        <w:tc>
          <w:tcPr>
            <w:tcW w:w="2154" w:type="dxa"/>
            <w:vMerge/>
            <w:vAlign w:val="center"/>
          </w:tcPr>
          <w:p w:rsidR="00DD68FD" w:rsidRDefault="00DD68FD">
            <w:pPr>
              <w:spacing w:line="240" w:lineRule="exact"/>
              <w:ind w:leftChars="-51" w:left="-107" w:rightChars="-49" w:right="-103"/>
              <w:rPr>
                <w:sz w:val="18"/>
                <w:szCs w:val="18"/>
              </w:rPr>
            </w:pPr>
          </w:p>
        </w:tc>
      </w:tr>
      <w:tr w:rsidR="00DD68FD">
        <w:trPr>
          <w:cantSplit/>
          <w:trHeight w:hRule="exact" w:val="397"/>
        </w:trPr>
        <w:tc>
          <w:tcPr>
            <w:tcW w:w="1318" w:type="dxa"/>
            <w:gridSpan w:val="2"/>
            <w:vMerge w:val="restart"/>
            <w:vAlign w:val="center"/>
          </w:tcPr>
          <w:p w:rsidR="00DD68FD" w:rsidRDefault="004224BE">
            <w:pPr>
              <w:spacing w:line="240" w:lineRule="exact"/>
              <w:ind w:leftChars="-44" w:left="-92" w:rightChars="-52" w:right="-109"/>
              <w:jc w:val="center"/>
              <w:rPr>
                <w:sz w:val="18"/>
                <w:szCs w:val="18"/>
              </w:rPr>
            </w:pPr>
            <w:r>
              <w:rPr>
                <w:rFonts w:hint="eastAsia"/>
                <w:sz w:val="18"/>
                <w:szCs w:val="18"/>
              </w:rPr>
              <w:t>规范标准</w:t>
            </w:r>
          </w:p>
        </w:tc>
        <w:tc>
          <w:tcPr>
            <w:tcW w:w="1442" w:type="dxa"/>
            <w:vAlign w:val="center"/>
          </w:tcPr>
          <w:p w:rsidR="00DD68FD" w:rsidRDefault="004224BE">
            <w:pPr>
              <w:spacing w:line="240" w:lineRule="exact"/>
              <w:ind w:leftChars="-44" w:left="-92" w:rightChars="-52" w:right="-109"/>
              <w:jc w:val="center"/>
              <w:rPr>
                <w:sz w:val="18"/>
                <w:szCs w:val="18"/>
              </w:rPr>
            </w:pPr>
            <w:r>
              <w:rPr>
                <w:rFonts w:hint="eastAsia"/>
                <w:sz w:val="18"/>
                <w:szCs w:val="18"/>
              </w:rPr>
              <w:t>含泥量</w:t>
            </w:r>
          </w:p>
        </w:tc>
        <w:tc>
          <w:tcPr>
            <w:tcW w:w="1800" w:type="dxa"/>
            <w:vAlign w:val="center"/>
          </w:tcPr>
          <w:p w:rsidR="00DD68FD" w:rsidRDefault="004224BE">
            <w:pPr>
              <w:spacing w:line="240" w:lineRule="exact"/>
              <w:ind w:leftChars="-44" w:left="-92" w:rightChars="-52" w:right="-109"/>
              <w:jc w:val="center"/>
              <w:rPr>
                <w:sz w:val="18"/>
                <w:szCs w:val="18"/>
              </w:rPr>
            </w:pPr>
            <w:r>
              <w:rPr>
                <w:rFonts w:hint="eastAsia"/>
                <w:sz w:val="18"/>
                <w:szCs w:val="18"/>
              </w:rPr>
              <w:t>≤</w:t>
            </w:r>
            <w:r>
              <w:rPr>
                <w:rFonts w:hint="eastAsia"/>
                <w:sz w:val="18"/>
                <w:szCs w:val="18"/>
              </w:rPr>
              <w:t xml:space="preserve"> 1.0</w:t>
            </w:r>
          </w:p>
        </w:tc>
        <w:tc>
          <w:tcPr>
            <w:tcW w:w="2164" w:type="dxa"/>
            <w:vAlign w:val="center"/>
          </w:tcPr>
          <w:p w:rsidR="00DD68FD" w:rsidRDefault="004224BE">
            <w:pPr>
              <w:spacing w:line="240" w:lineRule="exact"/>
              <w:ind w:leftChars="-44" w:left="-92" w:rightChars="-52" w:right="-109"/>
              <w:jc w:val="center"/>
              <w:rPr>
                <w:sz w:val="18"/>
                <w:szCs w:val="18"/>
              </w:rPr>
            </w:pPr>
            <w:r>
              <w:rPr>
                <w:rFonts w:hint="eastAsia"/>
                <w:sz w:val="18"/>
                <w:szCs w:val="18"/>
              </w:rPr>
              <w:t>≤</w:t>
            </w:r>
            <w:r>
              <w:rPr>
                <w:rFonts w:hint="eastAsia"/>
                <w:sz w:val="18"/>
                <w:szCs w:val="18"/>
              </w:rPr>
              <w:t>1 %</w:t>
            </w:r>
          </w:p>
          <w:p w:rsidR="00DD68FD" w:rsidRDefault="004224BE">
            <w:pPr>
              <w:spacing w:line="240" w:lineRule="exact"/>
              <w:ind w:leftChars="-44" w:left="-92" w:rightChars="-52" w:right="-109"/>
              <w:jc w:val="center"/>
              <w:rPr>
                <w:sz w:val="18"/>
                <w:szCs w:val="18"/>
              </w:rPr>
            </w:pPr>
            <w:r>
              <w:rPr>
                <w:rFonts w:hint="eastAsia"/>
                <w:sz w:val="18"/>
                <w:szCs w:val="18"/>
              </w:rPr>
              <w:t xml:space="preserve"> </w:t>
            </w:r>
          </w:p>
        </w:tc>
        <w:tc>
          <w:tcPr>
            <w:tcW w:w="2154" w:type="dxa"/>
            <w:vMerge w:val="restart"/>
            <w:vAlign w:val="center"/>
          </w:tcPr>
          <w:p w:rsidR="00DD68FD" w:rsidRDefault="004224BE">
            <w:pPr>
              <w:spacing w:line="240" w:lineRule="exact"/>
              <w:ind w:leftChars="-51" w:left="-107" w:rightChars="-49" w:right="-103"/>
              <w:rPr>
                <w:sz w:val="18"/>
                <w:szCs w:val="18"/>
              </w:rPr>
            </w:pPr>
            <w:r>
              <w:rPr>
                <w:rFonts w:hint="eastAsia"/>
                <w:sz w:val="18"/>
                <w:szCs w:val="18"/>
              </w:rPr>
              <w:t>合格率</w:t>
            </w:r>
            <w:r>
              <w:rPr>
                <w:rFonts w:hint="eastAsia"/>
                <w:sz w:val="18"/>
                <w:szCs w:val="18"/>
              </w:rPr>
              <w:t>100%</w:t>
            </w:r>
          </w:p>
        </w:tc>
      </w:tr>
      <w:tr w:rsidR="00DD68FD">
        <w:trPr>
          <w:cantSplit/>
          <w:trHeight w:val="318"/>
        </w:trPr>
        <w:tc>
          <w:tcPr>
            <w:tcW w:w="1318" w:type="dxa"/>
            <w:gridSpan w:val="2"/>
            <w:vMerge/>
            <w:vAlign w:val="center"/>
          </w:tcPr>
          <w:p w:rsidR="00DD68FD" w:rsidRDefault="00DD68FD">
            <w:pPr>
              <w:spacing w:line="240" w:lineRule="exact"/>
              <w:ind w:rightChars="74" w:right="155"/>
              <w:rPr>
                <w:sz w:val="18"/>
                <w:szCs w:val="18"/>
              </w:rPr>
            </w:pPr>
          </w:p>
        </w:tc>
        <w:tc>
          <w:tcPr>
            <w:tcW w:w="1442" w:type="dxa"/>
            <w:vAlign w:val="center"/>
          </w:tcPr>
          <w:p w:rsidR="00DD68FD" w:rsidRDefault="004224BE">
            <w:pPr>
              <w:spacing w:line="240" w:lineRule="exact"/>
              <w:ind w:rightChars="-52" w:right="-109"/>
              <w:jc w:val="center"/>
              <w:rPr>
                <w:sz w:val="18"/>
                <w:szCs w:val="18"/>
              </w:rPr>
            </w:pPr>
            <w:proofErr w:type="gramStart"/>
            <w:r>
              <w:rPr>
                <w:rFonts w:hint="eastAsia"/>
                <w:sz w:val="18"/>
                <w:szCs w:val="18"/>
              </w:rPr>
              <w:t>超逊径</w:t>
            </w:r>
            <w:proofErr w:type="gramEnd"/>
          </w:p>
        </w:tc>
        <w:tc>
          <w:tcPr>
            <w:tcW w:w="3964" w:type="dxa"/>
            <w:gridSpan w:val="2"/>
            <w:vAlign w:val="center"/>
          </w:tcPr>
          <w:p w:rsidR="00DD68FD" w:rsidRDefault="004224BE">
            <w:pPr>
              <w:spacing w:line="240" w:lineRule="exact"/>
              <w:ind w:rightChars="74" w:right="155"/>
              <w:jc w:val="center"/>
              <w:rPr>
                <w:sz w:val="18"/>
                <w:szCs w:val="18"/>
              </w:rPr>
            </w:pPr>
            <w:proofErr w:type="gramStart"/>
            <w:r>
              <w:rPr>
                <w:rFonts w:hint="eastAsia"/>
                <w:sz w:val="18"/>
                <w:szCs w:val="18"/>
              </w:rPr>
              <w:t>超径</w:t>
            </w:r>
            <w:proofErr w:type="gramEnd"/>
            <w:r>
              <w:rPr>
                <w:rFonts w:hint="eastAsia"/>
                <w:sz w:val="18"/>
                <w:szCs w:val="18"/>
              </w:rPr>
              <w:t>≤</w:t>
            </w:r>
            <w:r>
              <w:rPr>
                <w:rFonts w:hint="eastAsia"/>
                <w:sz w:val="18"/>
                <w:szCs w:val="18"/>
              </w:rPr>
              <w:t xml:space="preserve"> 5%</w:t>
            </w:r>
            <w:r>
              <w:rPr>
                <w:rFonts w:hint="eastAsia"/>
                <w:sz w:val="18"/>
                <w:szCs w:val="18"/>
              </w:rPr>
              <w:t>，</w:t>
            </w:r>
            <w:proofErr w:type="gramStart"/>
            <w:r>
              <w:rPr>
                <w:rFonts w:hint="eastAsia"/>
                <w:sz w:val="18"/>
                <w:szCs w:val="18"/>
              </w:rPr>
              <w:t>逊径</w:t>
            </w:r>
            <w:proofErr w:type="gramEnd"/>
            <w:r>
              <w:rPr>
                <w:rFonts w:hint="eastAsia"/>
                <w:sz w:val="18"/>
                <w:szCs w:val="18"/>
              </w:rPr>
              <w:t>≤</w:t>
            </w:r>
            <w:r>
              <w:rPr>
                <w:rFonts w:hint="eastAsia"/>
                <w:sz w:val="18"/>
                <w:szCs w:val="18"/>
              </w:rPr>
              <w:t>10 %</w:t>
            </w:r>
            <w:r>
              <w:rPr>
                <w:rFonts w:hint="eastAsia"/>
                <w:sz w:val="18"/>
                <w:szCs w:val="18"/>
              </w:rPr>
              <w:t>。</w:t>
            </w:r>
          </w:p>
        </w:tc>
        <w:tc>
          <w:tcPr>
            <w:tcW w:w="2154" w:type="dxa"/>
            <w:vMerge/>
            <w:vAlign w:val="center"/>
          </w:tcPr>
          <w:p w:rsidR="00DD68FD" w:rsidRDefault="00DD68FD">
            <w:pPr>
              <w:spacing w:line="240" w:lineRule="exact"/>
              <w:ind w:rightChars="74" w:right="155"/>
              <w:rPr>
                <w:sz w:val="18"/>
                <w:szCs w:val="18"/>
              </w:rPr>
            </w:pPr>
          </w:p>
        </w:tc>
      </w:tr>
    </w:tbl>
    <w:p w:rsidR="00DD68FD" w:rsidRDefault="004224BE">
      <w:pPr>
        <w:spacing w:line="360" w:lineRule="auto"/>
        <w:ind w:firstLineChars="200" w:firstLine="560"/>
        <w:rPr>
          <w:rFonts w:ascii="宋体" w:hAnsi="宋体" w:cs="宋体"/>
          <w:sz w:val="28"/>
          <w:szCs w:val="28"/>
        </w:rPr>
      </w:pPr>
      <w:r>
        <w:rPr>
          <w:rFonts w:ascii="宋体" w:hAnsi="宋体" w:cs="宋体" w:hint="eastAsia"/>
          <w:sz w:val="28"/>
          <w:szCs w:val="28"/>
        </w:rPr>
        <w:t>从上表可看出，石料的</w:t>
      </w:r>
      <w:proofErr w:type="gramStart"/>
      <w:r>
        <w:rPr>
          <w:rFonts w:ascii="宋体" w:hAnsi="宋体" w:cs="宋体" w:hint="eastAsia"/>
          <w:sz w:val="28"/>
          <w:szCs w:val="28"/>
        </w:rPr>
        <w:t>超逊径均</w:t>
      </w:r>
      <w:proofErr w:type="gramEnd"/>
      <w:r>
        <w:rPr>
          <w:rFonts w:ascii="宋体" w:hAnsi="宋体" w:cs="宋体" w:hint="eastAsia"/>
          <w:sz w:val="28"/>
          <w:szCs w:val="28"/>
        </w:rPr>
        <w:t>在规范标准要求的范围内。</w:t>
      </w:r>
    </w:p>
    <w:p w:rsidR="00DD68FD" w:rsidRDefault="004224BE">
      <w:pPr>
        <w:spacing w:line="440" w:lineRule="exact"/>
        <w:ind w:rightChars="74" w:right="155" w:firstLineChars="686" w:firstLine="1653"/>
        <w:rPr>
          <w:sz w:val="24"/>
        </w:rPr>
      </w:pPr>
      <w:r>
        <w:rPr>
          <w:rFonts w:hint="eastAsia"/>
          <w:b/>
          <w:bCs/>
          <w:sz w:val="24"/>
        </w:rPr>
        <w:t>水泥抽检试验统计表</w:t>
      </w:r>
      <w:r>
        <w:rPr>
          <w:rFonts w:hint="eastAsia"/>
          <w:sz w:val="24"/>
        </w:rPr>
        <w:t xml:space="preserve">                     </w:t>
      </w:r>
      <w:r>
        <w:rPr>
          <w:rFonts w:hint="eastAsia"/>
          <w:sz w:val="24"/>
        </w:rPr>
        <w:t>表三</w:t>
      </w:r>
    </w:p>
    <w:tbl>
      <w:tblPr>
        <w:tblW w:w="887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22"/>
        <w:gridCol w:w="1053"/>
        <w:gridCol w:w="229"/>
        <w:gridCol w:w="382"/>
        <w:gridCol w:w="1386"/>
        <w:gridCol w:w="1322"/>
        <w:gridCol w:w="1457"/>
        <w:gridCol w:w="847"/>
        <w:gridCol w:w="1080"/>
      </w:tblGrid>
      <w:tr w:rsidR="00DD68FD">
        <w:trPr>
          <w:trHeight w:hRule="exact" w:val="610"/>
          <w:jc w:val="center"/>
        </w:trPr>
        <w:tc>
          <w:tcPr>
            <w:tcW w:w="1122" w:type="dxa"/>
            <w:tcBorders>
              <w:top w:val="single" w:sz="12" w:space="0" w:color="auto"/>
              <w:left w:val="single" w:sz="12" w:space="0" w:color="auto"/>
              <w:bottom w:val="single" w:sz="4" w:space="0" w:color="auto"/>
              <w:right w:val="single" w:sz="4" w:space="0" w:color="auto"/>
            </w:tcBorders>
            <w:vAlign w:val="center"/>
          </w:tcPr>
          <w:p w:rsidR="00DD68FD" w:rsidRDefault="004224BE">
            <w:pPr>
              <w:spacing w:line="220" w:lineRule="exact"/>
              <w:ind w:leftChars="-47" w:left="-89" w:rightChars="-2" w:right="-4" w:hangingChars="5" w:hanging="10"/>
              <w:jc w:val="center"/>
              <w:rPr>
                <w:rFonts w:ascii="宋体" w:hAnsi="宋体"/>
                <w:szCs w:val="21"/>
              </w:rPr>
            </w:pPr>
            <w:r>
              <w:rPr>
                <w:rFonts w:ascii="宋体" w:hAnsi="宋体" w:hint="eastAsia"/>
                <w:szCs w:val="21"/>
              </w:rPr>
              <w:t>水泥</w:t>
            </w:r>
          </w:p>
          <w:p w:rsidR="00DD68FD" w:rsidRDefault="004224BE">
            <w:pPr>
              <w:spacing w:line="220" w:lineRule="exact"/>
              <w:ind w:leftChars="-47" w:left="-89" w:rightChars="-2" w:right="-4" w:hangingChars="5" w:hanging="10"/>
              <w:jc w:val="center"/>
              <w:rPr>
                <w:rFonts w:ascii="宋体" w:hAnsi="宋体"/>
                <w:szCs w:val="21"/>
              </w:rPr>
            </w:pPr>
            <w:r>
              <w:rPr>
                <w:rFonts w:ascii="宋体" w:hAnsi="宋体" w:hint="eastAsia"/>
                <w:szCs w:val="21"/>
              </w:rPr>
              <w:t>牌号</w:t>
            </w:r>
          </w:p>
        </w:tc>
        <w:tc>
          <w:tcPr>
            <w:tcW w:w="3050" w:type="dxa"/>
            <w:gridSpan w:val="4"/>
            <w:tcBorders>
              <w:top w:val="single" w:sz="12" w:space="0" w:color="auto"/>
              <w:left w:val="single" w:sz="4" w:space="0" w:color="auto"/>
              <w:bottom w:val="single" w:sz="4" w:space="0" w:color="auto"/>
              <w:right w:val="single" w:sz="4" w:space="0" w:color="auto"/>
            </w:tcBorders>
            <w:vAlign w:val="center"/>
          </w:tcPr>
          <w:p w:rsidR="00DD68FD" w:rsidRDefault="004224BE">
            <w:pPr>
              <w:spacing w:line="220" w:lineRule="exact"/>
              <w:ind w:leftChars="-47" w:left="-89" w:rightChars="74" w:right="155" w:hangingChars="5" w:hanging="10"/>
              <w:jc w:val="center"/>
              <w:rPr>
                <w:rFonts w:ascii="宋体" w:hAnsi="宋体"/>
                <w:szCs w:val="21"/>
              </w:rPr>
            </w:pPr>
            <w:r>
              <w:rPr>
                <w:rFonts w:ascii="宋体" w:hAnsi="宋体" w:hint="eastAsia"/>
                <w:szCs w:val="21"/>
              </w:rPr>
              <w:t>检</w:t>
            </w:r>
            <w:r>
              <w:rPr>
                <w:rFonts w:ascii="宋体" w:hAnsi="宋体" w:hint="eastAsia"/>
                <w:szCs w:val="21"/>
              </w:rPr>
              <w:t xml:space="preserve"> </w:t>
            </w:r>
            <w:r>
              <w:rPr>
                <w:rFonts w:ascii="宋体" w:hAnsi="宋体" w:hint="eastAsia"/>
                <w:szCs w:val="21"/>
              </w:rPr>
              <w:t>测</w:t>
            </w:r>
            <w:r>
              <w:rPr>
                <w:rFonts w:ascii="宋体" w:hAnsi="宋体" w:hint="eastAsia"/>
                <w:szCs w:val="21"/>
              </w:rPr>
              <w:t xml:space="preserve"> </w:t>
            </w:r>
            <w:r>
              <w:rPr>
                <w:rFonts w:ascii="宋体" w:hAnsi="宋体" w:hint="eastAsia"/>
                <w:szCs w:val="21"/>
              </w:rPr>
              <w:t>项</w:t>
            </w:r>
            <w:r>
              <w:rPr>
                <w:rFonts w:ascii="宋体" w:hAnsi="宋体" w:hint="eastAsia"/>
                <w:szCs w:val="21"/>
              </w:rPr>
              <w:t xml:space="preserve"> </w:t>
            </w:r>
            <w:r>
              <w:rPr>
                <w:rFonts w:ascii="宋体" w:hAnsi="宋体" w:hint="eastAsia"/>
                <w:szCs w:val="21"/>
              </w:rPr>
              <w:t>目</w:t>
            </w:r>
          </w:p>
        </w:tc>
        <w:tc>
          <w:tcPr>
            <w:tcW w:w="1322" w:type="dxa"/>
            <w:tcBorders>
              <w:top w:val="single" w:sz="12" w:space="0" w:color="auto"/>
              <w:left w:val="single" w:sz="4" w:space="0" w:color="auto"/>
              <w:bottom w:val="single" w:sz="4" w:space="0" w:color="auto"/>
              <w:right w:val="single" w:sz="4" w:space="0" w:color="auto"/>
            </w:tcBorders>
            <w:vAlign w:val="center"/>
          </w:tcPr>
          <w:p w:rsidR="00DD68FD" w:rsidRDefault="004224BE">
            <w:pPr>
              <w:spacing w:line="220" w:lineRule="exact"/>
              <w:ind w:leftChars="-47" w:left="-89" w:rightChars="74" w:right="155" w:hangingChars="5" w:hanging="10"/>
              <w:jc w:val="center"/>
              <w:rPr>
                <w:rFonts w:ascii="宋体" w:hAnsi="宋体"/>
                <w:szCs w:val="21"/>
              </w:rPr>
            </w:pPr>
            <w:r>
              <w:rPr>
                <w:rFonts w:ascii="宋体" w:hAnsi="宋体" w:hint="eastAsia"/>
                <w:szCs w:val="21"/>
              </w:rPr>
              <w:t>实测值</w:t>
            </w:r>
          </w:p>
        </w:tc>
        <w:tc>
          <w:tcPr>
            <w:tcW w:w="1457" w:type="dxa"/>
            <w:tcBorders>
              <w:top w:val="single" w:sz="12" w:space="0" w:color="auto"/>
              <w:left w:val="single" w:sz="4" w:space="0" w:color="auto"/>
              <w:bottom w:val="single" w:sz="4" w:space="0" w:color="auto"/>
              <w:right w:val="single" w:sz="4" w:space="0" w:color="auto"/>
            </w:tcBorders>
            <w:vAlign w:val="center"/>
          </w:tcPr>
          <w:p w:rsidR="00DD68FD" w:rsidRDefault="004224BE">
            <w:pPr>
              <w:spacing w:line="220" w:lineRule="exact"/>
              <w:ind w:leftChars="-47" w:left="-89" w:rightChars="74" w:right="155" w:hangingChars="5" w:hanging="10"/>
              <w:jc w:val="center"/>
              <w:rPr>
                <w:rFonts w:ascii="宋体" w:hAnsi="宋体"/>
                <w:szCs w:val="21"/>
              </w:rPr>
            </w:pPr>
            <w:r>
              <w:rPr>
                <w:rFonts w:ascii="宋体" w:hAnsi="宋体" w:hint="eastAsia"/>
                <w:szCs w:val="21"/>
              </w:rPr>
              <w:t>国家</w:t>
            </w:r>
          </w:p>
          <w:p w:rsidR="00DD68FD" w:rsidRDefault="004224BE">
            <w:pPr>
              <w:spacing w:line="220" w:lineRule="exact"/>
              <w:ind w:leftChars="-47" w:left="-89" w:rightChars="74" w:right="155" w:hangingChars="5" w:hanging="10"/>
              <w:jc w:val="center"/>
              <w:rPr>
                <w:rFonts w:ascii="宋体" w:hAnsi="宋体"/>
                <w:szCs w:val="21"/>
              </w:rPr>
            </w:pPr>
            <w:r>
              <w:rPr>
                <w:rFonts w:ascii="宋体" w:hAnsi="宋体" w:hint="eastAsia"/>
                <w:szCs w:val="21"/>
              </w:rPr>
              <w:t>标准</w:t>
            </w:r>
          </w:p>
        </w:tc>
        <w:tc>
          <w:tcPr>
            <w:tcW w:w="847" w:type="dxa"/>
            <w:tcBorders>
              <w:top w:val="single" w:sz="12" w:space="0" w:color="auto"/>
              <w:left w:val="single" w:sz="4" w:space="0" w:color="auto"/>
              <w:bottom w:val="single" w:sz="4" w:space="0" w:color="auto"/>
              <w:right w:val="single" w:sz="4" w:space="0" w:color="auto"/>
            </w:tcBorders>
            <w:vAlign w:val="center"/>
          </w:tcPr>
          <w:p w:rsidR="00DD68FD" w:rsidRDefault="004224BE">
            <w:pPr>
              <w:spacing w:line="220" w:lineRule="exact"/>
              <w:ind w:leftChars="-47" w:left="-89" w:rightChars="74" w:right="155" w:hangingChars="5" w:hanging="10"/>
              <w:jc w:val="center"/>
              <w:rPr>
                <w:rFonts w:ascii="宋体" w:hAnsi="宋体"/>
                <w:szCs w:val="21"/>
              </w:rPr>
            </w:pPr>
            <w:r>
              <w:rPr>
                <w:rFonts w:ascii="宋体" w:hAnsi="宋体" w:hint="eastAsia"/>
                <w:szCs w:val="21"/>
              </w:rPr>
              <w:t>单项评定</w:t>
            </w:r>
          </w:p>
        </w:tc>
        <w:tc>
          <w:tcPr>
            <w:tcW w:w="1080" w:type="dxa"/>
            <w:tcBorders>
              <w:top w:val="single" w:sz="12" w:space="0" w:color="auto"/>
              <w:left w:val="single" w:sz="4" w:space="0" w:color="auto"/>
              <w:bottom w:val="single" w:sz="4" w:space="0" w:color="auto"/>
              <w:right w:val="single" w:sz="12" w:space="0" w:color="auto"/>
            </w:tcBorders>
            <w:vAlign w:val="center"/>
          </w:tcPr>
          <w:p w:rsidR="00DD68FD" w:rsidRDefault="004224BE">
            <w:pPr>
              <w:spacing w:line="220" w:lineRule="exact"/>
              <w:ind w:leftChars="-47" w:left="-89" w:rightChars="74" w:right="155" w:hangingChars="5" w:hanging="10"/>
              <w:jc w:val="center"/>
              <w:rPr>
                <w:rFonts w:ascii="宋体" w:hAnsi="宋体"/>
                <w:szCs w:val="21"/>
              </w:rPr>
            </w:pPr>
            <w:r>
              <w:rPr>
                <w:rFonts w:ascii="宋体" w:hAnsi="宋体" w:hint="eastAsia"/>
                <w:szCs w:val="21"/>
              </w:rPr>
              <w:t>备注</w:t>
            </w:r>
          </w:p>
        </w:tc>
      </w:tr>
      <w:tr w:rsidR="00DD68FD">
        <w:trPr>
          <w:trHeight w:hRule="exact" w:val="284"/>
          <w:jc w:val="center"/>
        </w:trPr>
        <w:tc>
          <w:tcPr>
            <w:tcW w:w="1122" w:type="dxa"/>
            <w:vMerge w:val="restart"/>
            <w:tcBorders>
              <w:top w:val="single" w:sz="4" w:space="0" w:color="auto"/>
              <w:left w:val="single" w:sz="12" w:space="0" w:color="auto"/>
              <w:right w:val="single" w:sz="4" w:space="0" w:color="auto"/>
            </w:tcBorders>
            <w:vAlign w:val="center"/>
          </w:tcPr>
          <w:p w:rsidR="00DD68FD" w:rsidRDefault="004224BE">
            <w:pPr>
              <w:spacing w:line="220" w:lineRule="exact"/>
              <w:ind w:leftChars="-55" w:left="-115" w:rightChars="-52" w:right="-109"/>
              <w:jc w:val="center"/>
              <w:rPr>
                <w:rFonts w:ascii="宋体" w:hAnsi="宋体"/>
                <w:b/>
                <w:bCs/>
                <w:szCs w:val="21"/>
              </w:rPr>
            </w:pPr>
            <w:r>
              <w:rPr>
                <w:rFonts w:ascii="宋体" w:hAnsi="宋体" w:hint="eastAsia"/>
                <w:b/>
                <w:bCs/>
                <w:szCs w:val="21"/>
              </w:rPr>
              <w:t>P.0 42.5</w:t>
            </w:r>
          </w:p>
        </w:tc>
        <w:tc>
          <w:tcPr>
            <w:tcW w:w="1282" w:type="dxa"/>
            <w:gridSpan w:val="2"/>
            <w:vMerge w:val="restart"/>
            <w:tcBorders>
              <w:top w:val="single" w:sz="4" w:space="0" w:color="auto"/>
              <w:left w:val="single" w:sz="4" w:space="0" w:color="auto"/>
              <w:bottom w:val="single" w:sz="4" w:space="0" w:color="auto"/>
              <w:right w:val="single" w:sz="4" w:space="0" w:color="auto"/>
            </w:tcBorders>
            <w:vAlign w:val="center"/>
          </w:tcPr>
          <w:p w:rsidR="00DD68FD" w:rsidRDefault="004224BE">
            <w:pPr>
              <w:spacing w:line="220" w:lineRule="exact"/>
              <w:ind w:leftChars="-47" w:left="-89" w:rightChars="74" w:right="155" w:hangingChars="5" w:hanging="10"/>
              <w:jc w:val="center"/>
              <w:rPr>
                <w:rFonts w:ascii="宋体" w:hAnsi="宋体"/>
                <w:szCs w:val="21"/>
              </w:rPr>
            </w:pPr>
            <w:r>
              <w:rPr>
                <w:rFonts w:ascii="宋体" w:hAnsi="宋体" w:hint="eastAsia"/>
                <w:szCs w:val="21"/>
              </w:rPr>
              <w:t>凝结</w:t>
            </w:r>
          </w:p>
          <w:p w:rsidR="00DD68FD" w:rsidRDefault="004224BE">
            <w:pPr>
              <w:spacing w:line="220" w:lineRule="exact"/>
              <w:ind w:leftChars="-47" w:left="-89" w:rightChars="74" w:right="155" w:hangingChars="5" w:hanging="10"/>
              <w:jc w:val="center"/>
              <w:rPr>
                <w:rFonts w:ascii="宋体" w:hAnsi="宋体"/>
                <w:szCs w:val="21"/>
              </w:rPr>
            </w:pPr>
            <w:r>
              <w:rPr>
                <w:rFonts w:ascii="宋体" w:hAnsi="宋体" w:hint="eastAsia"/>
                <w:szCs w:val="21"/>
              </w:rPr>
              <w:t>时间</w:t>
            </w:r>
          </w:p>
        </w:tc>
        <w:tc>
          <w:tcPr>
            <w:tcW w:w="1768" w:type="dxa"/>
            <w:gridSpan w:val="2"/>
            <w:tcBorders>
              <w:top w:val="single" w:sz="4" w:space="0" w:color="auto"/>
              <w:left w:val="single" w:sz="4" w:space="0" w:color="auto"/>
              <w:right w:val="single" w:sz="4" w:space="0" w:color="auto"/>
            </w:tcBorders>
            <w:vAlign w:val="center"/>
          </w:tcPr>
          <w:p w:rsidR="00DD68FD" w:rsidRDefault="004224BE">
            <w:pPr>
              <w:spacing w:line="220" w:lineRule="exact"/>
              <w:ind w:leftChars="-47" w:left="-89" w:rightChars="74" w:right="155" w:hangingChars="5" w:hanging="10"/>
              <w:jc w:val="center"/>
              <w:rPr>
                <w:rFonts w:ascii="宋体" w:hAnsi="宋体"/>
                <w:szCs w:val="21"/>
              </w:rPr>
            </w:pPr>
            <w:r>
              <w:rPr>
                <w:rFonts w:ascii="宋体" w:hAnsi="宋体" w:hint="eastAsia"/>
                <w:szCs w:val="21"/>
              </w:rPr>
              <w:t>初凝</w:t>
            </w:r>
          </w:p>
        </w:tc>
        <w:tc>
          <w:tcPr>
            <w:tcW w:w="1322" w:type="dxa"/>
            <w:tcBorders>
              <w:top w:val="single" w:sz="4" w:space="0" w:color="auto"/>
              <w:left w:val="single" w:sz="4" w:space="0" w:color="auto"/>
              <w:right w:val="single" w:sz="4" w:space="0" w:color="auto"/>
            </w:tcBorders>
            <w:vAlign w:val="center"/>
          </w:tcPr>
          <w:p w:rsidR="00DD68FD" w:rsidRDefault="004224BE">
            <w:pPr>
              <w:spacing w:line="220" w:lineRule="exact"/>
              <w:ind w:leftChars="-47" w:left="-89" w:rightChars="74" w:right="155" w:hangingChars="5" w:hanging="10"/>
              <w:jc w:val="center"/>
              <w:rPr>
                <w:rFonts w:ascii="宋体" w:hAnsi="宋体"/>
                <w:szCs w:val="21"/>
              </w:rPr>
            </w:pPr>
            <w:r>
              <w:rPr>
                <w:rFonts w:ascii="宋体" w:hAnsi="宋体" w:hint="eastAsia"/>
                <w:szCs w:val="21"/>
              </w:rPr>
              <w:t>187min</w:t>
            </w:r>
          </w:p>
        </w:tc>
        <w:tc>
          <w:tcPr>
            <w:tcW w:w="1457" w:type="dxa"/>
            <w:tcBorders>
              <w:top w:val="single" w:sz="4" w:space="0" w:color="auto"/>
              <w:left w:val="single" w:sz="4" w:space="0" w:color="auto"/>
              <w:bottom w:val="single" w:sz="4" w:space="0" w:color="auto"/>
              <w:right w:val="single" w:sz="4" w:space="0" w:color="auto"/>
            </w:tcBorders>
            <w:vAlign w:val="center"/>
          </w:tcPr>
          <w:p w:rsidR="00DD68FD" w:rsidRDefault="004224BE">
            <w:pPr>
              <w:spacing w:line="220" w:lineRule="exact"/>
              <w:ind w:leftChars="-47" w:left="-89" w:rightChars="74" w:right="155" w:hangingChars="5" w:hanging="10"/>
              <w:jc w:val="center"/>
              <w:rPr>
                <w:rFonts w:ascii="宋体" w:hAnsi="宋体"/>
                <w:szCs w:val="21"/>
              </w:rPr>
            </w:pPr>
            <w:r>
              <w:rPr>
                <w:rFonts w:ascii="宋体" w:hAnsi="宋体" w:hint="eastAsia"/>
                <w:szCs w:val="21"/>
              </w:rPr>
              <w:t>≥</w:t>
            </w:r>
            <w:r>
              <w:rPr>
                <w:rFonts w:ascii="宋体" w:hAnsi="宋体" w:hint="eastAsia"/>
                <w:szCs w:val="21"/>
              </w:rPr>
              <w:t>45min</w:t>
            </w:r>
          </w:p>
        </w:tc>
        <w:tc>
          <w:tcPr>
            <w:tcW w:w="847" w:type="dxa"/>
            <w:tcBorders>
              <w:top w:val="single" w:sz="4" w:space="0" w:color="auto"/>
              <w:left w:val="single" w:sz="4" w:space="0" w:color="auto"/>
              <w:bottom w:val="single" w:sz="4" w:space="0" w:color="auto"/>
              <w:right w:val="single" w:sz="4" w:space="0" w:color="auto"/>
            </w:tcBorders>
            <w:vAlign w:val="center"/>
          </w:tcPr>
          <w:p w:rsidR="00DD68FD" w:rsidRDefault="004224BE">
            <w:pPr>
              <w:spacing w:line="220" w:lineRule="exact"/>
              <w:ind w:leftChars="-47" w:left="-89" w:rightChars="74" w:right="155" w:hangingChars="5" w:hanging="10"/>
              <w:jc w:val="center"/>
              <w:rPr>
                <w:rFonts w:ascii="宋体" w:hAnsi="宋体"/>
                <w:szCs w:val="21"/>
              </w:rPr>
            </w:pPr>
            <w:r>
              <w:rPr>
                <w:rFonts w:ascii="宋体" w:hAnsi="宋体" w:hint="eastAsia"/>
                <w:szCs w:val="21"/>
              </w:rPr>
              <w:t>合格</w:t>
            </w:r>
          </w:p>
        </w:tc>
        <w:tc>
          <w:tcPr>
            <w:tcW w:w="1080" w:type="dxa"/>
            <w:tcBorders>
              <w:top w:val="single" w:sz="4" w:space="0" w:color="auto"/>
              <w:left w:val="single" w:sz="4" w:space="0" w:color="auto"/>
              <w:bottom w:val="single" w:sz="4" w:space="0" w:color="auto"/>
              <w:right w:val="single" w:sz="12" w:space="0" w:color="auto"/>
            </w:tcBorders>
            <w:vAlign w:val="center"/>
          </w:tcPr>
          <w:p w:rsidR="00DD68FD" w:rsidRDefault="00DD68FD">
            <w:pPr>
              <w:spacing w:line="220" w:lineRule="exact"/>
              <w:ind w:leftChars="-47" w:left="-89" w:rightChars="74" w:right="155" w:hangingChars="5" w:hanging="10"/>
              <w:jc w:val="center"/>
              <w:rPr>
                <w:rFonts w:ascii="宋体" w:hAnsi="宋体"/>
                <w:szCs w:val="21"/>
              </w:rPr>
            </w:pPr>
          </w:p>
        </w:tc>
      </w:tr>
      <w:tr w:rsidR="00DD68FD">
        <w:trPr>
          <w:trHeight w:hRule="exact" w:val="284"/>
          <w:jc w:val="center"/>
        </w:trPr>
        <w:tc>
          <w:tcPr>
            <w:tcW w:w="1122" w:type="dxa"/>
            <w:vMerge/>
            <w:tcBorders>
              <w:left w:val="single" w:sz="12" w:space="0" w:color="auto"/>
              <w:right w:val="single" w:sz="4" w:space="0" w:color="auto"/>
            </w:tcBorders>
            <w:vAlign w:val="center"/>
          </w:tcPr>
          <w:p w:rsidR="00DD68FD" w:rsidRDefault="00DD68FD">
            <w:pPr>
              <w:spacing w:line="220" w:lineRule="exact"/>
              <w:ind w:leftChars="-47" w:left="-88" w:rightChars="74" w:right="155" w:hangingChars="5" w:hanging="11"/>
              <w:jc w:val="center"/>
              <w:rPr>
                <w:rFonts w:ascii="宋体" w:hAnsi="宋体"/>
                <w:b/>
                <w:bCs/>
                <w:szCs w:val="21"/>
              </w:rPr>
            </w:pPr>
          </w:p>
        </w:tc>
        <w:tc>
          <w:tcPr>
            <w:tcW w:w="1282" w:type="dxa"/>
            <w:gridSpan w:val="2"/>
            <w:vMerge/>
            <w:tcBorders>
              <w:top w:val="single" w:sz="4" w:space="0" w:color="auto"/>
              <w:left w:val="single" w:sz="4" w:space="0" w:color="auto"/>
              <w:bottom w:val="single" w:sz="4" w:space="0" w:color="auto"/>
              <w:right w:val="single" w:sz="4"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c>
          <w:tcPr>
            <w:tcW w:w="1768" w:type="dxa"/>
            <w:gridSpan w:val="2"/>
            <w:tcBorders>
              <w:top w:val="single" w:sz="4" w:space="0" w:color="auto"/>
              <w:left w:val="single" w:sz="4" w:space="0" w:color="auto"/>
              <w:right w:val="single" w:sz="4" w:space="0" w:color="auto"/>
            </w:tcBorders>
            <w:vAlign w:val="center"/>
          </w:tcPr>
          <w:p w:rsidR="00DD68FD" w:rsidRDefault="004224BE">
            <w:pPr>
              <w:spacing w:line="220" w:lineRule="exact"/>
              <w:ind w:leftChars="-47" w:left="-89" w:rightChars="74" w:right="155" w:hangingChars="5" w:hanging="10"/>
              <w:jc w:val="center"/>
              <w:rPr>
                <w:rFonts w:ascii="宋体" w:hAnsi="宋体"/>
                <w:szCs w:val="21"/>
              </w:rPr>
            </w:pPr>
            <w:r>
              <w:rPr>
                <w:rFonts w:ascii="宋体" w:hAnsi="宋体" w:hint="eastAsia"/>
                <w:szCs w:val="21"/>
              </w:rPr>
              <w:t>终凝</w:t>
            </w:r>
          </w:p>
        </w:tc>
        <w:tc>
          <w:tcPr>
            <w:tcW w:w="1322" w:type="dxa"/>
            <w:tcBorders>
              <w:top w:val="single" w:sz="4" w:space="0" w:color="auto"/>
              <w:left w:val="single" w:sz="4" w:space="0" w:color="auto"/>
              <w:right w:val="single" w:sz="4" w:space="0" w:color="auto"/>
            </w:tcBorders>
            <w:vAlign w:val="center"/>
          </w:tcPr>
          <w:p w:rsidR="00DD68FD" w:rsidRDefault="004224BE">
            <w:pPr>
              <w:spacing w:line="220" w:lineRule="exact"/>
              <w:ind w:leftChars="-47" w:left="-89" w:rightChars="74" w:right="155" w:hangingChars="5" w:hanging="10"/>
              <w:jc w:val="center"/>
              <w:rPr>
                <w:rFonts w:ascii="宋体" w:hAnsi="宋体"/>
                <w:szCs w:val="21"/>
              </w:rPr>
            </w:pPr>
            <w:r>
              <w:rPr>
                <w:rFonts w:ascii="宋体" w:hAnsi="宋体" w:hint="eastAsia"/>
                <w:szCs w:val="21"/>
              </w:rPr>
              <w:t>4h11min</w:t>
            </w:r>
          </w:p>
        </w:tc>
        <w:tc>
          <w:tcPr>
            <w:tcW w:w="1457" w:type="dxa"/>
            <w:tcBorders>
              <w:top w:val="single" w:sz="4" w:space="0" w:color="auto"/>
              <w:left w:val="single" w:sz="4" w:space="0" w:color="auto"/>
              <w:bottom w:val="single" w:sz="4" w:space="0" w:color="auto"/>
              <w:right w:val="single" w:sz="4" w:space="0" w:color="auto"/>
            </w:tcBorders>
            <w:vAlign w:val="center"/>
          </w:tcPr>
          <w:p w:rsidR="00DD68FD" w:rsidRDefault="004224BE">
            <w:pPr>
              <w:spacing w:line="220" w:lineRule="exact"/>
              <w:ind w:leftChars="-47" w:left="-89" w:rightChars="74" w:right="155" w:hangingChars="5" w:hanging="10"/>
              <w:jc w:val="center"/>
              <w:rPr>
                <w:rFonts w:ascii="宋体" w:hAnsi="宋体"/>
                <w:szCs w:val="21"/>
              </w:rPr>
            </w:pPr>
            <w:r>
              <w:rPr>
                <w:rFonts w:ascii="宋体" w:hAnsi="宋体" w:hint="eastAsia"/>
                <w:szCs w:val="21"/>
              </w:rPr>
              <w:t>≤</w:t>
            </w:r>
            <w:r>
              <w:rPr>
                <w:rFonts w:ascii="宋体" w:hAnsi="宋体" w:hint="eastAsia"/>
                <w:szCs w:val="21"/>
              </w:rPr>
              <w:t>10h</w:t>
            </w:r>
          </w:p>
        </w:tc>
        <w:tc>
          <w:tcPr>
            <w:tcW w:w="847" w:type="dxa"/>
            <w:tcBorders>
              <w:top w:val="single" w:sz="4" w:space="0" w:color="auto"/>
              <w:left w:val="single" w:sz="4" w:space="0" w:color="auto"/>
              <w:bottom w:val="single" w:sz="4" w:space="0" w:color="auto"/>
              <w:right w:val="single" w:sz="4" w:space="0" w:color="auto"/>
            </w:tcBorders>
            <w:vAlign w:val="center"/>
          </w:tcPr>
          <w:p w:rsidR="00DD68FD" w:rsidRDefault="004224BE">
            <w:pPr>
              <w:spacing w:line="220" w:lineRule="exact"/>
              <w:ind w:leftChars="-47" w:left="-89" w:rightChars="74" w:right="155" w:hangingChars="5" w:hanging="10"/>
              <w:jc w:val="center"/>
              <w:rPr>
                <w:rFonts w:ascii="宋体" w:hAnsi="宋体"/>
                <w:szCs w:val="21"/>
              </w:rPr>
            </w:pPr>
            <w:r>
              <w:rPr>
                <w:rFonts w:ascii="宋体" w:hAnsi="宋体" w:hint="eastAsia"/>
                <w:szCs w:val="21"/>
              </w:rPr>
              <w:t>合格</w:t>
            </w:r>
          </w:p>
        </w:tc>
        <w:tc>
          <w:tcPr>
            <w:tcW w:w="1080" w:type="dxa"/>
            <w:tcBorders>
              <w:top w:val="single" w:sz="4" w:space="0" w:color="auto"/>
              <w:left w:val="single" w:sz="4" w:space="0" w:color="auto"/>
              <w:bottom w:val="single" w:sz="4" w:space="0" w:color="auto"/>
              <w:right w:val="single" w:sz="12" w:space="0" w:color="auto"/>
            </w:tcBorders>
            <w:vAlign w:val="center"/>
          </w:tcPr>
          <w:p w:rsidR="00DD68FD" w:rsidRDefault="00DD68FD">
            <w:pPr>
              <w:spacing w:line="220" w:lineRule="exact"/>
              <w:ind w:leftChars="-47" w:left="-89" w:rightChars="74" w:right="155" w:hangingChars="5" w:hanging="10"/>
              <w:jc w:val="center"/>
              <w:rPr>
                <w:rFonts w:ascii="宋体" w:hAnsi="宋体"/>
                <w:szCs w:val="21"/>
              </w:rPr>
            </w:pPr>
          </w:p>
        </w:tc>
      </w:tr>
      <w:tr w:rsidR="00DD68FD">
        <w:trPr>
          <w:trHeight w:hRule="exact" w:val="284"/>
          <w:jc w:val="center"/>
        </w:trPr>
        <w:tc>
          <w:tcPr>
            <w:tcW w:w="1122" w:type="dxa"/>
            <w:vMerge/>
            <w:tcBorders>
              <w:left w:val="single" w:sz="12" w:space="0" w:color="auto"/>
              <w:right w:val="single" w:sz="4" w:space="0" w:color="auto"/>
            </w:tcBorders>
            <w:vAlign w:val="center"/>
          </w:tcPr>
          <w:p w:rsidR="00DD68FD" w:rsidRDefault="00DD68FD">
            <w:pPr>
              <w:spacing w:line="220" w:lineRule="exact"/>
              <w:ind w:leftChars="-47" w:left="-88" w:rightChars="74" w:right="155" w:hangingChars="5" w:hanging="11"/>
              <w:jc w:val="center"/>
              <w:rPr>
                <w:rFonts w:ascii="宋体" w:hAnsi="宋体"/>
                <w:b/>
                <w:bCs/>
                <w:szCs w:val="21"/>
              </w:rPr>
            </w:pPr>
          </w:p>
        </w:tc>
        <w:tc>
          <w:tcPr>
            <w:tcW w:w="3050" w:type="dxa"/>
            <w:gridSpan w:val="4"/>
            <w:tcBorders>
              <w:top w:val="single" w:sz="4" w:space="0" w:color="auto"/>
              <w:left w:val="single" w:sz="4" w:space="0" w:color="auto"/>
              <w:bottom w:val="single" w:sz="4" w:space="0" w:color="auto"/>
              <w:right w:val="single" w:sz="4" w:space="0" w:color="auto"/>
            </w:tcBorders>
            <w:vAlign w:val="center"/>
          </w:tcPr>
          <w:p w:rsidR="00DD68FD" w:rsidRDefault="004224BE">
            <w:pPr>
              <w:spacing w:line="220" w:lineRule="exact"/>
              <w:ind w:leftChars="-47" w:left="-89" w:rightChars="74" w:right="155" w:hangingChars="5" w:hanging="10"/>
              <w:jc w:val="center"/>
              <w:rPr>
                <w:rFonts w:ascii="宋体" w:hAnsi="宋体"/>
                <w:szCs w:val="21"/>
              </w:rPr>
            </w:pPr>
            <w:r>
              <w:rPr>
                <w:rFonts w:ascii="宋体" w:hAnsi="宋体" w:hint="eastAsia"/>
                <w:szCs w:val="21"/>
              </w:rPr>
              <w:t>安定性</w:t>
            </w:r>
          </w:p>
        </w:tc>
        <w:tc>
          <w:tcPr>
            <w:tcW w:w="1322" w:type="dxa"/>
            <w:tcBorders>
              <w:top w:val="single" w:sz="4" w:space="0" w:color="auto"/>
              <w:left w:val="single" w:sz="4" w:space="0" w:color="auto"/>
              <w:bottom w:val="single" w:sz="4" w:space="0" w:color="auto"/>
              <w:right w:val="single" w:sz="4" w:space="0" w:color="auto"/>
            </w:tcBorders>
            <w:vAlign w:val="center"/>
          </w:tcPr>
          <w:p w:rsidR="00DD68FD" w:rsidRDefault="004224BE">
            <w:pPr>
              <w:spacing w:line="220" w:lineRule="exact"/>
              <w:ind w:leftChars="-47" w:left="-89" w:rightChars="-33" w:right="-69" w:hangingChars="5" w:hanging="10"/>
              <w:jc w:val="center"/>
              <w:rPr>
                <w:rFonts w:ascii="宋体" w:hAnsi="宋体"/>
                <w:szCs w:val="21"/>
              </w:rPr>
            </w:pPr>
            <w:r>
              <w:rPr>
                <w:rFonts w:ascii="宋体" w:hAnsi="宋体" w:hint="eastAsia"/>
                <w:szCs w:val="21"/>
              </w:rPr>
              <w:t>无翘曲、裂纹</w:t>
            </w:r>
          </w:p>
        </w:tc>
        <w:tc>
          <w:tcPr>
            <w:tcW w:w="1457" w:type="dxa"/>
            <w:tcBorders>
              <w:top w:val="single" w:sz="4" w:space="0" w:color="auto"/>
              <w:left w:val="single" w:sz="4" w:space="0" w:color="auto"/>
              <w:bottom w:val="single" w:sz="4" w:space="0" w:color="auto"/>
              <w:right w:val="single" w:sz="4" w:space="0" w:color="auto"/>
            </w:tcBorders>
            <w:vAlign w:val="center"/>
          </w:tcPr>
          <w:p w:rsidR="00DD68FD" w:rsidRDefault="004224BE">
            <w:pPr>
              <w:spacing w:line="220" w:lineRule="exact"/>
              <w:ind w:leftChars="-47" w:left="-89" w:rightChars="-37" w:right="-78" w:hangingChars="5" w:hanging="10"/>
              <w:rPr>
                <w:rFonts w:ascii="宋体" w:hAnsi="宋体"/>
                <w:szCs w:val="21"/>
              </w:rPr>
            </w:pPr>
            <w:r>
              <w:rPr>
                <w:rFonts w:ascii="宋体" w:hAnsi="宋体" w:hint="eastAsia"/>
                <w:szCs w:val="21"/>
              </w:rPr>
              <w:t>必须合格</w:t>
            </w:r>
          </w:p>
        </w:tc>
        <w:tc>
          <w:tcPr>
            <w:tcW w:w="847" w:type="dxa"/>
            <w:tcBorders>
              <w:top w:val="single" w:sz="4" w:space="0" w:color="auto"/>
              <w:left w:val="single" w:sz="4" w:space="0" w:color="auto"/>
              <w:bottom w:val="single" w:sz="4" w:space="0" w:color="auto"/>
              <w:right w:val="single" w:sz="4" w:space="0" w:color="auto"/>
            </w:tcBorders>
            <w:vAlign w:val="center"/>
          </w:tcPr>
          <w:p w:rsidR="00DD68FD" w:rsidRDefault="004224BE">
            <w:pPr>
              <w:spacing w:line="220" w:lineRule="exact"/>
              <w:ind w:leftChars="-47" w:left="-89" w:rightChars="-37" w:right="-78" w:hangingChars="5" w:hanging="10"/>
              <w:jc w:val="center"/>
              <w:rPr>
                <w:rFonts w:ascii="宋体" w:hAnsi="宋体"/>
                <w:szCs w:val="21"/>
              </w:rPr>
            </w:pPr>
            <w:r>
              <w:rPr>
                <w:rFonts w:ascii="宋体" w:hAnsi="宋体" w:hint="eastAsia"/>
                <w:szCs w:val="21"/>
              </w:rPr>
              <w:t>合格</w:t>
            </w:r>
          </w:p>
        </w:tc>
        <w:tc>
          <w:tcPr>
            <w:tcW w:w="1080" w:type="dxa"/>
            <w:tcBorders>
              <w:top w:val="single" w:sz="4" w:space="0" w:color="auto"/>
              <w:left w:val="single" w:sz="4" w:space="0" w:color="auto"/>
              <w:bottom w:val="single" w:sz="4" w:space="0" w:color="auto"/>
              <w:right w:val="single" w:sz="12" w:space="0" w:color="auto"/>
            </w:tcBorders>
            <w:vAlign w:val="center"/>
          </w:tcPr>
          <w:p w:rsidR="00DD68FD" w:rsidRDefault="004224BE">
            <w:pPr>
              <w:spacing w:line="220" w:lineRule="exact"/>
              <w:ind w:leftChars="-47" w:left="-89" w:rightChars="-37" w:right="-78" w:hangingChars="5" w:hanging="10"/>
              <w:jc w:val="center"/>
              <w:rPr>
                <w:rFonts w:ascii="宋体" w:hAnsi="宋体"/>
                <w:szCs w:val="21"/>
              </w:rPr>
            </w:pPr>
            <w:r>
              <w:rPr>
                <w:rFonts w:ascii="宋体" w:hAnsi="宋体" w:hint="eastAsia"/>
                <w:szCs w:val="21"/>
              </w:rPr>
              <w:t>试饼法</w:t>
            </w:r>
          </w:p>
        </w:tc>
      </w:tr>
      <w:tr w:rsidR="00DD68FD">
        <w:trPr>
          <w:trHeight w:hRule="exact" w:val="284"/>
          <w:jc w:val="center"/>
        </w:trPr>
        <w:tc>
          <w:tcPr>
            <w:tcW w:w="1122" w:type="dxa"/>
            <w:vMerge/>
            <w:tcBorders>
              <w:left w:val="single" w:sz="12" w:space="0" w:color="auto"/>
              <w:right w:val="single" w:sz="4"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c>
          <w:tcPr>
            <w:tcW w:w="1053" w:type="dxa"/>
            <w:vMerge w:val="restart"/>
            <w:tcBorders>
              <w:top w:val="single" w:sz="4" w:space="0" w:color="auto"/>
              <w:left w:val="single" w:sz="4" w:space="0" w:color="auto"/>
              <w:right w:val="single" w:sz="4" w:space="0" w:color="auto"/>
            </w:tcBorders>
            <w:vAlign w:val="center"/>
          </w:tcPr>
          <w:p w:rsidR="00DD68FD" w:rsidRDefault="004224BE">
            <w:pPr>
              <w:spacing w:line="220" w:lineRule="exact"/>
              <w:ind w:leftChars="-47" w:left="-89" w:rightChars="-62" w:right="-130" w:hangingChars="5" w:hanging="10"/>
              <w:jc w:val="center"/>
              <w:rPr>
                <w:rFonts w:ascii="宋体" w:hAnsi="宋体"/>
                <w:szCs w:val="21"/>
              </w:rPr>
            </w:pPr>
            <w:r>
              <w:rPr>
                <w:rFonts w:ascii="宋体" w:hAnsi="宋体" w:hint="eastAsia"/>
                <w:szCs w:val="21"/>
              </w:rPr>
              <w:t>抗压强度</w:t>
            </w:r>
            <w:r>
              <w:rPr>
                <w:rFonts w:ascii="宋体" w:hAnsi="宋体" w:hint="eastAsia"/>
                <w:szCs w:val="21"/>
              </w:rPr>
              <w:t>(</w:t>
            </w:r>
            <w:proofErr w:type="spellStart"/>
            <w:r>
              <w:rPr>
                <w:rFonts w:ascii="宋体" w:hAnsi="宋体" w:hint="eastAsia"/>
                <w:szCs w:val="21"/>
              </w:rPr>
              <w:t>MPa</w:t>
            </w:r>
            <w:proofErr w:type="spellEnd"/>
            <w:r>
              <w:rPr>
                <w:rFonts w:ascii="宋体" w:hAnsi="宋体" w:hint="eastAsia"/>
                <w:szCs w:val="21"/>
              </w:rPr>
              <w:t>)</w:t>
            </w:r>
          </w:p>
        </w:tc>
        <w:tc>
          <w:tcPr>
            <w:tcW w:w="611" w:type="dxa"/>
            <w:gridSpan w:val="2"/>
            <w:vMerge w:val="restart"/>
            <w:tcBorders>
              <w:top w:val="single" w:sz="4" w:space="0" w:color="auto"/>
              <w:left w:val="single" w:sz="4" w:space="0" w:color="auto"/>
              <w:right w:val="single" w:sz="4" w:space="0" w:color="auto"/>
            </w:tcBorders>
            <w:vAlign w:val="center"/>
          </w:tcPr>
          <w:p w:rsidR="00DD68FD" w:rsidRDefault="004224BE">
            <w:pPr>
              <w:spacing w:line="220" w:lineRule="exact"/>
              <w:ind w:leftChars="-47" w:left="-89" w:rightChars="74" w:right="155" w:hangingChars="5" w:hanging="10"/>
              <w:jc w:val="center"/>
              <w:rPr>
                <w:rFonts w:ascii="宋体" w:hAnsi="宋体"/>
                <w:szCs w:val="21"/>
              </w:rPr>
            </w:pPr>
            <w:r>
              <w:rPr>
                <w:rFonts w:ascii="宋体" w:hAnsi="宋体" w:hint="eastAsia"/>
                <w:szCs w:val="21"/>
              </w:rPr>
              <w:t>3d</w:t>
            </w:r>
          </w:p>
        </w:tc>
        <w:tc>
          <w:tcPr>
            <w:tcW w:w="1386" w:type="dxa"/>
            <w:tcBorders>
              <w:top w:val="single" w:sz="4" w:space="0" w:color="auto"/>
              <w:left w:val="single" w:sz="4" w:space="0" w:color="auto"/>
              <w:bottom w:val="single" w:sz="4" w:space="0" w:color="auto"/>
              <w:right w:val="single" w:sz="4" w:space="0" w:color="auto"/>
            </w:tcBorders>
            <w:vAlign w:val="center"/>
          </w:tcPr>
          <w:p w:rsidR="00DD68FD" w:rsidRDefault="004224BE">
            <w:pPr>
              <w:spacing w:line="220" w:lineRule="exact"/>
              <w:ind w:leftChars="-47" w:left="-89" w:rightChars="74" w:right="155" w:hangingChars="5" w:hanging="10"/>
              <w:jc w:val="center"/>
              <w:rPr>
                <w:rFonts w:ascii="宋体" w:hAnsi="宋体"/>
                <w:szCs w:val="21"/>
              </w:rPr>
            </w:pPr>
            <w:r>
              <w:rPr>
                <w:rFonts w:ascii="宋体" w:hAnsi="宋体" w:hint="eastAsia"/>
                <w:szCs w:val="21"/>
              </w:rPr>
              <w:t>最大值</w:t>
            </w:r>
          </w:p>
        </w:tc>
        <w:tc>
          <w:tcPr>
            <w:tcW w:w="1322" w:type="dxa"/>
            <w:tcBorders>
              <w:top w:val="single" w:sz="4" w:space="0" w:color="auto"/>
              <w:left w:val="single" w:sz="4" w:space="0" w:color="auto"/>
              <w:bottom w:val="single" w:sz="4" w:space="0" w:color="auto"/>
              <w:right w:val="single" w:sz="4" w:space="0" w:color="auto"/>
            </w:tcBorders>
            <w:vAlign w:val="center"/>
          </w:tcPr>
          <w:p w:rsidR="00DD68FD" w:rsidRDefault="004224BE">
            <w:pPr>
              <w:spacing w:line="220" w:lineRule="exact"/>
              <w:ind w:leftChars="-47" w:left="-89" w:rightChars="74" w:right="155" w:hangingChars="5" w:hanging="10"/>
              <w:jc w:val="center"/>
              <w:rPr>
                <w:rFonts w:ascii="宋体" w:hAnsi="宋体"/>
                <w:szCs w:val="21"/>
              </w:rPr>
            </w:pPr>
            <w:r>
              <w:rPr>
                <w:rFonts w:ascii="宋体" w:hAnsi="宋体" w:hint="eastAsia"/>
                <w:szCs w:val="21"/>
              </w:rPr>
              <w:t>18.1</w:t>
            </w:r>
          </w:p>
        </w:tc>
        <w:tc>
          <w:tcPr>
            <w:tcW w:w="1457" w:type="dxa"/>
            <w:vMerge w:val="restart"/>
            <w:tcBorders>
              <w:top w:val="single" w:sz="4" w:space="0" w:color="auto"/>
              <w:left w:val="single" w:sz="4" w:space="0" w:color="auto"/>
              <w:right w:val="single" w:sz="4" w:space="0" w:color="auto"/>
            </w:tcBorders>
            <w:vAlign w:val="center"/>
          </w:tcPr>
          <w:p w:rsidR="00DD68FD" w:rsidRDefault="004224BE">
            <w:pPr>
              <w:spacing w:line="220" w:lineRule="exact"/>
              <w:ind w:leftChars="-47" w:left="-89" w:rightChars="74" w:right="155" w:hangingChars="5" w:hanging="10"/>
              <w:jc w:val="center"/>
              <w:rPr>
                <w:rFonts w:ascii="宋体" w:hAnsi="宋体"/>
                <w:szCs w:val="21"/>
              </w:rPr>
            </w:pPr>
            <w:r>
              <w:rPr>
                <w:rFonts w:ascii="宋体" w:hAnsi="宋体" w:hint="eastAsia"/>
                <w:szCs w:val="21"/>
              </w:rPr>
              <w:t>≥</w:t>
            </w:r>
            <w:r>
              <w:rPr>
                <w:rFonts w:ascii="宋体" w:hAnsi="宋体" w:hint="eastAsia"/>
                <w:szCs w:val="21"/>
              </w:rPr>
              <w:t>16.0</w:t>
            </w:r>
          </w:p>
        </w:tc>
        <w:tc>
          <w:tcPr>
            <w:tcW w:w="847" w:type="dxa"/>
            <w:vMerge w:val="restart"/>
            <w:tcBorders>
              <w:top w:val="single" w:sz="4" w:space="0" w:color="auto"/>
              <w:left w:val="single" w:sz="4" w:space="0" w:color="auto"/>
              <w:right w:val="single" w:sz="4" w:space="0" w:color="auto"/>
            </w:tcBorders>
            <w:vAlign w:val="center"/>
          </w:tcPr>
          <w:p w:rsidR="00DD68FD" w:rsidRDefault="004224BE">
            <w:pPr>
              <w:spacing w:line="220" w:lineRule="exact"/>
              <w:ind w:leftChars="-47" w:left="-89" w:rightChars="74" w:right="155" w:hangingChars="5" w:hanging="10"/>
              <w:jc w:val="center"/>
              <w:rPr>
                <w:rFonts w:ascii="宋体" w:hAnsi="宋体"/>
                <w:szCs w:val="21"/>
              </w:rPr>
            </w:pPr>
            <w:r>
              <w:rPr>
                <w:rFonts w:ascii="宋体" w:hAnsi="宋体" w:hint="eastAsia"/>
                <w:szCs w:val="21"/>
              </w:rPr>
              <w:t>合格</w:t>
            </w:r>
          </w:p>
        </w:tc>
        <w:tc>
          <w:tcPr>
            <w:tcW w:w="1080" w:type="dxa"/>
            <w:vMerge w:val="restart"/>
            <w:tcBorders>
              <w:top w:val="single" w:sz="4" w:space="0" w:color="auto"/>
              <w:left w:val="single" w:sz="4" w:space="0" w:color="auto"/>
              <w:right w:val="single" w:sz="12"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r>
      <w:tr w:rsidR="00DD68FD">
        <w:trPr>
          <w:trHeight w:hRule="exact" w:val="284"/>
          <w:jc w:val="center"/>
        </w:trPr>
        <w:tc>
          <w:tcPr>
            <w:tcW w:w="1122" w:type="dxa"/>
            <w:vMerge/>
            <w:tcBorders>
              <w:left w:val="single" w:sz="12" w:space="0" w:color="auto"/>
              <w:right w:val="single" w:sz="4"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c>
          <w:tcPr>
            <w:tcW w:w="1053" w:type="dxa"/>
            <w:vMerge/>
            <w:tcBorders>
              <w:left w:val="single" w:sz="4" w:space="0" w:color="auto"/>
              <w:right w:val="single" w:sz="4"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c>
          <w:tcPr>
            <w:tcW w:w="611" w:type="dxa"/>
            <w:gridSpan w:val="2"/>
            <w:vMerge/>
            <w:tcBorders>
              <w:left w:val="single" w:sz="4" w:space="0" w:color="auto"/>
              <w:right w:val="single" w:sz="4"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c>
          <w:tcPr>
            <w:tcW w:w="1386" w:type="dxa"/>
            <w:tcBorders>
              <w:top w:val="single" w:sz="4" w:space="0" w:color="auto"/>
              <w:left w:val="single" w:sz="4" w:space="0" w:color="auto"/>
              <w:bottom w:val="single" w:sz="4" w:space="0" w:color="auto"/>
              <w:right w:val="single" w:sz="4" w:space="0" w:color="auto"/>
            </w:tcBorders>
            <w:vAlign w:val="center"/>
          </w:tcPr>
          <w:p w:rsidR="00DD68FD" w:rsidRDefault="004224BE">
            <w:pPr>
              <w:spacing w:line="220" w:lineRule="exact"/>
              <w:ind w:leftChars="-47" w:left="-89" w:rightChars="74" w:right="155" w:hangingChars="5" w:hanging="10"/>
              <w:jc w:val="center"/>
              <w:rPr>
                <w:rFonts w:ascii="宋体" w:hAnsi="宋体"/>
                <w:szCs w:val="21"/>
              </w:rPr>
            </w:pPr>
            <w:r>
              <w:rPr>
                <w:rFonts w:ascii="宋体" w:hAnsi="宋体" w:hint="eastAsia"/>
                <w:szCs w:val="21"/>
              </w:rPr>
              <w:t>最小值</w:t>
            </w:r>
          </w:p>
        </w:tc>
        <w:tc>
          <w:tcPr>
            <w:tcW w:w="1322" w:type="dxa"/>
            <w:tcBorders>
              <w:top w:val="single" w:sz="4" w:space="0" w:color="auto"/>
              <w:left w:val="single" w:sz="4" w:space="0" w:color="auto"/>
              <w:bottom w:val="single" w:sz="4" w:space="0" w:color="auto"/>
              <w:right w:val="single" w:sz="4" w:space="0" w:color="auto"/>
            </w:tcBorders>
            <w:vAlign w:val="center"/>
          </w:tcPr>
          <w:p w:rsidR="00DD68FD" w:rsidRDefault="004224BE">
            <w:pPr>
              <w:spacing w:line="220" w:lineRule="exact"/>
              <w:ind w:leftChars="-47" w:left="-89" w:rightChars="74" w:right="155" w:hangingChars="5" w:hanging="10"/>
              <w:jc w:val="center"/>
              <w:rPr>
                <w:rFonts w:ascii="宋体" w:hAnsi="宋体"/>
                <w:szCs w:val="21"/>
              </w:rPr>
            </w:pPr>
            <w:r>
              <w:rPr>
                <w:rFonts w:ascii="宋体" w:hAnsi="宋体" w:hint="eastAsia"/>
                <w:szCs w:val="21"/>
              </w:rPr>
              <w:t>17.2</w:t>
            </w:r>
          </w:p>
        </w:tc>
        <w:tc>
          <w:tcPr>
            <w:tcW w:w="1457" w:type="dxa"/>
            <w:vMerge/>
            <w:tcBorders>
              <w:left w:val="single" w:sz="4" w:space="0" w:color="auto"/>
              <w:right w:val="single" w:sz="4"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c>
          <w:tcPr>
            <w:tcW w:w="847" w:type="dxa"/>
            <w:vMerge/>
            <w:tcBorders>
              <w:left w:val="single" w:sz="4" w:space="0" w:color="auto"/>
              <w:right w:val="single" w:sz="4"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c>
          <w:tcPr>
            <w:tcW w:w="1080" w:type="dxa"/>
            <w:vMerge/>
            <w:tcBorders>
              <w:left w:val="single" w:sz="4" w:space="0" w:color="auto"/>
              <w:right w:val="single" w:sz="12"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r>
      <w:tr w:rsidR="00DD68FD">
        <w:trPr>
          <w:trHeight w:hRule="exact" w:val="284"/>
          <w:jc w:val="center"/>
        </w:trPr>
        <w:tc>
          <w:tcPr>
            <w:tcW w:w="1122" w:type="dxa"/>
            <w:vMerge/>
            <w:tcBorders>
              <w:left w:val="single" w:sz="12" w:space="0" w:color="auto"/>
              <w:right w:val="single" w:sz="4"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c>
          <w:tcPr>
            <w:tcW w:w="1053" w:type="dxa"/>
            <w:vMerge/>
            <w:tcBorders>
              <w:left w:val="single" w:sz="4" w:space="0" w:color="auto"/>
              <w:right w:val="single" w:sz="4"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c>
          <w:tcPr>
            <w:tcW w:w="611" w:type="dxa"/>
            <w:gridSpan w:val="2"/>
            <w:vMerge/>
            <w:tcBorders>
              <w:left w:val="single" w:sz="4" w:space="0" w:color="auto"/>
              <w:bottom w:val="single" w:sz="4" w:space="0" w:color="auto"/>
              <w:right w:val="single" w:sz="4"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c>
          <w:tcPr>
            <w:tcW w:w="1386" w:type="dxa"/>
            <w:tcBorders>
              <w:top w:val="single" w:sz="4" w:space="0" w:color="auto"/>
              <w:left w:val="single" w:sz="4" w:space="0" w:color="auto"/>
              <w:bottom w:val="single" w:sz="4" w:space="0" w:color="auto"/>
              <w:right w:val="single" w:sz="4" w:space="0" w:color="auto"/>
            </w:tcBorders>
            <w:vAlign w:val="center"/>
          </w:tcPr>
          <w:p w:rsidR="00DD68FD" w:rsidRDefault="004224BE">
            <w:pPr>
              <w:spacing w:line="220" w:lineRule="exact"/>
              <w:ind w:leftChars="-47" w:left="-89" w:rightChars="74" w:right="155" w:hangingChars="5" w:hanging="10"/>
              <w:jc w:val="center"/>
              <w:rPr>
                <w:rFonts w:ascii="宋体" w:hAnsi="宋体"/>
                <w:szCs w:val="21"/>
              </w:rPr>
            </w:pPr>
            <w:r>
              <w:rPr>
                <w:rFonts w:ascii="宋体" w:hAnsi="宋体" w:hint="eastAsia"/>
                <w:szCs w:val="21"/>
              </w:rPr>
              <w:t>平均值</w:t>
            </w:r>
          </w:p>
        </w:tc>
        <w:tc>
          <w:tcPr>
            <w:tcW w:w="1322" w:type="dxa"/>
            <w:tcBorders>
              <w:top w:val="single" w:sz="4" w:space="0" w:color="auto"/>
              <w:left w:val="single" w:sz="4" w:space="0" w:color="auto"/>
              <w:bottom w:val="single" w:sz="4" w:space="0" w:color="auto"/>
              <w:right w:val="single" w:sz="4" w:space="0" w:color="auto"/>
            </w:tcBorders>
            <w:vAlign w:val="center"/>
          </w:tcPr>
          <w:p w:rsidR="00DD68FD" w:rsidRDefault="004224BE">
            <w:pPr>
              <w:spacing w:line="220" w:lineRule="exact"/>
              <w:ind w:leftChars="-47" w:left="-89" w:rightChars="74" w:right="155" w:hangingChars="5" w:hanging="10"/>
              <w:jc w:val="center"/>
              <w:rPr>
                <w:rFonts w:ascii="宋体" w:hAnsi="宋体"/>
                <w:szCs w:val="21"/>
              </w:rPr>
            </w:pPr>
            <w:r>
              <w:rPr>
                <w:rFonts w:ascii="宋体" w:hAnsi="宋体" w:hint="eastAsia"/>
                <w:szCs w:val="21"/>
              </w:rPr>
              <w:t>17.6</w:t>
            </w:r>
          </w:p>
        </w:tc>
        <w:tc>
          <w:tcPr>
            <w:tcW w:w="1457" w:type="dxa"/>
            <w:vMerge/>
            <w:tcBorders>
              <w:left w:val="single" w:sz="4" w:space="0" w:color="auto"/>
              <w:bottom w:val="single" w:sz="4" w:space="0" w:color="auto"/>
              <w:right w:val="single" w:sz="4"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c>
          <w:tcPr>
            <w:tcW w:w="847" w:type="dxa"/>
            <w:vMerge/>
            <w:tcBorders>
              <w:left w:val="single" w:sz="4" w:space="0" w:color="auto"/>
              <w:bottom w:val="single" w:sz="4" w:space="0" w:color="auto"/>
              <w:right w:val="single" w:sz="4"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c>
          <w:tcPr>
            <w:tcW w:w="1080" w:type="dxa"/>
            <w:vMerge/>
            <w:tcBorders>
              <w:left w:val="single" w:sz="4" w:space="0" w:color="auto"/>
              <w:right w:val="single" w:sz="12"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r>
      <w:tr w:rsidR="00DD68FD">
        <w:trPr>
          <w:trHeight w:hRule="exact" w:val="284"/>
          <w:jc w:val="center"/>
        </w:trPr>
        <w:tc>
          <w:tcPr>
            <w:tcW w:w="1122" w:type="dxa"/>
            <w:vMerge/>
            <w:tcBorders>
              <w:left w:val="single" w:sz="12" w:space="0" w:color="auto"/>
              <w:right w:val="single" w:sz="4"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c>
          <w:tcPr>
            <w:tcW w:w="1053" w:type="dxa"/>
            <w:vMerge/>
            <w:tcBorders>
              <w:left w:val="single" w:sz="4" w:space="0" w:color="auto"/>
              <w:right w:val="single" w:sz="4"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c>
          <w:tcPr>
            <w:tcW w:w="611" w:type="dxa"/>
            <w:gridSpan w:val="2"/>
            <w:vMerge w:val="restart"/>
            <w:tcBorders>
              <w:top w:val="single" w:sz="4" w:space="0" w:color="auto"/>
              <w:left w:val="single" w:sz="4" w:space="0" w:color="auto"/>
              <w:right w:val="single" w:sz="4" w:space="0" w:color="auto"/>
            </w:tcBorders>
            <w:vAlign w:val="center"/>
          </w:tcPr>
          <w:p w:rsidR="00DD68FD" w:rsidRDefault="004224BE">
            <w:pPr>
              <w:spacing w:line="220" w:lineRule="exact"/>
              <w:ind w:leftChars="-47" w:left="-89" w:rightChars="74" w:right="155" w:hangingChars="5" w:hanging="10"/>
              <w:jc w:val="center"/>
              <w:rPr>
                <w:rFonts w:ascii="宋体" w:hAnsi="宋体"/>
                <w:szCs w:val="21"/>
              </w:rPr>
            </w:pPr>
            <w:r>
              <w:rPr>
                <w:rFonts w:ascii="宋体" w:hAnsi="宋体" w:hint="eastAsia"/>
                <w:szCs w:val="21"/>
              </w:rPr>
              <w:t>28d</w:t>
            </w:r>
          </w:p>
        </w:tc>
        <w:tc>
          <w:tcPr>
            <w:tcW w:w="1386" w:type="dxa"/>
            <w:tcBorders>
              <w:top w:val="single" w:sz="4" w:space="0" w:color="auto"/>
              <w:left w:val="single" w:sz="4" w:space="0" w:color="auto"/>
              <w:bottom w:val="single" w:sz="4" w:space="0" w:color="auto"/>
              <w:right w:val="single" w:sz="4" w:space="0" w:color="auto"/>
            </w:tcBorders>
            <w:vAlign w:val="center"/>
          </w:tcPr>
          <w:p w:rsidR="00DD68FD" w:rsidRDefault="004224BE">
            <w:pPr>
              <w:spacing w:line="220" w:lineRule="exact"/>
              <w:ind w:leftChars="-47" w:left="-89" w:rightChars="74" w:right="155" w:hangingChars="5" w:hanging="10"/>
              <w:jc w:val="center"/>
              <w:rPr>
                <w:rFonts w:ascii="宋体" w:hAnsi="宋体"/>
                <w:szCs w:val="21"/>
              </w:rPr>
            </w:pPr>
            <w:r>
              <w:rPr>
                <w:rFonts w:ascii="宋体" w:hAnsi="宋体" w:hint="eastAsia"/>
                <w:szCs w:val="21"/>
              </w:rPr>
              <w:t>最大值</w:t>
            </w:r>
          </w:p>
        </w:tc>
        <w:tc>
          <w:tcPr>
            <w:tcW w:w="1322" w:type="dxa"/>
            <w:tcBorders>
              <w:top w:val="single" w:sz="4" w:space="0" w:color="auto"/>
              <w:left w:val="single" w:sz="4" w:space="0" w:color="auto"/>
              <w:bottom w:val="single" w:sz="4" w:space="0" w:color="auto"/>
              <w:right w:val="single" w:sz="4" w:space="0" w:color="auto"/>
            </w:tcBorders>
            <w:vAlign w:val="center"/>
          </w:tcPr>
          <w:p w:rsidR="00DD68FD" w:rsidRDefault="004224BE">
            <w:pPr>
              <w:spacing w:line="220" w:lineRule="exact"/>
              <w:ind w:leftChars="-47" w:left="-89" w:rightChars="74" w:right="155" w:hangingChars="5" w:hanging="10"/>
              <w:jc w:val="center"/>
              <w:rPr>
                <w:rFonts w:ascii="宋体" w:hAnsi="宋体"/>
                <w:szCs w:val="21"/>
              </w:rPr>
            </w:pPr>
            <w:r>
              <w:rPr>
                <w:rFonts w:ascii="宋体" w:hAnsi="宋体" w:hint="eastAsia"/>
                <w:szCs w:val="21"/>
              </w:rPr>
              <w:t>44.5</w:t>
            </w:r>
          </w:p>
        </w:tc>
        <w:tc>
          <w:tcPr>
            <w:tcW w:w="1457" w:type="dxa"/>
            <w:vMerge w:val="restart"/>
            <w:tcBorders>
              <w:top w:val="single" w:sz="4" w:space="0" w:color="auto"/>
              <w:left w:val="single" w:sz="4" w:space="0" w:color="auto"/>
              <w:right w:val="single" w:sz="4" w:space="0" w:color="auto"/>
            </w:tcBorders>
            <w:vAlign w:val="center"/>
          </w:tcPr>
          <w:p w:rsidR="00DD68FD" w:rsidRDefault="004224BE">
            <w:pPr>
              <w:spacing w:line="220" w:lineRule="exact"/>
              <w:ind w:leftChars="-47" w:left="-89" w:rightChars="74" w:right="155" w:hangingChars="5" w:hanging="10"/>
              <w:jc w:val="center"/>
              <w:rPr>
                <w:rFonts w:ascii="宋体" w:hAnsi="宋体"/>
                <w:szCs w:val="21"/>
              </w:rPr>
            </w:pPr>
            <w:r>
              <w:rPr>
                <w:rFonts w:ascii="宋体" w:hAnsi="宋体" w:hint="eastAsia"/>
                <w:szCs w:val="21"/>
              </w:rPr>
              <w:t>≥</w:t>
            </w:r>
            <w:r>
              <w:rPr>
                <w:rFonts w:ascii="宋体" w:hAnsi="宋体" w:hint="eastAsia"/>
                <w:szCs w:val="21"/>
              </w:rPr>
              <w:t>42.5</w:t>
            </w:r>
          </w:p>
        </w:tc>
        <w:tc>
          <w:tcPr>
            <w:tcW w:w="847" w:type="dxa"/>
            <w:vMerge w:val="restart"/>
            <w:tcBorders>
              <w:top w:val="single" w:sz="4" w:space="0" w:color="auto"/>
              <w:left w:val="single" w:sz="4" w:space="0" w:color="auto"/>
              <w:right w:val="single" w:sz="4" w:space="0" w:color="auto"/>
            </w:tcBorders>
            <w:vAlign w:val="center"/>
          </w:tcPr>
          <w:p w:rsidR="00DD68FD" w:rsidRDefault="004224BE">
            <w:pPr>
              <w:spacing w:line="220" w:lineRule="exact"/>
              <w:ind w:leftChars="-47" w:left="-89" w:rightChars="74" w:right="155" w:hangingChars="5" w:hanging="10"/>
              <w:jc w:val="center"/>
              <w:rPr>
                <w:rFonts w:ascii="宋体" w:hAnsi="宋体"/>
                <w:szCs w:val="21"/>
              </w:rPr>
            </w:pPr>
            <w:r>
              <w:rPr>
                <w:rFonts w:ascii="宋体" w:hAnsi="宋体" w:hint="eastAsia"/>
                <w:szCs w:val="21"/>
              </w:rPr>
              <w:t>合格</w:t>
            </w:r>
          </w:p>
        </w:tc>
        <w:tc>
          <w:tcPr>
            <w:tcW w:w="1080" w:type="dxa"/>
            <w:vMerge/>
            <w:tcBorders>
              <w:left w:val="single" w:sz="4" w:space="0" w:color="auto"/>
              <w:right w:val="single" w:sz="12"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r>
      <w:tr w:rsidR="00DD68FD">
        <w:trPr>
          <w:trHeight w:hRule="exact" w:val="284"/>
          <w:jc w:val="center"/>
        </w:trPr>
        <w:tc>
          <w:tcPr>
            <w:tcW w:w="1122" w:type="dxa"/>
            <w:vMerge/>
            <w:tcBorders>
              <w:left w:val="single" w:sz="12" w:space="0" w:color="auto"/>
              <w:right w:val="single" w:sz="4"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c>
          <w:tcPr>
            <w:tcW w:w="1053" w:type="dxa"/>
            <w:vMerge/>
            <w:tcBorders>
              <w:left w:val="single" w:sz="4" w:space="0" w:color="auto"/>
              <w:right w:val="single" w:sz="4"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c>
          <w:tcPr>
            <w:tcW w:w="611" w:type="dxa"/>
            <w:gridSpan w:val="2"/>
            <w:vMerge/>
            <w:tcBorders>
              <w:left w:val="single" w:sz="4" w:space="0" w:color="auto"/>
              <w:right w:val="single" w:sz="4"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c>
          <w:tcPr>
            <w:tcW w:w="1386" w:type="dxa"/>
            <w:tcBorders>
              <w:top w:val="single" w:sz="4" w:space="0" w:color="auto"/>
              <w:left w:val="single" w:sz="4" w:space="0" w:color="auto"/>
              <w:bottom w:val="single" w:sz="4" w:space="0" w:color="auto"/>
              <w:right w:val="single" w:sz="4" w:space="0" w:color="auto"/>
            </w:tcBorders>
            <w:vAlign w:val="center"/>
          </w:tcPr>
          <w:p w:rsidR="00DD68FD" w:rsidRDefault="004224BE">
            <w:pPr>
              <w:spacing w:line="220" w:lineRule="exact"/>
              <w:ind w:leftChars="-47" w:left="-89" w:rightChars="74" w:right="155" w:hangingChars="5" w:hanging="10"/>
              <w:jc w:val="center"/>
              <w:rPr>
                <w:rFonts w:ascii="宋体" w:hAnsi="宋体"/>
                <w:szCs w:val="21"/>
              </w:rPr>
            </w:pPr>
            <w:r>
              <w:rPr>
                <w:rFonts w:ascii="宋体" w:hAnsi="宋体" w:hint="eastAsia"/>
                <w:szCs w:val="21"/>
              </w:rPr>
              <w:t>最小值</w:t>
            </w:r>
          </w:p>
        </w:tc>
        <w:tc>
          <w:tcPr>
            <w:tcW w:w="1322" w:type="dxa"/>
            <w:tcBorders>
              <w:top w:val="single" w:sz="4" w:space="0" w:color="auto"/>
              <w:left w:val="single" w:sz="4" w:space="0" w:color="auto"/>
              <w:bottom w:val="single" w:sz="4" w:space="0" w:color="auto"/>
              <w:right w:val="single" w:sz="4" w:space="0" w:color="auto"/>
            </w:tcBorders>
            <w:vAlign w:val="center"/>
          </w:tcPr>
          <w:p w:rsidR="00DD68FD" w:rsidRDefault="004224BE">
            <w:pPr>
              <w:spacing w:line="220" w:lineRule="exact"/>
              <w:ind w:leftChars="-47" w:left="-89" w:rightChars="74" w:right="155" w:hangingChars="5" w:hanging="10"/>
              <w:jc w:val="center"/>
              <w:rPr>
                <w:rFonts w:ascii="宋体" w:hAnsi="宋体"/>
                <w:szCs w:val="21"/>
              </w:rPr>
            </w:pPr>
            <w:r>
              <w:rPr>
                <w:rFonts w:ascii="宋体" w:hAnsi="宋体" w:hint="eastAsia"/>
                <w:szCs w:val="21"/>
              </w:rPr>
              <w:t>43.6</w:t>
            </w:r>
          </w:p>
        </w:tc>
        <w:tc>
          <w:tcPr>
            <w:tcW w:w="1457" w:type="dxa"/>
            <w:vMerge/>
            <w:tcBorders>
              <w:left w:val="single" w:sz="4" w:space="0" w:color="auto"/>
              <w:right w:val="single" w:sz="4"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c>
          <w:tcPr>
            <w:tcW w:w="847" w:type="dxa"/>
            <w:vMerge/>
            <w:tcBorders>
              <w:left w:val="single" w:sz="4" w:space="0" w:color="auto"/>
              <w:right w:val="single" w:sz="4"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c>
          <w:tcPr>
            <w:tcW w:w="1080" w:type="dxa"/>
            <w:vMerge/>
            <w:tcBorders>
              <w:left w:val="single" w:sz="4" w:space="0" w:color="auto"/>
              <w:right w:val="single" w:sz="12"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r>
      <w:tr w:rsidR="00DD68FD">
        <w:trPr>
          <w:trHeight w:hRule="exact" w:val="284"/>
          <w:jc w:val="center"/>
        </w:trPr>
        <w:tc>
          <w:tcPr>
            <w:tcW w:w="1122" w:type="dxa"/>
            <w:vMerge/>
            <w:tcBorders>
              <w:left w:val="single" w:sz="12" w:space="0" w:color="auto"/>
              <w:right w:val="single" w:sz="4"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c>
          <w:tcPr>
            <w:tcW w:w="1053" w:type="dxa"/>
            <w:vMerge/>
            <w:tcBorders>
              <w:left w:val="single" w:sz="4" w:space="0" w:color="auto"/>
              <w:bottom w:val="single" w:sz="4" w:space="0" w:color="auto"/>
              <w:right w:val="single" w:sz="4"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c>
          <w:tcPr>
            <w:tcW w:w="611" w:type="dxa"/>
            <w:gridSpan w:val="2"/>
            <w:vMerge/>
            <w:tcBorders>
              <w:left w:val="single" w:sz="4" w:space="0" w:color="auto"/>
              <w:bottom w:val="single" w:sz="4" w:space="0" w:color="auto"/>
              <w:right w:val="single" w:sz="4"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c>
          <w:tcPr>
            <w:tcW w:w="1386" w:type="dxa"/>
            <w:tcBorders>
              <w:top w:val="single" w:sz="4" w:space="0" w:color="auto"/>
              <w:left w:val="single" w:sz="4" w:space="0" w:color="auto"/>
              <w:bottom w:val="single" w:sz="4" w:space="0" w:color="auto"/>
              <w:right w:val="single" w:sz="4" w:space="0" w:color="auto"/>
            </w:tcBorders>
            <w:vAlign w:val="center"/>
          </w:tcPr>
          <w:p w:rsidR="00DD68FD" w:rsidRDefault="004224BE">
            <w:pPr>
              <w:spacing w:line="220" w:lineRule="exact"/>
              <w:ind w:leftChars="-47" w:left="-89" w:rightChars="74" w:right="155" w:hangingChars="5" w:hanging="10"/>
              <w:jc w:val="center"/>
              <w:rPr>
                <w:rFonts w:ascii="宋体" w:hAnsi="宋体"/>
                <w:szCs w:val="21"/>
              </w:rPr>
            </w:pPr>
            <w:r>
              <w:rPr>
                <w:rFonts w:ascii="宋体" w:hAnsi="宋体" w:hint="eastAsia"/>
                <w:szCs w:val="21"/>
              </w:rPr>
              <w:t>平均值</w:t>
            </w:r>
          </w:p>
        </w:tc>
        <w:tc>
          <w:tcPr>
            <w:tcW w:w="1322" w:type="dxa"/>
            <w:tcBorders>
              <w:top w:val="single" w:sz="4" w:space="0" w:color="auto"/>
              <w:left w:val="single" w:sz="4" w:space="0" w:color="auto"/>
              <w:bottom w:val="single" w:sz="4" w:space="0" w:color="auto"/>
              <w:right w:val="single" w:sz="4" w:space="0" w:color="auto"/>
            </w:tcBorders>
            <w:vAlign w:val="center"/>
          </w:tcPr>
          <w:p w:rsidR="00DD68FD" w:rsidRDefault="004224BE">
            <w:pPr>
              <w:spacing w:line="220" w:lineRule="exact"/>
              <w:ind w:leftChars="-47" w:left="-89" w:rightChars="74" w:right="155" w:hangingChars="5" w:hanging="10"/>
              <w:jc w:val="center"/>
              <w:rPr>
                <w:rFonts w:ascii="宋体" w:hAnsi="宋体"/>
                <w:szCs w:val="21"/>
              </w:rPr>
            </w:pPr>
            <w:r>
              <w:rPr>
                <w:rFonts w:ascii="宋体" w:hAnsi="宋体" w:hint="eastAsia"/>
                <w:szCs w:val="21"/>
              </w:rPr>
              <w:t>44.1</w:t>
            </w:r>
          </w:p>
        </w:tc>
        <w:tc>
          <w:tcPr>
            <w:tcW w:w="1457" w:type="dxa"/>
            <w:vMerge/>
            <w:tcBorders>
              <w:left w:val="single" w:sz="4" w:space="0" w:color="auto"/>
              <w:bottom w:val="single" w:sz="4" w:space="0" w:color="auto"/>
              <w:right w:val="single" w:sz="4"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c>
          <w:tcPr>
            <w:tcW w:w="847" w:type="dxa"/>
            <w:vMerge/>
            <w:tcBorders>
              <w:left w:val="single" w:sz="4" w:space="0" w:color="auto"/>
              <w:bottom w:val="single" w:sz="4" w:space="0" w:color="auto"/>
              <w:right w:val="single" w:sz="4"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c>
          <w:tcPr>
            <w:tcW w:w="1080" w:type="dxa"/>
            <w:vMerge/>
            <w:tcBorders>
              <w:left w:val="single" w:sz="4" w:space="0" w:color="auto"/>
              <w:right w:val="single" w:sz="12"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r>
      <w:tr w:rsidR="00DD68FD">
        <w:trPr>
          <w:trHeight w:hRule="exact" w:val="284"/>
          <w:jc w:val="center"/>
        </w:trPr>
        <w:tc>
          <w:tcPr>
            <w:tcW w:w="1122" w:type="dxa"/>
            <w:vMerge/>
            <w:tcBorders>
              <w:left w:val="single" w:sz="12" w:space="0" w:color="auto"/>
              <w:right w:val="single" w:sz="4"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c>
          <w:tcPr>
            <w:tcW w:w="1053" w:type="dxa"/>
            <w:vMerge w:val="restart"/>
            <w:tcBorders>
              <w:top w:val="single" w:sz="4" w:space="0" w:color="auto"/>
              <w:left w:val="single" w:sz="4" w:space="0" w:color="auto"/>
              <w:right w:val="single" w:sz="4" w:space="0" w:color="auto"/>
            </w:tcBorders>
            <w:vAlign w:val="center"/>
          </w:tcPr>
          <w:p w:rsidR="00DD68FD" w:rsidRDefault="004224BE">
            <w:pPr>
              <w:spacing w:line="220" w:lineRule="exact"/>
              <w:ind w:leftChars="-47" w:left="-89" w:hangingChars="5" w:hanging="10"/>
              <w:jc w:val="center"/>
              <w:rPr>
                <w:rFonts w:ascii="宋体" w:hAnsi="宋体"/>
                <w:szCs w:val="21"/>
              </w:rPr>
            </w:pPr>
            <w:r>
              <w:rPr>
                <w:rFonts w:ascii="宋体" w:hAnsi="宋体" w:hint="eastAsia"/>
                <w:szCs w:val="21"/>
              </w:rPr>
              <w:t>抗折强度</w:t>
            </w:r>
            <w:r>
              <w:rPr>
                <w:rFonts w:ascii="宋体" w:hAnsi="宋体" w:hint="eastAsia"/>
                <w:szCs w:val="21"/>
              </w:rPr>
              <w:t>(</w:t>
            </w:r>
            <w:proofErr w:type="spellStart"/>
            <w:r>
              <w:rPr>
                <w:rFonts w:ascii="宋体" w:hAnsi="宋体" w:hint="eastAsia"/>
                <w:szCs w:val="21"/>
              </w:rPr>
              <w:t>MPa</w:t>
            </w:r>
            <w:proofErr w:type="spellEnd"/>
            <w:r>
              <w:rPr>
                <w:rFonts w:ascii="宋体" w:hAnsi="宋体" w:hint="eastAsia"/>
                <w:szCs w:val="21"/>
              </w:rPr>
              <w:t>)</w:t>
            </w:r>
          </w:p>
        </w:tc>
        <w:tc>
          <w:tcPr>
            <w:tcW w:w="611" w:type="dxa"/>
            <w:gridSpan w:val="2"/>
            <w:vMerge w:val="restart"/>
            <w:tcBorders>
              <w:top w:val="single" w:sz="4" w:space="0" w:color="auto"/>
              <w:left w:val="single" w:sz="4" w:space="0" w:color="auto"/>
              <w:right w:val="single" w:sz="4" w:space="0" w:color="auto"/>
            </w:tcBorders>
            <w:vAlign w:val="center"/>
          </w:tcPr>
          <w:p w:rsidR="00DD68FD" w:rsidRDefault="004224BE">
            <w:pPr>
              <w:spacing w:line="220" w:lineRule="exact"/>
              <w:ind w:leftChars="-47" w:left="-89" w:rightChars="74" w:right="155" w:hangingChars="5" w:hanging="10"/>
              <w:jc w:val="center"/>
              <w:rPr>
                <w:rFonts w:ascii="宋体" w:hAnsi="宋体"/>
                <w:szCs w:val="21"/>
              </w:rPr>
            </w:pPr>
            <w:r>
              <w:rPr>
                <w:rFonts w:ascii="宋体" w:hAnsi="宋体" w:hint="eastAsia"/>
                <w:szCs w:val="21"/>
              </w:rPr>
              <w:t>3d</w:t>
            </w:r>
          </w:p>
        </w:tc>
        <w:tc>
          <w:tcPr>
            <w:tcW w:w="1386" w:type="dxa"/>
            <w:tcBorders>
              <w:top w:val="single" w:sz="4" w:space="0" w:color="auto"/>
              <w:left w:val="single" w:sz="4" w:space="0" w:color="auto"/>
              <w:bottom w:val="single" w:sz="4" w:space="0" w:color="auto"/>
              <w:right w:val="single" w:sz="4" w:space="0" w:color="auto"/>
            </w:tcBorders>
            <w:vAlign w:val="center"/>
          </w:tcPr>
          <w:p w:rsidR="00DD68FD" w:rsidRDefault="004224BE">
            <w:pPr>
              <w:spacing w:line="220" w:lineRule="exact"/>
              <w:ind w:leftChars="-47" w:left="-89" w:rightChars="74" w:right="155" w:hangingChars="5" w:hanging="10"/>
              <w:jc w:val="center"/>
              <w:rPr>
                <w:rFonts w:ascii="宋体" w:hAnsi="宋体"/>
                <w:szCs w:val="21"/>
              </w:rPr>
            </w:pPr>
            <w:r>
              <w:rPr>
                <w:rFonts w:ascii="宋体" w:hAnsi="宋体" w:hint="eastAsia"/>
                <w:szCs w:val="21"/>
              </w:rPr>
              <w:t>最大值</w:t>
            </w:r>
          </w:p>
        </w:tc>
        <w:tc>
          <w:tcPr>
            <w:tcW w:w="1322" w:type="dxa"/>
            <w:tcBorders>
              <w:top w:val="single" w:sz="4" w:space="0" w:color="auto"/>
              <w:left w:val="single" w:sz="4" w:space="0" w:color="auto"/>
              <w:bottom w:val="single" w:sz="4" w:space="0" w:color="auto"/>
              <w:right w:val="single" w:sz="4" w:space="0" w:color="auto"/>
            </w:tcBorders>
            <w:vAlign w:val="center"/>
          </w:tcPr>
          <w:p w:rsidR="00DD68FD" w:rsidRDefault="004224BE">
            <w:pPr>
              <w:spacing w:line="220" w:lineRule="exact"/>
              <w:ind w:leftChars="-47" w:left="-89" w:rightChars="74" w:right="155" w:hangingChars="5" w:hanging="10"/>
              <w:jc w:val="center"/>
              <w:rPr>
                <w:rFonts w:ascii="宋体" w:hAnsi="宋体"/>
                <w:szCs w:val="21"/>
              </w:rPr>
            </w:pPr>
            <w:r>
              <w:rPr>
                <w:rFonts w:ascii="宋体" w:hAnsi="宋体" w:hint="eastAsia"/>
                <w:szCs w:val="21"/>
              </w:rPr>
              <w:t>5.6</w:t>
            </w:r>
          </w:p>
        </w:tc>
        <w:tc>
          <w:tcPr>
            <w:tcW w:w="1457" w:type="dxa"/>
            <w:vMerge w:val="restart"/>
            <w:tcBorders>
              <w:top w:val="single" w:sz="4" w:space="0" w:color="auto"/>
              <w:left w:val="single" w:sz="4" w:space="0" w:color="auto"/>
              <w:right w:val="single" w:sz="4" w:space="0" w:color="auto"/>
            </w:tcBorders>
            <w:vAlign w:val="center"/>
          </w:tcPr>
          <w:p w:rsidR="00DD68FD" w:rsidRDefault="004224BE">
            <w:pPr>
              <w:spacing w:line="220" w:lineRule="exact"/>
              <w:ind w:leftChars="-47" w:left="-89" w:rightChars="74" w:right="155" w:hangingChars="5" w:hanging="10"/>
              <w:jc w:val="center"/>
              <w:rPr>
                <w:rFonts w:ascii="宋体" w:hAnsi="宋体"/>
                <w:szCs w:val="21"/>
              </w:rPr>
            </w:pPr>
            <w:r>
              <w:rPr>
                <w:rFonts w:ascii="宋体" w:hAnsi="宋体" w:hint="eastAsia"/>
                <w:szCs w:val="21"/>
              </w:rPr>
              <w:t>≥</w:t>
            </w:r>
            <w:r>
              <w:rPr>
                <w:rFonts w:ascii="宋体" w:hAnsi="宋体" w:hint="eastAsia"/>
                <w:szCs w:val="21"/>
              </w:rPr>
              <w:t>3.5</w:t>
            </w:r>
          </w:p>
        </w:tc>
        <w:tc>
          <w:tcPr>
            <w:tcW w:w="847" w:type="dxa"/>
            <w:vMerge w:val="restart"/>
            <w:tcBorders>
              <w:top w:val="single" w:sz="4" w:space="0" w:color="auto"/>
              <w:left w:val="single" w:sz="4" w:space="0" w:color="auto"/>
              <w:right w:val="single" w:sz="4" w:space="0" w:color="auto"/>
            </w:tcBorders>
            <w:vAlign w:val="center"/>
          </w:tcPr>
          <w:p w:rsidR="00DD68FD" w:rsidRDefault="004224BE">
            <w:pPr>
              <w:spacing w:line="220" w:lineRule="exact"/>
              <w:ind w:leftChars="-47" w:left="-89" w:rightChars="74" w:right="155" w:hangingChars="5" w:hanging="10"/>
              <w:jc w:val="center"/>
              <w:rPr>
                <w:rFonts w:ascii="宋体" w:hAnsi="宋体"/>
                <w:szCs w:val="21"/>
              </w:rPr>
            </w:pPr>
            <w:r>
              <w:rPr>
                <w:rFonts w:ascii="宋体" w:hAnsi="宋体" w:hint="eastAsia"/>
                <w:szCs w:val="21"/>
              </w:rPr>
              <w:t>合格</w:t>
            </w:r>
          </w:p>
        </w:tc>
        <w:tc>
          <w:tcPr>
            <w:tcW w:w="1080" w:type="dxa"/>
            <w:vMerge/>
            <w:tcBorders>
              <w:left w:val="single" w:sz="4" w:space="0" w:color="auto"/>
              <w:right w:val="single" w:sz="12"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r>
      <w:tr w:rsidR="00DD68FD">
        <w:trPr>
          <w:trHeight w:hRule="exact" w:val="284"/>
          <w:jc w:val="center"/>
        </w:trPr>
        <w:tc>
          <w:tcPr>
            <w:tcW w:w="1122" w:type="dxa"/>
            <w:vMerge/>
            <w:tcBorders>
              <w:left w:val="single" w:sz="12" w:space="0" w:color="auto"/>
              <w:right w:val="single" w:sz="4"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c>
          <w:tcPr>
            <w:tcW w:w="1053" w:type="dxa"/>
            <w:vMerge/>
            <w:tcBorders>
              <w:left w:val="single" w:sz="4" w:space="0" w:color="auto"/>
              <w:right w:val="single" w:sz="4"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c>
          <w:tcPr>
            <w:tcW w:w="611" w:type="dxa"/>
            <w:gridSpan w:val="2"/>
            <w:vMerge/>
            <w:tcBorders>
              <w:left w:val="single" w:sz="4" w:space="0" w:color="auto"/>
              <w:right w:val="single" w:sz="4"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c>
          <w:tcPr>
            <w:tcW w:w="1386" w:type="dxa"/>
            <w:tcBorders>
              <w:top w:val="single" w:sz="4" w:space="0" w:color="auto"/>
              <w:left w:val="single" w:sz="4" w:space="0" w:color="auto"/>
              <w:bottom w:val="single" w:sz="4" w:space="0" w:color="auto"/>
              <w:right w:val="single" w:sz="4" w:space="0" w:color="auto"/>
            </w:tcBorders>
            <w:vAlign w:val="center"/>
          </w:tcPr>
          <w:p w:rsidR="00DD68FD" w:rsidRDefault="004224BE">
            <w:pPr>
              <w:spacing w:line="220" w:lineRule="exact"/>
              <w:ind w:leftChars="-47" w:left="-89" w:rightChars="74" w:right="155" w:hangingChars="5" w:hanging="10"/>
              <w:jc w:val="center"/>
              <w:rPr>
                <w:rFonts w:ascii="宋体" w:hAnsi="宋体"/>
                <w:szCs w:val="21"/>
              </w:rPr>
            </w:pPr>
            <w:r>
              <w:rPr>
                <w:rFonts w:ascii="宋体" w:hAnsi="宋体" w:hint="eastAsia"/>
                <w:szCs w:val="21"/>
              </w:rPr>
              <w:t>最小值</w:t>
            </w:r>
          </w:p>
        </w:tc>
        <w:tc>
          <w:tcPr>
            <w:tcW w:w="1322" w:type="dxa"/>
            <w:tcBorders>
              <w:top w:val="single" w:sz="4" w:space="0" w:color="auto"/>
              <w:left w:val="single" w:sz="4" w:space="0" w:color="auto"/>
              <w:bottom w:val="single" w:sz="4" w:space="0" w:color="auto"/>
              <w:right w:val="single" w:sz="4" w:space="0" w:color="auto"/>
            </w:tcBorders>
            <w:vAlign w:val="center"/>
          </w:tcPr>
          <w:p w:rsidR="00DD68FD" w:rsidRDefault="004224BE">
            <w:pPr>
              <w:spacing w:line="220" w:lineRule="exact"/>
              <w:ind w:leftChars="-47" w:left="-89" w:rightChars="74" w:right="155" w:hangingChars="5" w:hanging="10"/>
              <w:jc w:val="center"/>
              <w:rPr>
                <w:rFonts w:ascii="宋体" w:hAnsi="宋体"/>
                <w:szCs w:val="21"/>
              </w:rPr>
            </w:pPr>
            <w:r>
              <w:rPr>
                <w:rFonts w:ascii="宋体" w:hAnsi="宋体" w:hint="eastAsia"/>
                <w:szCs w:val="21"/>
              </w:rPr>
              <w:t>5.3</w:t>
            </w:r>
          </w:p>
        </w:tc>
        <w:tc>
          <w:tcPr>
            <w:tcW w:w="1457" w:type="dxa"/>
            <w:vMerge/>
            <w:tcBorders>
              <w:left w:val="single" w:sz="4" w:space="0" w:color="auto"/>
              <w:right w:val="single" w:sz="4"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c>
          <w:tcPr>
            <w:tcW w:w="847" w:type="dxa"/>
            <w:vMerge/>
            <w:tcBorders>
              <w:left w:val="single" w:sz="4" w:space="0" w:color="auto"/>
              <w:right w:val="single" w:sz="4"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c>
          <w:tcPr>
            <w:tcW w:w="1080" w:type="dxa"/>
            <w:vMerge/>
            <w:tcBorders>
              <w:left w:val="single" w:sz="4" w:space="0" w:color="auto"/>
              <w:right w:val="single" w:sz="12"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r>
      <w:tr w:rsidR="00DD68FD">
        <w:trPr>
          <w:trHeight w:hRule="exact" w:val="284"/>
          <w:jc w:val="center"/>
        </w:trPr>
        <w:tc>
          <w:tcPr>
            <w:tcW w:w="1122" w:type="dxa"/>
            <w:vMerge/>
            <w:tcBorders>
              <w:left w:val="single" w:sz="12" w:space="0" w:color="auto"/>
              <w:right w:val="single" w:sz="4"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c>
          <w:tcPr>
            <w:tcW w:w="1053" w:type="dxa"/>
            <w:vMerge/>
            <w:tcBorders>
              <w:left w:val="single" w:sz="4" w:space="0" w:color="auto"/>
              <w:right w:val="single" w:sz="4"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c>
          <w:tcPr>
            <w:tcW w:w="611" w:type="dxa"/>
            <w:gridSpan w:val="2"/>
            <w:vMerge/>
            <w:tcBorders>
              <w:left w:val="single" w:sz="4" w:space="0" w:color="auto"/>
              <w:bottom w:val="single" w:sz="4" w:space="0" w:color="auto"/>
              <w:right w:val="single" w:sz="4"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c>
          <w:tcPr>
            <w:tcW w:w="1386" w:type="dxa"/>
            <w:tcBorders>
              <w:top w:val="single" w:sz="4" w:space="0" w:color="auto"/>
              <w:left w:val="single" w:sz="4" w:space="0" w:color="auto"/>
              <w:bottom w:val="single" w:sz="4" w:space="0" w:color="auto"/>
              <w:right w:val="single" w:sz="4" w:space="0" w:color="auto"/>
            </w:tcBorders>
            <w:vAlign w:val="center"/>
          </w:tcPr>
          <w:p w:rsidR="00DD68FD" w:rsidRDefault="004224BE">
            <w:pPr>
              <w:spacing w:line="220" w:lineRule="exact"/>
              <w:ind w:leftChars="-47" w:left="-89" w:rightChars="74" w:right="155" w:hangingChars="5" w:hanging="10"/>
              <w:jc w:val="center"/>
              <w:rPr>
                <w:rFonts w:ascii="宋体" w:hAnsi="宋体"/>
                <w:szCs w:val="21"/>
              </w:rPr>
            </w:pPr>
            <w:r>
              <w:rPr>
                <w:rFonts w:ascii="宋体" w:hAnsi="宋体" w:hint="eastAsia"/>
                <w:szCs w:val="21"/>
              </w:rPr>
              <w:t>平均值</w:t>
            </w:r>
          </w:p>
        </w:tc>
        <w:tc>
          <w:tcPr>
            <w:tcW w:w="1322" w:type="dxa"/>
            <w:tcBorders>
              <w:top w:val="single" w:sz="4" w:space="0" w:color="auto"/>
              <w:left w:val="single" w:sz="4" w:space="0" w:color="auto"/>
              <w:bottom w:val="single" w:sz="4" w:space="0" w:color="auto"/>
              <w:right w:val="single" w:sz="4" w:space="0" w:color="auto"/>
            </w:tcBorders>
            <w:vAlign w:val="center"/>
          </w:tcPr>
          <w:p w:rsidR="00DD68FD" w:rsidRDefault="004224BE">
            <w:pPr>
              <w:spacing w:line="220" w:lineRule="exact"/>
              <w:ind w:leftChars="-47" w:left="-89" w:rightChars="74" w:right="155" w:hangingChars="5" w:hanging="10"/>
              <w:jc w:val="center"/>
              <w:rPr>
                <w:rFonts w:ascii="宋体" w:hAnsi="宋体"/>
                <w:szCs w:val="21"/>
              </w:rPr>
            </w:pPr>
            <w:r>
              <w:rPr>
                <w:rFonts w:ascii="宋体" w:hAnsi="宋体" w:hint="eastAsia"/>
                <w:szCs w:val="21"/>
              </w:rPr>
              <w:t>5.6</w:t>
            </w:r>
          </w:p>
        </w:tc>
        <w:tc>
          <w:tcPr>
            <w:tcW w:w="1457" w:type="dxa"/>
            <w:vMerge/>
            <w:tcBorders>
              <w:left w:val="single" w:sz="4" w:space="0" w:color="auto"/>
              <w:bottom w:val="single" w:sz="4" w:space="0" w:color="auto"/>
              <w:right w:val="single" w:sz="4"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c>
          <w:tcPr>
            <w:tcW w:w="847" w:type="dxa"/>
            <w:vMerge/>
            <w:tcBorders>
              <w:left w:val="single" w:sz="4" w:space="0" w:color="auto"/>
              <w:bottom w:val="single" w:sz="4" w:space="0" w:color="auto"/>
              <w:right w:val="single" w:sz="4"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c>
          <w:tcPr>
            <w:tcW w:w="1080" w:type="dxa"/>
            <w:vMerge/>
            <w:tcBorders>
              <w:left w:val="single" w:sz="4" w:space="0" w:color="auto"/>
              <w:right w:val="single" w:sz="12"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r>
      <w:tr w:rsidR="00DD68FD">
        <w:trPr>
          <w:trHeight w:hRule="exact" w:val="284"/>
          <w:jc w:val="center"/>
        </w:trPr>
        <w:tc>
          <w:tcPr>
            <w:tcW w:w="1122" w:type="dxa"/>
            <w:vMerge/>
            <w:tcBorders>
              <w:left w:val="single" w:sz="12" w:space="0" w:color="auto"/>
              <w:right w:val="single" w:sz="4"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c>
          <w:tcPr>
            <w:tcW w:w="1053" w:type="dxa"/>
            <w:vMerge/>
            <w:tcBorders>
              <w:left w:val="single" w:sz="4" w:space="0" w:color="auto"/>
              <w:right w:val="single" w:sz="4"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c>
          <w:tcPr>
            <w:tcW w:w="611" w:type="dxa"/>
            <w:gridSpan w:val="2"/>
            <w:vMerge w:val="restart"/>
            <w:tcBorders>
              <w:top w:val="single" w:sz="4" w:space="0" w:color="auto"/>
              <w:left w:val="single" w:sz="4" w:space="0" w:color="auto"/>
              <w:right w:val="single" w:sz="4" w:space="0" w:color="auto"/>
            </w:tcBorders>
            <w:vAlign w:val="center"/>
          </w:tcPr>
          <w:p w:rsidR="00DD68FD" w:rsidRDefault="004224BE">
            <w:pPr>
              <w:spacing w:line="220" w:lineRule="exact"/>
              <w:ind w:leftChars="-47" w:left="-89" w:rightChars="74" w:right="155" w:hangingChars="5" w:hanging="10"/>
              <w:jc w:val="center"/>
              <w:rPr>
                <w:rFonts w:ascii="宋体" w:hAnsi="宋体"/>
                <w:szCs w:val="21"/>
              </w:rPr>
            </w:pPr>
            <w:r>
              <w:rPr>
                <w:rFonts w:ascii="宋体" w:hAnsi="宋体" w:hint="eastAsia"/>
                <w:szCs w:val="21"/>
              </w:rPr>
              <w:t>28d</w:t>
            </w:r>
          </w:p>
        </w:tc>
        <w:tc>
          <w:tcPr>
            <w:tcW w:w="1386" w:type="dxa"/>
            <w:tcBorders>
              <w:top w:val="single" w:sz="4" w:space="0" w:color="auto"/>
              <w:left w:val="single" w:sz="4" w:space="0" w:color="auto"/>
              <w:bottom w:val="single" w:sz="4" w:space="0" w:color="auto"/>
              <w:right w:val="single" w:sz="4" w:space="0" w:color="auto"/>
            </w:tcBorders>
            <w:vAlign w:val="center"/>
          </w:tcPr>
          <w:p w:rsidR="00DD68FD" w:rsidRDefault="004224BE">
            <w:pPr>
              <w:spacing w:line="220" w:lineRule="exact"/>
              <w:ind w:leftChars="-47" w:left="-89" w:rightChars="74" w:right="155" w:hangingChars="5" w:hanging="10"/>
              <w:jc w:val="center"/>
              <w:rPr>
                <w:rFonts w:ascii="宋体" w:hAnsi="宋体"/>
                <w:szCs w:val="21"/>
              </w:rPr>
            </w:pPr>
            <w:r>
              <w:rPr>
                <w:rFonts w:ascii="宋体" w:hAnsi="宋体" w:hint="eastAsia"/>
                <w:szCs w:val="21"/>
              </w:rPr>
              <w:t>最大值</w:t>
            </w:r>
          </w:p>
        </w:tc>
        <w:tc>
          <w:tcPr>
            <w:tcW w:w="1322" w:type="dxa"/>
            <w:tcBorders>
              <w:top w:val="single" w:sz="4" w:space="0" w:color="auto"/>
              <w:left w:val="single" w:sz="4" w:space="0" w:color="auto"/>
              <w:bottom w:val="single" w:sz="4" w:space="0" w:color="auto"/>
              <w:right w:val="single" w:sz="4" w:space="0" w:color="auto"/>
            </w:tcBorders>
            <w:vAlign w:val="center"/>
          </w:tcPr>
          <w:p w:rsidR="00DD68FD" w:rsidRDefault="004224BE">
            <w:pPr>
              <w:spacing w:line="220" w:lineRule="exact"/>
              <w:ind w:leftChars="-47" w:left="-89" w:rightChars="74" w:right="155" w:hangingChars="5" w:hanging="10"/>
              <w:jc w:val="center"/>
              <w:rPr>
                <w:rFonts w:ascii="宋体" w:hAnsi="宋体"/>
                <w:szCs w:val="21"/>
              </w:rPr>
            </w:pPr>
            <w:r>
              <w:rPr>
                <w:rFonts w:ascii="宋体" w:hAnsi="宋体" w:hint="eastAsia"/>
                <w:szCs w:val="21"/>
              </w:rPr>
              <w:t>7.6</w:t>
            </w:r>
          </w:p>
        </w:tc>
        <w:tc>
          <w:tcPr>
            <w:tcW w:w="1457" w:type="dxa"/>
            <w:vMerge w:val="restart"/>
            <w:tcBorders>
              <w:top w:val="single" w:sz="4" w:space="0" w:color="auto"/>
              <w:left w:val="single" w:sz="4" w:space="0" w:color="auto"/>
              <w:right w:val="single" w:sz="4" w:space="0" w:color="auto"/>
            </w:tcBorders>
            <w:vAlign w:val="center"/>
          </w:tcPr>
          <w:p w:rsidR="00DD68FD" w:rsidRDefault="004224BE">
            <w:pPr>
              <w:spacing w:line="220" w:lineRule="exact"/>
              <w:ind w:leftChars="-47" w:left="-89" w:rightChars="74" w:right="155" w:hangingChars="5" w:hanging="10"/>
              <w:jc w:val="center"/>
              <w:rPr>
                <w:rFonts w:ascii="宋体" w:hAnsi="宋体"/>
                <w:szCs w:val="21"/>
              </w:rPr>
            </w:pPr>
            <w:r>
              <w:rPr>
                <w:rFonts w:ascii="宋体" w:hAnsi="宋体" w:hint="eastAsia"/>
                <w:szCs w:val="21"/>
              </w:rPr>
              <w:t>≥</w:t>
            </w:r>
            <w:r>
              <w:rPr>
                <w:rFonts w:ascii="宋体" w:hAnsi="宋体" w:hint="eastAsia"/>
                <w:szCs w:val="21"/>
              </w:rPr>
              <w:t>6.5</w:t>
            </w:r>
          </w:p>
        </w:tc>
        <w:tc>
          <w:tcPr>
            <w:tcW w:w="847" w:type="dxa"/>
            <w:vMerge w:val="restart"/>
            <w:tcBorders>
              <w:top w:val="single" w:sz="4" w:space="0" w:color="auto"/>
              <w:left w:val="single" w:sz="4" w:space="0" w:color="auto"/>
              <w:right w:val="single" w:sz="4" w:space="0" w:color="auto"/>
            </w:tcBorders>
            <w:vAlign w:val="center"/>
          </w:tcPr>
          <w:p w:rsidR="00DD68FD" w:rsidRDefault="004224BE">
            <w:pPr>
              <w:spacing w:line="220" w:lineRule="exact"/>
              <w:ind w:leftChars="-47" w:left="-89" w:rightChars="74" w:right="155" w:hangingChars="5" w:hanging="10"/>
              <w:jc w:val="center"/>
              <w:rPr>
                <w:rFonts w:ascii="宋体" w:hAnsi="宋体"/>
                <w:szCs w:val="21"/>
              </w:rPr>
            </w:pPr>
            <w:r>
              <w:rPr>
                <w:rFonts w:ascii="宋体" w:hAnsi="宋体" w:hint="eastAsia"/>
                <w:szCs w:val="21"/>
              </w:rPr>
              <w:t>合格</w:t>
            </w:r>
          </w:p>
        </w:tc>
        <w:tc>
          <w:tcPr>
            <w:tcW w:w="1080" w:type="dxa"/>
            <w:vMerge/>
            <w:tcBorders>
              <w:left w:val="single" w:sz="4" w:space="0" w:color="auto"/>
              <w:right w:val="single" w:sz="12"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r>
      <w:tr w:rsidR="00DD68FD">
        <w:trPr>
          <w:trHeight w:hRule="exact" w:val="284"/>
          <w:jc w:val="center"/>
        </w:trPr>
        <w:tc>
          <w:tcPr>
            <w:tcW w:w="1122" w:type="dxa"/>
            <w:vMerge/>
            <w:tcBorders>
              <w:left w:val="single" w:sz="12" w:space="0" w:color="auto"/>
              <w:right w:val="single" w:sz="4"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c>
          <w:tcPr>
            <w:tcW w:w="1053" w:type="dxa"/>
            <w:vMerge/>
            <w:tcBorders>
              <w:left w:val="single" w:sz="4" w:space="0" w:color="auto"/>
              <w:right w:val="single" w:sz="4"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c>
          <w:tcPr>
            <w:tcW w:w="611" w:type="dxa"/>
            <w:gridSpan w:val="2"/>
            <w:vMerge/>
            <w:tcBorders>
              <w:left w:val="single" w:sz="4" w:space="0" w:color="auto"/>
              <w:right w:val="single" w:sz="4"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c>
          <w:tcPr>
            <w:tcW w:w="1386" w:type="dxa"/>
            <w:tcBorders>
              <w:top w:val="single" w:sz="4" w:space="0" w:color="auto"/>
              <w:left w:val="single" w:sz="4" w:space="0" w:color="auto"/>
              <w:bottom w:val="single" w:sz="4" w:space="0" w:color="auto"/>
              <w:right w:val="single" w:sz="4" w:space="0" w:color="auto"/>
            </w:tcBorders>
            <w:vAlign w:val="center"/>
          </w:tcPr>
          <w:p w:rsidR="00DD68FD" w:rsidRDefault="004224BE">
            <w:pPr>
              <w:spacing w:line="220" w:lineRule="exact"/>
              <w:ind w:leftChars="-47" w:left="-89" w:rightChars="74" w:right="155" w:hangingChars="5" w:hanging="10"/>
              <w:jc w:val="center"/>
              <w:rPr>
                <w:rFonts w:ascii="宋体" w:hAnsi="宋体"/>
                <w:szCs w:val="21"/>
              </w:rPr>
            </w:pPr>
            <w:r>
              <w:rPr>
                <w:rFonts w:ascii="宋体" w:hAnsi="宋体" w:hint="eastAsia"/>
                <w:szCs w:val="21"/>
              </w:rPr>
              <w:t>最小值</w:t>
            </w:r>
          </w:p>
        </w:tc>
        <w:tc>
          <w:tcPr>
            <w:tcW w:w="1322" w:type="dxa"/>
            <w:tcBorders>
              <w:top w:val="single" w:sz="4" w:space="0" w:color="auto"/>
              <w:left w:val="single" w:sz="4" w:space="0" w:color="auto"/>
              <w:bottom w:val="single" w:sz="4" w:space="0" w:color="auto"/>
              <w:right w:val="single" w:sz="4" w:space="0" w:color="auto"/>
            </w:tcBorders>
            <w:vAlign w:val="center"/>
          </w:tcPr>
          <w:p w:rsidR="00DD68FD" w:rsidRDefault="004224BE">
            <w:pPr>
              <w:spacing w:line="220" w:lineRule="exact"/>
              <w:ind w:leftChars="-47" w:left="-89" w:rightChars="74" w:right="155" w:hangingChars="5" w:hanging="10"/>
              <w:jc w:val="center"/>
              <w:rPr>
                <w:rFonts w:ascii="宋体" w:hAnsi="宋体"/>
                <w:szCs w:val="21"/>
              </w:rPr>
            </w:pPr>
            <w:r>
              <w:rPr>
                <w:rFonts w:ascii="宋体" w:hAnsi="宋体" w:hint="eastAsia"/>
                <w:szCs w:val="21"/>
              </w:rPr>
              <w:t>7.4</w:t>
            </w:r>
          </w:p>
        </w:tc>
        <w:tc>
          <w:tcPr>
            <w:tcW w:w="1457" w:type="dxa"/>
            <w:vMerge/>
            <w:tcBorders>
              <w:left w:val="single" w:sz="4" w:space="0" w:color="auto"/>
              <w:right w:val="single" w:sz="4"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c>
          <w:tcPr>
            <w:tcW w:w="847" w:type="dxa"/>
            <w:vMerge/>
            <w:tcBorders>
              <w:left w:val="single" w:sz="4" w:space="0" w:color="auto"/>
              <w:right w:val="single" w:sz="4"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c>
          <w:tcPr>
            <w:tcW w:w="1080" w:type="dxa"/>
            <w:vMerge/>
            <w:tcBorders>
              <w:left w:val="single" w:sz="4" w:space="0" w:color="auto"/>
              <w:right w:val="single" w:sz="12"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r>
      <w:tr w:rsidR="00DD68FD">
        <w:trPr>
          <w:trHeight w:hRule="exact" w:val="284"/>
          <w:jc w:val="center"/>
        </w:trPr>
        <w:tc>
          <w:tcPr>
            <w:tcW w:w="1122" w:type="dxa"/>
            <w:vMerge/>
            <w:tcBorders>
              <w:left w:val="single" w:sz="12" w:space="0" w:color="auto"/>
              <w:bottom w:val="single" w:sz="4" w:space="0" w:color="auto"/>
              <w:right w:val="single" w:sz="4"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c>
          <w:tcPr>
            <w:tcW w:w="1053" w:type="dxa"/>
            <w:vMerge/>
            <w:tcBorders>
              <w:left w:val="single" w:sz="4" w:space="0" w:color="auto"/>
              <w:bottom w:val="single" w:sz="4" w:space="0" w:color="auto"/>
              <w:right w:val="single" w:sz="4"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c>
          <w:tcPr>
            <w:tcW w:w="611" w:type="dxa"/>
            <w:gridSpan w:val="2"/>
            <w:vMerge/>
            <w:tcBorders>
              <w:left w:val="single" w:sz="4" w:space="0" w:color="auto"/>
              <w:bottom w:val="single" w:sz="4" w:space="0" w:color="auto"/>
              <w:right w:val="single" w:sz="4"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c>
          <w:tcPr>
            <w:tcW w:w="1386" w:type="dxa"/>
            <w:tcBorders>
              <w:top w:val="single" w:sz="4" w:space="0" w:color="auto"/>
              <w:left w:val="single" w:sz="4" w:space="0" w:color="auto"/>
              <w:bottom w:val="single" w:sz="4" w:space="0" w:color="auto"/>
              <w:right w:val="single" w:sz="4" w:space="0" w:color="auto"/>
            </w:tcBorders>
            <w:vAlign w:val="center"/>
          </w:tcPr>
          <w:p w:rsidR="00DD68FD" w:rsidRDefault="004224BE">
            <w:pPr>
              <w:spacing w:line="220" w:lineRule="exact"/>
              <w:ind w:leftChars="-47" w:left="-89" w:rightChars="74" w:right="155" w:hangingChars="5" w:hanging="10"/>
              <w:jc w:val="center"/>
              <w:rPr>
                <w:rFonts w:ascii="宋体" w:hAnsi="宋体"/>
                <w:szCs w:val="21"/>
              </w:rPr>
            </w:pPr>
            <w:r>
              <w:rPr>
                <w:rFonts w:ascii="宋体" w:hAnsi="宋体" w:hint="eastAsia"/>
                <w:szCs w:val="21"/>
              </w:rPr>
              <w:t>平均值</w:t>
            </w:r>
          </w:p>
        </w:tc>
        <w:tc>
          <w:tcPr>
            <w:tcW w:w="1322" w:type="dxa"/>
            <w:tcBorders>
              <w:top w:val="single" w:sz="4" w:space="0" w:color="auto"/>
              <w:left w:val="single" w:sz="4" w:space="0" w:color="auto"/>
              <w:bottom w:val="single" w:sz="4" w:space="0" w:color="auto"/>
              <w:right w:val="single" w:sz="4" w:space="0" w:color="auto"/>
            </w:tcBorders>
            <w:vAlign w:val="center"/>
          </w:tcPr>
          <w:p w:rsidR="00DD68FD" w:rsidRDefault="004224BE">
            <w:pPr>
              <w:spacing w:line="220" w:lineRule="exact"/>
              <w:ind w:leftChars="-47" w:left="-89" w:rightChars="74" w:right="155" w:hangingChars="5" w:hanging="10"/>
              <w:jc w:val="center"/>
              <w:rPr>
                <w:rFonts w:ascii="宋体" w:hAnsi="宋体"/>
                <w:szCs w:val="21"/>
              </w:rPr>
            </w:pPr>
            <w:r>
              <w:rPr>
                <w:rFonts w:ascii="宋体" w:hAnsi="宋体" w:hint="eastAsia"/>
                <w:szCs w:val="21"/>
              </w:rPr>
              <w:t>7.5</w:t>
            </w:r>
          </w:p>
        </w:tc>
        <w:tc>
          <w:tcPr>
            <w:tcW w:w="1457" w:type="dxa"/>
            <w:vMerge/>
            <w:tcBorders>
              <w:left w:val="single" w:sz="4" w:space="0" w:color="auto"/>
              <w:bottom w:val="single" w:sz="4" w:space="0" w:color="auto"/>
              <w:right w:val="single" w:sz="4"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c>
          <w:tcPr>
            <w:tcW w:w="847" w:type="dxa"/>
            <w:vMerge/>
            <w:tcBorders>
              <w:left w:val="single" w:sz="4" w:space="0" w:color="auto"/>
              <w:bottom w:val="single" w:sz="4" w:space="0" w:color="auto"/>
              <w:right w:val="single" w:sz="4"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c>
          <w:tcPr>
            <w:tcW w:w="1080" w:type="dxa"/>
            <w:vMerge/>
            <w:tcBorders>
              <w:left w:val="single" w:sz="4" w:space="0" w:color="auto"/>
              <w:bottom w:val="single" w:sz="4" w:space="0" w:color="auto"/>
              <w:right w:val="single" w:sz="12" w:space="0" w:color="auto"/>
            </w:tcBorders>
            <w:vAlign w:val="center"/>
          </w:tcPr>
          <w:p w:rsidR="00DD68FD" w:rsidRDefault="00DD68FD">
            <w:pPr>
              <w:widowControl/>
              <w:spacing w:line="220" w:lineRule="exact"/>
              <w:ind w:leftChars="-47" w:left="-89" w:rightChars="74" w:right="155" w:hangingChars="5" w:hanging="10"/>
              <w:jc w:val="left"/>
              <w:rPr>
                <w:rFonts w:ascii="宋体" w:hAnsi="宋体"/>
                <w:szCs w:val="21"/>
              </w:rPr>
            </w:pPr>
          </w:p>
        </w:tc>
      </w:tr>
    </w:tbl>
    <w:p w:rsidR="00DD68FD" w:rsidRDefault="004224BE">
      <w:pPr>
        <w:spacing w:line="360" w:lineRule="auto"/>
        <w:ind w:firstLineChars="200" w:firstLine="560"/>
        <w:rPr>
          <w:rFonts w:ascii="宋体" w:hAnsi="宋体" w:cs="宋体"/>
          <w:sz w:val="28"/>
          <w:szCs w:val="28"/>
        </w:rPr>
      </w:pPr>
      <w:r>
        <w:rPr>
          <w:rFonts w:ascii="宋体" w:hAnsi="宋体" w:cs="宋体" w:hint="eastAsia"/>
          <w:sz w:val="28"/>
          <w:szCs w:val="28"/>
        </w:rPr>
        <w:t>由上表统计数据得出以下结论：所检验项目均符合《通用硅酸盐水泥》</w:t>
      </w:r>
      <w:r>
        <w:rPr>
          <w:rFonts w:ascii="宋体" w:hAnsi="宋体" w:cs="宋体" w:hint="eastAsia"/>
          <w:sz w:val="28"/>
          <w:szCs w:val="28"/>
        </w:rPr>
        <w:t>GB175-2007</w:t>
      </w:r>
      <w:r>
        <w:rPr>
          <w:rFonts w:ascii="宋体" w:hAnsi="宋体" w:cs="宋体" w:hint="eastAsia"/>
          <w:sz w:val="28"/>
          <w:szCs w:val="28"/>
        </w:rPr>
        <w:t>标准规定的要求，为合格产品，合格率</w:t>
      </w:r>
      <w:r>
        <w:rPr>
          <w:rFonts w:ascii="宋体" w:hAnsi="宋体" w:cs="宋体" w:hint="eastAsia"/>
          <w:sz w:val="28"/>
          <w:szCs w:val="28"/>
        </w:rPr>
        <w:t>100%</w:t>
      </w:r>
      <w:r>
        <w:rPr>
          <w:rFonts w:ascii="宋体" w:hAnsi="宋体" w:cs="宋体" w:hint="eastAsia"/>
          <w:sz w:val="28"/>
          <w:szCs w:val="28"/>
        </w:rPr>
        <w:t>。</w:t>
      </w:r>
    </w:p>
    <w:p w:rsidR="00DD68FD" w:rsidRDefault="004224BE">
      <w:pPr>
        <w:autoSpaceDE w:val="0"/>
        <w:autoSpaceDN w:val="0"/>
        <w:adjustRightInd w:val="0"/>
        <w:spacing w:line="360" w:lineRule="auto"/>
        <w:ind w:firstLineChars="200" w:firstLine="560"/>
        <w:jc w:val="left"/>
        <w:rPr>
          <w:rFonts w:ascii="宋体" w:hAnsi="宋体" w:cs="宋体"/>
          <w:kern w:val="44"/>
          <w:sz w:val="28"/>
          <w:szCs w:val="28"/>
        </w:rPr>
      </w:pPr>
      <w:r>
        <w:rPr>
          <w:rFonts w:ascii="宋体" w:hAnsi="宋体" w:cs="宋体" w:hint="eastAsia"/>
          <w:kern w:val="44"/>
          <w:sz w:val="28"/>
          <w:szCs w:val="28"/>
        </w:rPr>
        <w:t xml:space="preserve">(2) </w:t>
      </w:r>
      <w:r>
        <w:rPr>
          <w:rFonts w:ascii="宋体" w:hAnsi="宋体" w:cs="宋体" w:hint="eastAsia"/>
          <w:kern w:val="44"/>
          <w:sz w:val="28"/>
          <w:szCs w:val="28"/>
        </w:rPr>
        <w:t>原材料进场检验应实行实验见证人制度：</w:t>
      </w:r>
    </w:p>
    <w:p w:rsidR="00DD68FD" w:rsidRDefault="004224BE">
      <w:pPr>
        <w:autoSpaceDE w:val="0"/>
        <w:autoSpaceDN w:val="0"/>
        <w:adjustRightInd w:val="0"/>
        <w:spacing w:line="360" w:lineRule="auto"/>
        <w:ind w:firstLineChars="200" w:firstLine="560"/>
        <w:jc w:val="left"/>
        <w:rPr>
          <w:rFonts w:ascii="宋体" w:hAnsi="宋体" w:cs="宋体"/>
          <w:kern w:val="44"/>
          <w:sz w:val="28"/>
          <w:szCs w:val="28"/>
        </w:rPr>
      </w:pPr>
      <w:r>
        <w:rPr>
          <w:rFonts w:ascii="宋体" w:hAnsi="宋体" w:cs="宋体" w:hint="eastAsia"/>
          <w:kern w:val="44"/>
          <w:sz w:val="28"/>
          <w:szCs w:val="28"/>
        </w:rPr>
        <w:t>①</w:t>
      </w:r>
      <w:r>
        <w:rPr>
          <w:rFonts w:ascii="宋体" w:hAnsi="宋体" w:cs="宋体" w:hint="eastAsia"/>
          <w:kern w:val="44"/>
          <w:sz w:val="28"/>
          <w:szCs w:val="28"/>
        </w:rPr>
        <w:t>、见证实验批次及代表数量应符合相关标准及规范，施工单位指定</w:t>
      </w:r>
      <w:r>
        <w:rPr>
          <w:rFonts w:ascii="宋体" w:hAnsi="宋体" w:cs="宋体" w:hint="eastAsia"/>
          <w:kern w:val="44"/>
          <w:sz w:val="28"/>
          <w:szCs w:val="28"/>
        </w:rPr>
        <w:lastRenderedPageBreak/>
        <w:t>专人负责材料实验，项目部或监理单位派人监督取样、送检，实验报告上需有项目部或监理单位现场见证人签证方为有效。</w:t>
      </w:r>
    </w:p>
    <w:p w:rsidR="00DD68FD" w:rsidRDefault="004224BE">
      <w:pPr>
        <w:autoSpaceDE w:val="0"/>
        <w:autoSpaceDN w:val="0"/>
        <w:adjustRightInd w:val="0"/>
        <w:spacing w:line="360" w:lineRule="auto"/>
        <w:ind w:firstLineChars="200" w:firstLine="560"/>
        <w:jc w:val="left"/>
        <w:rPr>
          <w:rFonts w:ascii="宋体" w:hAnsi="宋体" w:cs="宋体"/>
          <w:kern w:val="44"/>
          <w:sz w:val="28"/>
          <w:szCs w:val="28"/>
        </w:rPr>
      </w:pPr>
      <w:r>
        <w:rPr>
          <w:rFonts w:ascii="宋体" w:hAnsi="宋体" w:cs="宋体" w:hint="eastAsia"/>
          <w:kern w:val="44"/>
          <w:sz w:val="28"/>
          <w:szCs w:val="28"/>
        </w:rPr>
        <w:t>②</w:t>
      </w:r>
      <w:r>
        <w:rPr>
          <w:rFonts w:ascii="宋体" w:hAnsi="宋体" w:cs="宋体" w:hint="eastAsia"/>
          <w:kern w:val="44"/>
          <w:sz w:val="28"/>
          <w:szCs w:val="28"/>
        </w:rPr>
        <w:t>、见证实验必须道工地所在的区、市建筑工程质检站实验室和工程部指定有备案资质的实验室，否则无效。</w:t>
      </w:r>
    </w:p>
    <w:p w:rsidR="00DD68FD" w:rsidRDefault="004224BE">
      <w:pPr>
        <w:autoSpaceDE w:val="0"/>
        <w:autoSpaceDN w:val="0"/>
        <w:adjustRightInd w:val="0"/>
        <w:spacing w:line="360" w:lineRule="auto"/>
        <w:ind w:firstLineChars="200" w:firstLine="560"/>
        <w:jc w:val="left"/>
        <w:rPr>
          <w:rFonts w:ascii="宋体" w:hAnsi="宋体" w:cs="宋体"/>
          <w:kern w:val="44"/>
          <w:sz w:val="28"/>
          <w:szCs w:val="28"/>
        </w:rPr>
      </w:pPr>
      <w:r>
        <w:rPr>
          <w:rFonts w:ascii="宋体" w:hAnsi="宋体" w:cs="宋体" w:hint="eastAsia"/>
          <w:kern w:val="44"/>
          <w:sz w:val="28"/>
          <w:szCs w:val="28"/>
        </w:rPr>
        <w:t xml:space="preserve">(3) </w:t>
      </w:r>
      <w:r>
        <w:rPr>
          <w:rFonts w:ascii="宋体" w:hAnsi="宋体" w:cs="宋体" w:hint="eastAsia"/>
          <w:kern w:val="44"/>
          <w:sz w:val="28"/>
          <w:szCs w:val="28"/>
        </w:rPr>
        <w:t>原材料未经检查验收，不得在工程上使用。检验不合格者，施工现场不能留存，由项目部或监理单位通知限期退出现场。并建立不合格原材料</w:t>
      </w:r>
      <w:proofErr w:type="gramStart"/>
      <w:r>
        <w:rPr>
          <w:rFonts w:ascii="宋体" w:hAnsi="宋体" w:cs="宋体" w:hint="eastAsia"/>
          <w:kern w:val="44"/>
          <w:sz w:val="28"/>
          <w:szCs w:val="28"/>
        </w:rPr>
        <w:t>台账及处理</w:t>
      </w:r>
      <w:proofErr w:type="gramEnd"/>
      <w:r>
        <w:rPr>
          <w:rFonts w:ascii="宋体" w:hAnsi="宋体" w:cs="宋体" w:hint="eastAsia"/>
          <w:kern w:val="44"/>
          <w:sz w:val="28"/>
          <w:szCs w:val="28"/>
        </w:rPr>
        <w:t>记录。</w:t>
      </w:r>
    </w:p>
    <w:p w:rsidR="00DD68FD" w:rsidRDefault="004224BE">
      <w:pPr>
        <w:autoSpaceDE w:val="0"/>
        <w:autoSpaceDN w:val="0"/>
        <w:adjustRightInd w:val="0"/>
        <w:spacing w:line="360" w:lineRule="auto"/>
        <w:jc w:val="left"/>
        <w:outlineLvl w:val="0"/>
        <w:rPr>
          <w:rFonts w:ascii="宋体" w:hAnsi="宋体"/>
          <w:b/>
          <w:bCs/>
          <w:kern w:val="44"/>
          <w:sz w:val="28"/>
          <w:szCs w:val="28"/>
        </w:rPr>
      </w:pPr>
      <w:bookmarkStart w:id="23" w:name="_Toc12294"/>
      <w:r>
        <w:rPr>
          <w:rFonts w:ascii="宋体" w:hAnsi="宋体" w:hint="eastAsia"/>
          <w:b/>
          <w:bCs/>
          <w:kern w:val="44"/>
          <w:sz w:val="28"/>
          <w:szCs w:val="28"/>
        </w:rPr>
        <w:t>7</w:t>
      </w:r>
      <w:r>
        <w:rPr>
          <w:rFonts w:ascii="宋体" w:hAnsi="宋体" w:hint="eastAsia"/>
          <w:b/>
          <w:bCs/>
          <w:kern w:val="44"/>
          <w:sz w:val="28"/>
          <w:szCs w:val="28"/>
        </w:rPr>
        <w:t>、</w:t>
      </w:r>
      <w:r>
        <w:rPr>
          <w:rFonts w:ascii="宋体" w:hAnsi="宋体" w:hint="eastAsia"/>
          <w:b/>
          <w:bCs/>
          <w:kern w:val="44"/>
          <w:sz w:val="28"/>
          <w:szCs w:val="28"/>
        </w:rPr>
        <w:t>施工质量评定</w:t>
      </w:r>
      <w:bookmarkEnd w:id="23"/>
    </w:p>
    <w:p w:rsidR="00DD68FD" w:rsidRDefault="004224BE">
      <w:pPr>
        <w:pStyle w:val="a3"/>
        <w:autoSpaceDE w:val="0"/>
        <w:autoSpaceDN w:val="0"/>
        <w:spacing w:line="360" w:lineRule="auto"/>
        <w:ind w:firstLineChars="200" w:firstLine="560"/>
        <w:rPr>
          <w:sz w:val="28"/>
          <w:szCs w:val="28"/>
        </w:rPr>
      </w:pPr>
      <w:r>
        <w:rPr>
          <w:rFonts w:hint="eastAsia"/>
          <w:sz w:val="28"/>
          <w:szCs w:val="28"/>
        </w:rPr>
        <w:t>通过现场调查，验收组认为：工程区内相应水土保持工程措施布局到位，工</w:t>
      </w:r>
      <w:r>
        <w:rPr>
          <w:rFonts w:hint="eastAsia"/>
          <w:spacing w:val="-8"/>
          <w:sz w:val="28"/>
          <w:szCs w:val="28"/>
        </w:rPr>
        <w:t>程措施质量符合设计和规范要求，各项水保措施能有效发挥其各自的水土保持功</w:t>
      </w:r>
      <w:r>
        <w:rPr>
          <w:rFonts w:hint="eastAsia"/>
          <w:spacing w:val="-11"/>
          <w:sz w:val="28"/>
          <w:szCs w:val="28"/>
        </w:rPr>
        <w:t>能。同时，也存在一定的不足之处：部分排水沟内有淤积现象，需及时清理。综</w:t>
      </w:r>
      <w:r>
        <w:rPr>
          <w:rFonts w:hint="eastAsia"/>
          <w:spacing w:val="-1"/>
          <w:sz w:val="28"/>
          <w:szCs w:val="28"/>
        </w:rPr>
        <w:t>合分析，本次验收水土保持工程措施工程数</w:t>
      </w:r>
      <w:r>
        <w:rPr>
          <w:rFonts w:hint="eastAsia"/>
          <w:sz w:val="28"/>
          <w:szCs w:val="28"/>
          <w:lang w:val="en-US"/>
        </w:rPr>
        <w:t>18</w:t>
      </w:r>
      <w:r>
        <w:rPr>
          <w:rFonts w:hint="eastAsia"/>
          <w:spacing w:val="-3"/>
          <w:sz w:val="28"/>
          <w:szCs w:val="28"/>
        </w:rPr>
        <w:t>个，其中合格</w:t>
      </w:r>
      <w:r>
        <w:rPr>
          <w:rFonts w:hint="eastAsia"/>
          <w:sz w:val="28"/>
          <w:szCs w:val="28"/>
          <w:lang w:val="en-US"/>
        </w:rPr>
        <w:t>4</w:t>
      </w:r>
      <w:r>
        <w:rPr>
          <w:rFonts w:hint="eastAsia"/>
          <w:spacing w:val="-4"/>
          <w:sz w:val="28"/>
          <w:szCs w:val="28"/>
        </w:rPr>
        <w:t>个，优良</w:t>
      </w:r>
      <w:r>
        <w:rPr>
          <w:rFonts w:hint="eastAsia"/>
          <w:spacing w:val="-13"/>
          <w:sz w:val="28"/>
          <w:szCs w:val="28"/>
          <w:lang w:val="en-US"/>
        </w:rPr>
        <w:t>14</w:t>
      </w:r>
      <w:r>
        <w:rPr>
          <w:rFonts w:hint="eastAsia"/>
          <w:spacing w:val="-8"/>
          <w:sz w:val="28"/>
          <w:szCs w:val="28"/>
        </w:rPr>
        <w:t>个，总体合格率</w:t>
      </w:r>
      <w:r>
        <w:rPr>
          <w:rFonts w:hint="eastAsia"/>
          <w:sz w:val="28"/>
          <w:szCs w:val="28"/>
        </w:rPr>
        <w:t>100%</w:t>
      </w:r>
      <w:r>
        <w:rPr>
          <w:rFonts w:hint="eastAsia"/>
          <w:spacing w:val="-12"/>
          <w:sz w:val="28"/>
          <w:szCs w:val="28"/>
        </w:rPr>
        <w:t>，优良率</w:t>
      </w:r>
      <w:r>
        <w:rPr>
          <w:rFonts w:hint="eastAsia"/>
          <w:sz w:val="28"/>
          <w:szCs w:val="28"/>
        </w:rPr>
        <w:t>100%</w:t>
      </w:r>
      <w:r>
        <w:rPr>
          <w:rFonts w:hint="eastAsia"/>
          <w:sz w:val="28"/>
          <w:szCs w:val="28"/>
        </w:rPr>
        <w:t>，质量等级为优良。</w:t>
      </w:r>
    </w:p>
    <w:p w:rsidR="00DD68FD" w:rsidRDefault="004224BE">
      <w:pPr>
        <w:pStyle w:val="a3"/>
        <w:autoSpaceDE w:val="0"/>
        <w:autoSpaceDN w:val="0"/>
        <w:spacing w:line="360" w:lineRule="auto"/>
        <w:ind w:firstLineChars="800" w:firstLine="2249"/>
        <w:rPr>
          <w:b/>
          <w:sz w:val="28"/>
          <w:szCs w:val="28"/>
        </w:rPr>
      </w:pPr>
      <w:r>
        <w:rPr>
          <w:rFonts w:hint="eastAsia"/>
          <w:b/>
          <w:sz w:val="28"/>
          <w:szCs w:val="28"/>
        </w:rPr>
        <w:br w:type="page"/>
      </w:r>
    </w:p>
    <w:p w:rsidR="00DD68FD" w:rsidRDefault="004224BE">
      <w:pPr>
        <w:pStyle w:val="a3"/>
        <w:autoSpaceDE w:val="0"/>
        <w:autoSpaceDN w:val="0"/>
        <w:spacing w:line="360" w:lineRule="auto"/>
        <w:ind w:firstLineChars="800" w:firstLine="2249"/>
        <w:rPr>
          <w:b/>
          <w:sz w:val="28"/>
          <w:szCs w:val="28"/>
        </w:rPr>
      </w:pPr>
      <w:r>
        <w:rPr>
          <w:rFonts w:hint="eastAsia"/>
          <w:b/>
          <w:sz w:val="28"/>
          <w:szCs w:val="28"/>
        </w:rPr>
        <w:lastRenderedPageBreak/>
        <w:t>表</w:t>
      </w:r>
      <w:r>
        <w:rPr>
          <w:rFonts w:hint="eastAsia"/>
          <w:b/>
          <w:sz w:val="28"/>
          <w:szCs w:val="28"/>
          <w:lang w:val="en-US"/>
        </w:rPr>
        <w:t xml:space="preserve">4-1 </w:t>
      </w:r>
      <w:r>
        <w:rPr>
          <w:rFonts w:hint="eastAsia"/>
          <w:b/>
          <w:sz w:val="28"/>
          <w:szCs w:val="28"/>
        </w:rPr>
        <w:t>工程措施工程质量评价情况统计</w:t>
      </w:r>
    </w:p>
    <w:tbl>
      <w:tblPr>
        <w:tblW w:w="9469"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681"/>
        <w:gridCol w:w="1503"/>
        <w:gridCol w:w="1033"/>
        <w:gridCol w:w="571"/>
        <w:gridCol w:w="536"/>
        <w:gridCol w:w="580"/>
        <w:gridCol w:w="491"/>
        <w:gridCol w:w="580"/>
        <w:gridCol w:w="494"/>
        <w:gridCol w:w="492"/>
        <w:gridCol w:w="581"/>
        <w:gridCol w:w="489"/>
        <w:gridCol w:w="580"/>
        <w:gridCol w:w="858"/>
      </w:tblGrid>
      <w:tr w:rsidR="00DD68FD">
        <w:trPr>
          <w:trHeight w:val="539"/>
          <w:jc w:val="center"/>
        </w:trPr>
        <w:tc>
          <w:tcPr>
            <w:tcW w:w="681" w:type="dxa"/>
            <w:vMerge w:val="restart"/>
            <w:tcBorders>
              <w:bottom w:val="single" w:sz="6" w:space="0" w:color="000000"/>
              <w:right w:val="single" w:sz="6" w:space="0" w:color="000000"/>
            </w:tcBorders>
            <w:vAlign w:val="center"/>
          </w:tcPr>
          <w:p w:rsidR="00DD68FD" w:rsidRDefault="00DD68FD">
            <w:pPr>
              <w:pStyle w:val="TableParagraph"/>
              <w:rPr>
                <w:rFonts w:ascii="宋体" w:eastAsia="宋体" w:hAnsi="宋体" w:cs="宋体"/>
                <w:b/>
                <w:sz w:val="18"/>
                <w:szCs w:val="18"/>
              </w:rPr>
            </w:pPr>
          </w:p>
          <w:p w:rsidR="00DD68FD" w:rsidRDefault="00DD68FD">
            <w:pPr>
              <w:pStyle w:val="TableParagraph"/>
              <w:spacing w:before="8"/>
              <w:rPr>
                <w:rFonts w:ascii="宋体" w:eastAsia="宋体" w:hAnsi="宋体" w:cs="宋体"/>
                <w:b/>
                <w:sz w:val="18"/>
                <w:szCs w:val="18"/>
              </w:rPr>
            </w:pPr>
          </w:p>
          <w:p w:rsidR="00DD68FD" w:rsidRDefault="004224BE">
            <w:pPr>
              <w:pStyle w:val="TableParagraph"/>
              <w:spacing w:line="242" w:lineRule="auto"/>
              <w:ind w:left="225" w:right="204"/>
              <w:rPr>
                <w:rFonts w:ascii="宋体" w:eastAsia="宋体" w:hAnsi="宋体" w:cs="宋体"/>
                <w:sz w:val="18"/>
                <w:szCs w:val="18"/>
              </w:rPr>
            </w:pPr>
            <w:r>
              <w:rPr>
                <w:rFonts w:ascii="宋体" w:eastAsia="宋体" w:hAnsi="宋体" w:cs="宋体" w:hint="eastAsia"/>
                <w:sz w:val="18"/>
                <w:szCs w:val="18"/>
              </w:rPr>
              <w:t>防治分区</w:t>
            </w:r>
          </w:p>
        </w:tc>
        <w:tc>
          <w:tcPr>
            <w:tcW w:w="1503" w:type="dxa"/>
            <w:vMerge w:val="restart"/>
            <w:tcBorders>
              <w:left w:val="single" w:sz="6" w:space="0" w:color="000000"/>
              <w:bottom w:val="single" w:sz="6" w:space="0" w:color="000000"/>
              <w:right w:val="single" w:sz="6" w:space="0" w:color="000000"/>
            </w:tcBorders>
            <w:vAlign w:val="center"/>
          </w:tcPr>
          <w:p w:rsidR="00DD68FD" w:rsidRDefault="00DD68FD">
            <w:pPr>
              <w:pStyle w:val="TableParagraph"/>
              <w:rPr>
                <w:rFonts w:ascii="宋体" w:eastAsia="宋体" w:hAnsi="宋体" w:cs="宋体"/>
                <w:b/>
                <w:sz w:val="18"/>
                <w:szCs w:val="18"/>
              </w:rPr>
            </w:pPr>
          </w:p>
          <w:p w:rsidR="00DD68FD" w:rsidRDefault="00DD68FD">
            <w:pPr>
              <w:pStyle w:val="TableParagraph"/>
              <w:spacing w:before="8"/>
              <w:rPr>
                <w:rFonts w:ascii="宋体" w:eastAsia="宋体" w:hAnsi="宋体" w:cs="宋体"/>
                <w:b/>
                <w:sz w:val="18"/>
                <w:szCs w:val="18"/>
              </w:rPr>
            </w:pPr>
          </w:p>
          <w:p w:rsidR="00DD68FD" w:rsidRDefault="004224BE">
            <w:pPr>
              <w:pStyle w:val="TableParagraph"/>
              <w:spacing w:line="242" w:lineRule="auto"/>
              <w:ind w:left="253" w:right="224"/>
              <w:rPr>
                <w:rFonts w:ascii="宋体" w:eastAsia="宋体" w:hAnsi="宋体" w:cs="宋体"/>
                <w:sz w:val="18"/>
                <w:szCs w:val="18"/>
              </w:rPr>
            </w:pPr>
            <w:r>
              <w:rPr>
                <w:rFonts w:ascii="宋体" w:eastAsia="宋体" w:hAnsi="宋体" w:cs="宋体" w:hint="eastAsia"/>
                <w:sz w:val="18"/>
                <w:szCs w:val="18"/>
              </w:rPr>
              <w:t>防治</w:t>
            </w:r>
          </w:p>
          <w:p w:rsidR="00DD68FD" w:rsidRDefault="004224BE">
            <w:pPr>
              <w:pStyle w:val="TableParagraph"/>
              <w:spacing w:line="242" w:lineRule="auto"/>
              <w:ind w:left="253" w:right="224"/>
              <w:rPr>
                <w:rFonts w:ascii="宋体" w:eastAsia="宋体" w:hAnsi="宋体" w:cs="宋体"/>
                <w:sz w:val="18"/>
                <w:szCs w:val="18"/>
              </w:rPr>
            </w:pPr>
            <w:r>
              <w:rPr>
                <w:rFonts w:ascii="宋体" w:eastAsia="宋体" w:hAnsi="宋体" w:cs="宋体" w:hint="eastAsia"/>
                <w:sz w:val="18"/>
                <w:szCs w:val="18"/>
              </w:rPr>
              <w:t>措施</w:t>
            </w:r>
          </w:p>
        </w:tc>
        <w:tc>
          <w:tcPr>
            <w:tcW w:w="1033" w:type="dxa"/>
            <w:vMerge w:val="restart"/>
            <w:tcBorders>
              <w:left w:val="single" w:sz="6" w:space="0" w:color="000000"/>
              <w:bottom w:val="single" w:sz="6" w:space="0" w:color="000000"/>
              <w:right w:val="single" w:sz="6" w:space="0" w:color="000000"/>
            </w:tcBorders>
            <w:vAlign w:val="center"/>
          </w:tcPr>
          <w:p w:rsidR="00DD68FD" w:rsidRDefault="00DD68FD">
            <w:pPr>
              <w:pStyle w:val="TableParagraph"/>
              <w:rPr>
                <w:rFonts w:ascii="宋体" w:eastAsia="宋体" w:hAnsi="宋体" w:cs="宋体"/>
                <w:b/>
                <w:sz w:val="18"/>
                <w:szCs w:val="18"/>
              </w:rPr>
            </w:pPr>
          </w:p>
          <w:p w:rsidR="00DD68FD" w:rsidRDefault="00DD68FD">
            <w:pPr>
              <w:pStyle w:val="TableParagraph"/>
              <w:spacing w:before="8"/>
              <w:rPr>
                <w:rFonts w:ascii="宋体" w:eastAsia="宋体" w:hAnsi="宋体" w:cs="宋体"/>
                <w:b/>
                <w:sz w:val="18"/>
                <w:szCs w:val="18"/>
              </w:rPr>
            </w:pPr>
          </w:p>
          <w:p w:rsidR="00DD68FD" w:rsidRDefault="004224BE">
            <w:pPr>
              <w:pStyle w:val="TableParagraph"/>
              <w:spacing w:line="242" w:lineRule="auto"/>
              <w:ind w:left="320" w:right="294"/>
              <w:rPr>
                <w:rFonts w:ascii="宋体" w:eastAsia="宋体" w:hAnsi="宋体" w:cs="宋体"/>
                <w:sz w:val="18"/>
                <w:szCs w:val="18"/>
              </w:rPr>
            </w:pPr>
            <w:r>
              <w:rPr>
                <w:rFonts w:ascii="宋体" w:eastAsia="宋体" w:hAnsi="宋体" w:cs="宋体" w:hint="eastAsia"/>
                <w:sz w:val="18"/>
                <w:szCs w:val="18"/>
              </w:rPr>
              <w:t>布设位置</w:t>
            </w:r>
          </w:p>
        </w:tc>
        <w:tc>
          <w:tcPr>
            <w:tcW w:w="571" w:type="dxa"/>
            <w:vMerge w:val="restart"/>
            <w:tcBorders>
              <w:left w:val="single" w:sz="6" w:space="0" w:color="000000"/>
              <w:bottom w:val="single" w:sz="6" w:space="0" w:color="000000"/>
              <w:right w:val="single" w:sz="6" w:space="0" w:color="000000"/>
            </w:tcBorders>
            <w:vAlign w:val="center"/>
          </w:tcPr>
          <w:p w:rsidR="00DD68FD" w:rsidRDefault="00DD68FD">
            <w:pPr>
              <w:pStyle w:val="TableParagraph"/>
              <w:rPr>
                <w:rFonts w:ascii="宋体" w:eastAsia="宋体" w:hAnsi="宋体" w:cs="宋体"/>
                <w:b/>
                <w:sz w:val="18"/>
                <w:szCs w:val="18"/>
              </w:rPr>
            </w:pPr>
          </w:p>
          <w:p w:rsidR="00DD68FD" w:rsidRDefault="004224BE">
            <w:pPr>
              <w:pStyle w:val="TableParagraph"/>
              <w:spacing w:before="121" w:line="242" w:lineRule="auto"/>
              <w:ind w:left="108" w:right="81"/>
              <w:rPr>
                <w:rFonts w:ascii="宋体" w:eastAsia="宋体" w:hAnsi="宋体" w:cs="宋体"/>
                <w:sz w:val="18"/>
                <w:szCs w:val="18"/>
              </w:rPr>
            </w:pPr>
            <w:r>
              <w:rPr>
                <w:rFonts w:ascii="宋体" w:eastAsia="宋体" w:hAnsi="宋体" w:cs="宋体" w:hint="eastAsia"/>
                <w:sz w:val="18"/>
                <w:szCs w:val="18"/>
              </w:rPr>
              <w:t>工程个数</w:t>
            </w:r>
          </w:p>
        </w:tc>
        <w:tc>
          <w:tcPr>
            <w:tcW w:w="2681" w:type="dxa"/>
            <w:gridSpan w:val="5"/>
            <w:tcBorders>
              <w:left w:val="single" w:sz="6" w:space="0" w:color="000000"/>
              <w:bottom w:val="single" w:sz="6" w:space="0" w:color="000000"/>
              <w:right w:val="single" w:sz="6" w:space="0" w:color="000000"/>
            </w:tcBorders>
            <w:vAlign w:val="center"/>
          </w:tcPr>
          <w:p w:rsidR="00DD68FD" w:rsidRDefault="004224BE">
            <w:pPr>
              <w:pStyle w:val="TableParagraph"/>
              <w:spacing w:before="153"/>
              <w:ind w:left="801"/>
              <w:jc w:val="both"/>
              <w:rPr>
                <w:rFonts w:ascii="宋体" w:eastAsia="宋体" w:hAnsi="宋体" w:cs="宋体"/>
                <w:sz w:val="18"/>
                <w:szCs w:val="18"/>
              </w:rPr>
            </w:pPr>
            <w:r>
              <w:rPr>
                <w:rFonts w:ascii="宋体" w:eastAsia="宋体" w:hAnsi="宋体" w:cs="宋体" w:hint="eastAsia"/>
                <w:sz w:val="18"/>
                <w:szCs w:val="18"/>
              </w:rPr>
              <w:t>施工单位自评</w:t>
            </w:r>
          </w:p>
        </w:tc>
        <w:tc>
          <w:tcPr>
            <w:tcW w:w="3000" w:type="dxa"/>
            <w:gridSpan w:val="5"/>
            <w:tcBorders>
              <w:left w:val="single" w:sz="6" w:space="0" w:color="000000"/>
              <w:bottom w:val="single" w:sz="6" w:space="0" w:color="000000"/>
            </w:tcBorders>
            <w:vAlign w:val="center"/>
          </w:tcPr>
          <w:p w:rsidR="00DD68FD" w:rsidRDefault="004224BE">
            <w:pPr>
              <w:pStyle w:val="TableParagraph"/>
              <w:spacing w:before="153"/>
              <w:ind w:left="768"/>
              <w:jc w:val="both"/>
              <w:rPr>
                <w:rFonts w:ascii="宋体" w:eastAsia="宋体" w:hAnsi="宋体" w:cs="宋体"/>
                <w:sz w:val="18"/>
                <w:szCs w:val="18"/>
              </w:rPr>
            </w:pPr>
            <w:r>
              <w:rPr>
                <w:rFonts w:ascii="宋体" w:eastAsia="宋体" w:hAnsi="宋体" w:cs="宋体" w:hint="eastAsia"/>
                <w:sz w:val="18"/>
                <w:szCs w:val="18"/>
              </w:rPr>
              <w:t>监理单位复评</w:t>
            </w:r>
          </w:p>
        </w:tc>
      </w:tr>
      <w:tr w:rsidR="00DD68FD">
        <w:trPr>
          <w:trHeight w:val="852"/>
          <w:jc w:val="center"/>
        </w:trPr>
        <w:tc>
          <w:tcPr>
            <w:tcW w:w="681" w:type="dxa"/>
            <w:vMerge/>
            <w:tcBorders>
              <w:top w:val="nil"/>
              <w:bottom w:val="single" w:sz="6" w:space="0" w:color="000000"/>
              <w:right w:val="single" w:sz="6" w:space="0" w:color="000000"/>
            </w:tcBorders>
            <w:vAlign w:val="center"/>
          </w:tcPr>
          <w:p w:rsidR="00DD68FD" w:rsidRDefault="00DD68FD">
            <w:pPr>
              <w:jc w:val="center"/>
              <w:rPr>
                <w:rFonts w:ascii="宋体" w:hAnsi="宋体" w:cs="宋体"/>
                <w:sz w:val="18"/>
                <w:szCs w:val="18"/>
              </w:rPr>
            </w:pPr>
          </w:p>
        </w:tc>
        <w:tc>
          <w:tcPr>
            <w:tcW w:w="1503" w:type="dxa"/>
            <w:vMerge/>
            <w:tcBorders>
              <w:top w:val="nil"/>
              <w:left w:val="single" w:sz="6" w:space="0" w:color="000000"/>
              <w:bottom w:val="single" w:sz="6" w:space="0" w:color="000000"/>
              <w:right w:val="single" w:sz="6" w:space="0" w:color="000000"/>
            </w:tcBorders>
            <w:vAlign w:val="center"/>
          </w:tcPr>
          <w:p w:rsidR="00DD68FD" w:rsidRDefault="00DD68FD">
            <w:pPr>
              <w:jc w:val="center"/>
              <w:rPr>
                <w:rFonts w:ascii="宋体" w:hAnsi="宋体" w:cs="宋体"/>
                <w:sz w:val="18"/>
                <w:szCs w:val="18"/>
              </w:rPr>
            </w:pPr>
          </w:p>
        </w:tc>
        <w:tc>
          <w:tcPr>
            <w:tcW w:w="1033" w:type="dxa"/>
            <w:vMerge/>
            <w:tcBorders>
              <w:top w:val="nil"/>
              <w:left w:val="single" w:sz="6" w:space="0" w:color="000000"/>
              <w:bottom w:val="single" w:sz="6" w:space="0" w:color="000000"/>
              <w:right w:val="single" w:sz="6" w:space="0" w:color="000000"/>
            </w:tcBorders>
            <w:vAlign w:val="center"/>
          </w:tcPr>
          <w:p w:rsidR="00DD68FD" w:rsidRDefault="00DD68FD">
            <w:pPr>
              <w:jc w:val="center"/>
              <w:rPr>
                <w:rFonts w:ascii="宋体" w:hAnsi="宋体" w:cs="宋体"/>
                <w:sz w:val="18"/>
                <w:szCs w:val="18"/>
              </w:rPr>
            </w:pPr>
          </w:p>
        </w:tc>
        <w:tc>
          <w:tcPr>
            <w:tcW w:w="571" w:type="dxa"/>
            <w:vMerge/>
            <w:tcBorders>
              <w:top w:val="nil"/>
              <w:left w:val="single" w:sz="6" w:space="0" w:color="000000"/>
              <w:bottom w:val="single" w:sz="6" w:space="0" w:color="000000"/>
              <w:right w:val="single" w:sz="6" w:space="0" w:color="000000"/>
            </w:tcBorders>
            <w:vAlign w:val="center"/>
          </w:tcPr>
          <w:p w:rsidR="00DD68FD" w:rsidRDefault="00DD68FD">
            <w:pPr>
              <w:jc w:val="center"/>
              <w:rPr>
                <w:rFonts w:ascii="宋体" w:hAnsi="宋体" w:cs="宋体"/>
                <w:sz w:val="18"/>
                <w:szCs w:val="18"/>
              </w:rPr>
            </w:pPr>
          </w:p>
        </w:tc>
        <w:tc>
          <w:tcPr>
            <w:tcW w:w="536" w:type="dxa"/>
            <w:tcBorders>
              <w:top w:val="single" w:sz="6" w:space="0" w:color="000000"/>
              <w:left w:val="single" w:sz="6" w:space="0" w:color="000000"/>
              <w:bottom w:val="single" w:sz="6" w:space="0" w:color="000000"/>
              <w:right w:val="single" w:sz="6" w:space="0" w:color="000000"/>
            </w:tcBorders>
            <w:vAlign w:val="center"/>
          </w:tcPr>
          <w:p w:rsidR="00DD68FD" w:rsidRDefault="00DD68FD">
            <w:pPr>
              <w:pStyle w:val="TableParagraph"/>
              <w:spacing w:before="12"/>
              <w:rPr>
                <w:rFonts w:ascii="宋体" w:eastAsia="宋体" w:hAnsi="宋体" w:cs="宋体"/>
                <w:b/>
                <w:sz w:val="18"/>
                <w:szCs w:val="18"/>
              </w:rPr>
            </w:pPr>
          </w:p>
          <w:p w:rsidR="00DD68FD" w:rsidRDefault="004224BE">
            <w:pPr>
              <w:pStyle w:val="TableParagraph"/>
              <w:spacing w:line="242" w:lineRule="auto"/>
              <w:ind w:left="91" w:right="67"/>
              <w:rPr>
                <w:rFonts w:ascii="宋体" w:eastAsia="宋体" w:hAnsi="宋体" w:cs="宋体"/>
                <w:sz w:val="18"/>
                <w:szCs w:val="18"/>
              </w:rPr>
            </w:pPr>
            <w:r>
              <w:rPr>
                <w:rFonts w:ascii="宋体" w:eastAsia="宋体" w:hAnsi="宋体" w:cs="宋体" w:hint="eastAsia"/>
                <w:sz w:val="18"/>
                <w:szCs w:val="18"/>
              </w:rPr>
              <w:t>合格项数</w:t>
            </w:r>
          </w:p>
        </w:tc>
        <w:tc>
          <w:tcPr>
            <w:tcW w:w="580" w:type="dxa"/>
            <w:tcBorders>
              <w:top w:val="single" w:sz="6" w:space="0" w:color="000000"/>
              <w:left w:val="single" w:sz="6" w:space="0" w:color="000000"/>
              <w:bottom w:val="single" w:sz="6" w:space="0" w:color="000000"/>
              <w:right w:val="single" w:sz="6" w:space="0" w:color="000000"/>
            </w:tcBorders>
            <w:vAlign w:val="center"/>
          </w:tcPr>
          <w:p w:rsidR="00DD68FD" w:rsidRDefault="00DD68FD">
            <w:pPr>
              <w:pStyle w:val="TableParagraph"/>
              <w:spacing w:before="12"/>
              <w:rPr>
                <w:rFonts w:ascii="宋体" w:eastAsia="宋体" w:hAnsi="宋体" w:cs="宋体"/>
                <w:b/>
                <w:sz w:val="18"/>
                <w:szCs w:val="18"/>
              </w:rPr>
            </w:pPr>
          </w:p>
          <w:p w:rsidR="00DD68FD" w:rsidRDefault="004224BE">
            <w:pPr>
              <w:pStyle w:val="TableParagraph"/>
              <w:spacing w:line="242" w:lineRule="auto"/>
              <w:ind w:left="129" w:right="90" w:hanging="17"/>
              <w:rPr>
                <w:rFonts w:ascii="宋体" w:eastAsia="宋体" w:hAnsi="宋体" w:cs="宋体"/>
                <w:sz w:val="18"/>
                <w:szCs w:val="18"/>
              </w:rPr>
            </w:pPr>
            <w:r>
              <w:rPr>
                <w:rFonts w:ascii="宋体" w:eastAsia="宋体" w:hAnsi="宋体" w:cs="宋体" w:hint="eastAsia"/>
                <w:sz w:val="18"/>
                <w:szCs w:val="18"/>
              </w:rPr>
              <w:t>合格率</w:t>
            </w:r>
            <w:r>
              <w:rPr>
                <w:rFonts w:ascii="宋体" w:eastAsia="宋体" w:hAnsi="宋体" w:cs="宋体" w:hint="eastAsia"/>
                <w:sz w:val="18"/>
                <w:szCs w:val="18"/>
              </w:rPr>
              <w:t>%</w:t>
            </w:r>
          </w:p>
        </w:tc>
        <w:tc>
          <w:tcPr>
            <w:tcW w:w="491" w:type="dxa"/>
            <w:tcBorders>
              <w:top w:val="single" w:sz="6" w:space="0" w:color="000000"/>
              <w:left w:val="single" w:sz="6" w:space="0" w:color="000000"/>
              <w:bottom w:val="single" w:sz="6" w:space="0" w:color="000000"/>
              <w:right w:val="single" w:sz="6" w:space="0" w:color="000000"/>
            </w:tcBorders>
            <w:vAlign w:val="center"/>
          </w:tcPr>
          <w:p w:rsidR="00DD68FD" w:rsidRDefault="00DD68FD">
            <w:pPr>
              <w:pStyle w:val="TableParagraph"/>
              <w:spacing w:before="12"/>
              <w:rPr>
                <w:rFonts w:ascii="宋体" w:eastAsia="宋体" w:hAnsi="宋体" w:cs="宋体"/>
                <w:b/>
                <w:sz w:val="18"/>
                <w:szCs w:val="18"/>
              </w:rPr>
            </w:pPr>
          </w:p>
          <w:p w:rsidR="00DD68FD" w:rsidRDefault="004224BE">
            <w:pPr>
              <w:pStyle w:val="TableParagraph"/>
              <w:spacing w:line="242" w:lineRule="auto"/>
              <w:ind w:left="67" w:right="46"/>
              <w:rPr>
                <w:rFonts w:ascii="宋体" w:eastAsia="宋体" w:hAnsi="宋体" w:cs="宋体"/>
                <w:sz w:val="18"/>
                <w:szCs w:val="18"/>
              </w:rPr>
            </w:pPr>
            <w:r>
              <w:rPr>
                <w:rFonts w:ascii="宋体" w:eastAsia="宋体" w:hAnsi="宋体" w:cs="宋体" w:hint="eastAsia"/>
                <w:sz w:val="18"/>
                <w:szCs w:val="18"/>
              </w:rPr>
              <w:t>优良项数</w:t>
            </w:r>
          </w:p>
        </w:tc>
        <w:tc>
          <w:tcPr>
            <w:tcW w:w="580" w:type="dxa"/>
            <w:tcBorders>
              <w:top w:val="single" w:sz="6" w:space="0" w:color="000000"/>
              <w:left w:val="single" w:sz="6" w:space="0" w:color="000000"/>
              <w:bottom w:val="single" w:sz="6" w:space="0" w:color="000000"/>
              <w:right w:val="single" w:sz="6" w:space="0" w:color="000000"/>
            </w:tcBorders>
            <w:vAlign w:val="center"/>
          </w:tcPr>
          <w:p w:rsidR="00DD68FD" w:rsidRDefault="00DD68FD">
            <w:pPr>
              <w:pStyle w:val="TableParagraph"/>
              <w:spacing w:before="12"/>
              <w:rPr>
                <w:rFonts w:ascii="宋体" w:eastAsia="宋体" w:hAnsi="宋体" w:cs="宋体"/>
                <w:b/>
                <w:sz w:val="18"/>
                <w:szCs w:val="18"/>
              </w:rPr>
            </w:pPr>
          </w:p>
          <w:p w:rsidR="00DD68FD" w:rsidRDefault="004224BE">
            <w:pPr>
              <w:pStyle w:val="TableParagraph"/>
              <w:spacing w:line="242" w:lineRule="auto"/>
              <w:ind w:left="126" w:right="93" w:hanging="17"/>
              <w:rPr>
                <w:rFonts w:ascii="宋体" w:eastAsia="宋体" w:hAnsi="宋体" w:cs="宋体"/>
                <w:sz w:val="18"/>
                <w:szCs w:val="18"/>
              </w:rPr>
            </w:pPr>
            <w:r>
              <w:rPr>
                <w:rFonts w:ascii="宋体" w:eastAsia="宋体" w:hAnsi="宋体" w:cs="宋体" w:hint="eastAsia"/>
                <w:sz w:val="18"/>
                <w:szCs w:val="18"/>
              </w:rPr>
              <w:t>优良率</w:t>
            </w:r>
            <w:r>
              <w:rPr>
                <w:rFonts w:ascii="宋体" w:eastAsia="宋体" w:hAnsi="宋体" w:cs="宋体" w:hint="eastAsia"/>
                <w:sz w:val="18"/>
                <w:szCs w:val="18"/>
              </w:rPr>
              <w:t>%</w:t>
            </w:r>
          </w:p>
        </w:tc>
        <w:tc>
          <w:tcPr>
            <w:tcW w:w="494"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74" w:line="244" w:lineRule="auto"/>
              <w:ind w:left="64" w:right="52"/>
              <w:rPr>
                <w:rFonts w:ascii="宋体" w:eastAsia="宋体" w:hAnsi="宋体" w:cs="宋体"/>
                <w:sz w:val="18"/>
                <w:szCs w:val="18"/>
              </w:rPr>
            </w:pPr>
            <w:r>
              <w:rPr>
                <w:rFonts w:ascii="宋体" w:eastAsia="宋体" w:hAnsi="宋体" w:cs="宋体" w:hint="eastAsia"/>
                <w:sz w:val="18"/>
                <w:szCs w:val="18"/>
              </w:rPr>
              <w:t>质量评定等级</w:t>
            </w:r>
          </w:p>
        </w:tc>
        <w:tc>
          <w:tcPr>
            <w:tcW w:w="492" w:type="dxa"/>
            <w:tcBorders>
              <w:top w:val="single" w:sz="6" w:space="0" w:color="000000"/>
              <w:left w:val="single" w:sz="6" w:space="0" w:color="000000"/>
              <w:bottom w:val="single" w:sz="6" w:space="0" w:color="000000"/>
              <w:right w:val="single" w:sz="6" w:space="0" w:color="000000"/>
            </w:tcBorders>
            <w:vAlign w:val="center"/>
          </w:tcPr>
          <w:p w:rsidR="00DD68FD" w:rsidRDefault="00DD68FD">
            <w:pPr>
              <w:pStyle w:val="TableParagraph"/>
              <w:spacing w:before="12"/>
              <w:rPr>
                <w:rFonts w:ascii="宋体" w:eastAsia="宋体" w:hAnsi="宋体" w:cs="宋体"/>
                <w:b/>
                <w:sz w:val="18"/>
                <w:szCs w:val="18"/>
              </w:rPr>
            </w:pPr>
          </w:p>
          <w:p w:rsidR="00DD68FD" w:rsidRDefault="004224BE">
            <w:pPr>
              <w:pStyle w:val="TableParagraph"/>
              <w:spacing w:line="242" w:lineRule="auto"/>
              <w:ind w:left="62" w:right="52"/>
              <w:rPr>
                <w:rFonts w:ascii="宋体" w:eastAsia="宋体" w:hAnsi="宋体" w:cs="宋体"/>
                <w:sz w:val="18"/>
                <w:szCs w:val="18"/>
              </w:rPr>
            </w:pPr>
            <w:r>
              <w:rPr>
                <w:rFonts w:ascii="宋体" w:eastAsia="宋体" w:hAnsi="宋体" w:cs="宋体" w:hint="eastAsia"/>
                <w:sz w:val="18"/>
                <w:szCs w:val="18"/>
              </w:rPr>
              <w:t>合格项数</w:t>
            </w:r>
          </w:p>
        </w:tc>
        <w:tc>
          <w:tcPr>
            <w:tcW w:w="581" w:type="dxa"/>
            <w:tcBorders>
              <w:top w:val="single" w:sz="6" w:space="0" w:color="000000"/>
              <w:left w:val="single" w:sz="6" w:space="0" w:color="000000"/>
              <w:bottom w:val="single" w:sz="6" w:space="0" w:color="000000"/>
              <w:right w:val="single" w:sz="6" w:space="0" w:color="000000"/>
            </w:tcBorders>
            <w:vAlign w:val="center"/>
          </w:tcPr>
          <w:p w:rsidR="00DD68FD" w:rsidRDefault="00DD68FD">
            <w:pPr>
              <w:pStyle w:val="TableParagraph"/>
              <w:spacing w:before="12"/>
              <w:rPr>
                <w:rFonts w:ascii="宋体" w:eastAsia="宋体" w:hAnsi="宋体" w:cs="宋体"/>
                <w:b/>
                <w:sz w:val="18"/>
                <w:szCs w:val="18"/>
              </w:rPr>
            </w:pPr>
          </w:p>
          <w:p w:rsidR="00DD68FD" w:rsidRDefault="004224BE">
            <w:pPr>
              <w:pStyle w:val="TableParagraph"/>
              <w:spacing w:line="242" w:lineRule="auto"/>
              <w:ind w:left="120" w:right="100" w:hanging="17"/>
              <w:rPr>
                <w:rFonts w:ascii="宋体" w:eastAsia="宋体" w:hAnsi="宋体" w:cs="宋体"/>
                <w:sz w:val="18"/>
                <w:szCs w:val="18"/>
              </w:rPr>
            </w:pPr>
            <w:r>
              <w:rPr>
                <w:rFonts w:ascii="宋体" w:eastAsia="宋体" w:hAnsi="宋体" w:cs="宋体" w:hint="eastAsia"/>
                <w:sz w:val="18"/>
                <w:szCs w:val="18"/>
              </w:rPr>
              <w:t>合格率</w:t>
            </w:r>
            <w:r>
              <w:rPr>
                <w:rFonts w:ascii="宋体" w:eastAsia="宋体" w:hAnsi="宋体" w:cs="宋体" w:hint="eastAsia"/>
                <w:sz w:val="18"/>
                <w:szCs w:val="18"/>
              </w:rPr>
              <w:t>%</w:t>
            </w:r>
          </w:p>
        </w:tc>
        <w:tc>
          <w:tcPr>
            <w:tcW w:w="489" w:type="dxa"/>
            <w:tcBorders>
              <w:top w:val="single" w:sz="6" w:space="0" w:color="000000"/>
              <w:left w:val="single" w:sz="6" w:space="0" w:color="000000"/>
              <w:bottom w:val="single" w:sz="6" w:space="0" w:color="000000"/>
              <w:right w:val="single" w:sz="6" w:space="0" w:color="000000"/>
            </w:tcBorders>
            <w:vAlign w:val="center"/>
          </w:tcPr>
          <w:p w:rsidR="00DD68FD" w:rsidRDefault="00DD68FD">
            <w:pPr>
              <w:pStyle w:val="TableParagraph"/>
              <w:spacing w:before="12"/>
              <w:rPr>
                <w:rFonts w:ascii="宋体" w:eastAsia="宋体" w:hAnsi="宋体" w:cs="宋体"/>
                <w:b/>
                <w:sz w:val="18"/>
                <w:szCs w:val="18"/>
              </w:rPr>
            </w:pPr>
          </w:p>
          <w:p w:rsidR="00DD68FD" w:rsidRDefault="004224BE">
            <w:pPr>
              <w:pStyle w:val="TableParagraph"/>
              <w:spacing w:line="242" w:lineRule="auto"/>
              <w:ind w:left="58" w:right="53"/>
              <w:rPr>
                <w:rFonts w:ascii="宋体" w:eastAsia="宋体" w:hAnsi="宋体" w:cs="宋体"/>
                <w:sz w:val="18"/>
                <w:szCs w:val="18"/>
              </w:rPr>
            </w:pPr>
            <w:r>
              <w:rPr>
                <w:rFonts w:ascii="宋体" w:eastAsia="宋体" w:hAnsi="宋体" w:cs="宋体" w:hint="eastAsia"/>
                <w:sz w:val="18"/>
                <w:szCs w:val="18"/>
              </w:rPr>
              <w:t>优良项数</w:t>
            </w:r>
          </w:p>
        </w:tc>
        <w:tc>
          <w:tcPr>
            <w:tcW w:w="580" w:type="dxa"/>
            <w:tcBorders>
              <w:top w:val="single" w:sz="6" w:space="0" w:color="000000"/>
              <w:left w:val="single" w:sz="6" w:space="0" w:color="000000"/>
              <w:bottom w:val="single" w:sz="6" w:space="0" w:color="000000"/>
              <w:right w:val="single" w:sz="6" w:space="0" w:color="000000"/>
            </w:tcBorders>
            <w:vAlign w:val="center"/>
          </w:tcPr>
          <w:p w:rsidR="00DD68FD" w:rsidRDefault="00DD68FD">
            <w:pPr>
              <w:pStyle w:val="TableParagraph"/>
              <w:spacing w:before="12"/>
              <w:rPr>
                <w:rFonts w:ascii="宋体" w:eastAsia="宋体" w:hAnsi="宋体" w:cs="宋体"/>
                <w:b/>
                <w:sz w:val="18"/>
                <w:szCs w:val="18"/>
              </w:rPr>
            </w:pPr>
          </w:p>
          <w:p w:rsidR="00DD68FD" w:rsidRDefault="004224BE">
            <w:pPr>
              <w:pStyle w:val="TableParagraph"/>
              <w:spacing w:line="242" w:lineRule="auto"/>
              <w:ind w:left="116" w:right="103" w:hanging="17"/>
              <w:rPr>
                <w:rFonts w:ascii="宋体" w:eastAsia="宋体" w:hAnsi="宋体" w:cs="宋体"/>
                <w:sz w:val="18"/>
                <w:szCs w:val="18"/>
              </w:rPr>
            </w:pPr>
            <w:r>
              <w:rPr>
                <w:rFonts w:ascii="宋体" w:eastAsia="宋体" w:hAnsi="宋体" w:cs="宋体" w:hint="eastAsia"/>
                <w:sz w:val="18"/>
                <w:szCs w:val="18"/>
              </w:rPr>
              <w:t>优良率</w:t>
            </w:r>
            <w:r>
              <w:rPr>
                <w:rFonts w:ascii="宋体" w:eastAsia="宋体" w:hAnsi="宋体" w:cs="宋体" w:hint="eastAsia"/>
                <w:sz w:val="18"/>
                <w:szCs w:val="18"/>
              </w:rPr>
              <w:t>%</w:t>
            </w:r>
          </w:p>
        </w:tc>
        <w:tc>
          <w:tcPr>
            <w:tcW w:w="858" w:type="dxa"/>
            <w:tcBorders>
              <w:top w:val="single" w:sz="6" w:space="0" w:color="000000"/>
              <w:left w:val="single" w:sz="6" w:space="0" w:color="000000"/>
              <w:bottom w:val="single" w:sz="6" w:space="0" w:color="000000"/>
            </w:tcBorders>
            <w:vAlign w:val="center"/>
          </w:tcPr>
          <w:p w:rsidR="00DD68FD" w:rsidRDefault="004224BE">
            <w:pPr>
              <w:pStyle w:val="TableParagraph"/>
              <w:spacing w:before="74" w:line="244" w:lineRule="auto"/>
              <w:ind w:left="55" w:right="51"/>
              <w:rPr>
                <w:rFonts w:ascii="宋体" w:eastAsia="宋体" w:hAnsi="宋体" w:cs="宋体"/>
                <w:sz w:val="18"/>
                <w:szCs w:val="18"/>
              </w:rPr>
            </w:pPr>
            <w:r>
              <w:rPr>
                <w:rFonts w:ascii="宋体" w:eastAsia="宋体" w:hAnsi="宋体" w:cs="宋体" w:hint="eastAsia"/>
                <w:sz w:val="18"/>
                <w:szCs w:val="18"/>
              </w:rPr>
              <w:t>质量评定等级</w:t>
            </w:r>
          </w:p>
        </w:tc>
      </w:tr>
      <w:tr w:rsidR="00DD68FD">
        <w:trPr>
          <w:trHeight w:val="385"/>
          <w:jc w:val="center"/>
        </w:trPr>
        <w:tc>
          <w:tcPr>
            <w:tcW w:w="681" w:type="dxa"/>
            <w:vMerge w:val="restart"/>
            <w:tcBorders>
              <w:top w:val="single" w:sz="6" w:space="0" w:color="000000"/>
              <w:right w:val="single" w:sz="6" w:space="0" w:color="000000"/>
            </w:tcBorders>
            <w:vAlign w:val="center"/>
          </w:tcPr>
          <w:p w:rsidR="00DD68FD" w:rsidRDefault="00DD68FD">
            <w:pPr>
              <w:pStyle w:val="TableParagraph"/>
              <w:spacing w:before="1"/>
              <w:rPr>
                <w:rFonts w:ascii="宋体" w:eastAsia="宋体" w:hAnsi="宋体" w:cs="宋体"/>
                <w:b/>
                <w:sz w:val="18"/>
                <w:szCs w:val="18"/>
              </w:rPr>
            </w:pPr>
          </w:p>
          <w:p w:rsidR="00DD68FD" w:rsidRDefault="004224BE">
            <w:pPr>
              <w:pStyle w:val="TableParagraph"/>
              <w:spacing w:line="242" w:lineRule="auto"/>
              <w:ind w:right="24"/>
              <w:rPr>
                <w:rFonts w:ascii="宋体" w:eastAsia="宋体" w:hAnsi="宋体" w:cs="宋体"/>
                <w:sz w:val="18"/>
                <w:szCs w:val="18"/>
              </w:rPr>
            </w:pPr>
            <w:r>
              <w:rPr>
                <w:rFonts w:ascii="宋体" w:eastAsia="宋体" w:hAnsi="宋体" w:cs="宋体" w:hint="eastAsia"/>
                <w:sz w:val="18"/>
                <w:szCs w:val="18"/>
              </w:rPr>
              <w:t>首部</w:t>
            </w:r>
          </w:p>
          <w:p w:rsidR="00DD68FD" w:rsidRDefault="004224BE">
            <w:pPr>
              <w:pStyle w:val="TableParagraph"/>
              <w:spacing w:line="242" w:lineRule="auto"/>
              <w:ind w:right="24"/>
              <w:rPr>
                <w:rFonts w:ascii="宋体" w:eastAsia="宋体" w:hAnsi="宋体" w:cs="宋体"/>
                <w:sz w:val="18"/>
                <w:szCs w:val="18"/>
              </w:rPr>
            </w:pPr>
            <w:r>
              <w:rPr>
                <w:rFonts w:ascii="宋体" w:eastAsia="宋体" w:hAnsi="宋体" w:cs="宋体" w:hint="eastAsia"/>
                <w:sz w:val="18"/>
                <w:szCs w:val="18"/>
              </w:rPr>
              <w:t>枢纽区</w:t>
            </w:r>
          </w:p>
        </w:tc>
        <w:tc>
          <w:tcPr>
            <w:tcW w:w="1503"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79"/>
              <w:ind w:left="-6" w:right="-44"/>
              <w:rPr>
                <w:rFonts w:ascii="宋体" w:eastAsia="宋体" w:hAnsi="宋体" w:cs="宋体"/>
                <w:sz w:val="18"/>
                <w:szCs w:val="18"/>
              </w:rPr>
            </w:pPr>
            <w:r>
              <w:rPr>
                <w:rFonts w:ascii="宋体" w:eastAsia="宋体" w:hAnsi="宋体" w:cs="宋体" w:hint="eastAsia"/>
                <w:sz w:val="18"/>
                <w:szCs w:val="18"/>
              </w:rPr>
              <w:t>浆砌石</w:t>
            </w:r>
          </w:p>
          <w:p w:rsidR="00DD68FD" w:rsidRDefault="004224BE">
            <w:pPr>
              <w:pStyle w:val="TableParagraph"/>
              <w:spacing w:before="79"/>
              <w:ind w:left="-6" w:right="-44"/>
              <w:rPr>
                <w:rFonts w:ascii="宋体" w:eastAsia="宋体" w:hAnsi="宋体" w:cs="宋体"/>
                <w:sz w:val="18"/>
                <w:szCs w:val="18"/>
              </w:rPr>
            </w:pPr>
            <w:r>
              <w:rPr>
                <w:rFonts w:ascii="宋体" w:eastAsia="宋体" w:hAnsi="宋体" w:cs="宋体" w:hint="eastAsia"/>
                <w:sz w:val="18"/>
                <w:szCs w:val="18"/>
              </w:rPr>
              <w:t>护堤</w:t>
            </w:r>
          </w:p>
        </w:tc>
        <w:tc>
          <w:tcPr>
            <w:tcW w:w="1033"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79"/>
              <w:ind w:right="203"/>
              <w:rPr>
                <w:rFonts w:ascii="宋体" w:eastAsia="宋体" w:hAnsi="宋体" w:cs="宋体"/>
                <w:sz w:val="18"/>
                <w:szCs w:val="18"/>
              </w:rPr>
            </w:pPr>
            <w:r>
              <w:rPr>
                <w:rFonts w:ascii="宋体" w:eastAsia="宋体" w:hAnsi="宋体" w:cs="宋体" w:hint="eastAsia"/>
                <w:sz w:val="18"/>
                <w:szCs w:val="18"/>
              </w:rPr>
              <w:t>大坝下游</w:t>
            </w:r>
          </w:p>
        </w:tc>
        <w:tc>
          <w:tcPr>
            <w:tcW w:w="571"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8"/>
              <w:ind w:left="24"/>
              <w:rPr>
                <w:rFonts w:ascii="宋体" w:eastAsia="宋体" w:hAnsi="宋体" w:cs="宋体"/>
                <w:sz w:val="18"/>
                <w:szCs w:val="18"/>
                <w:lang w:val="en-US"/>
              </w:rPr>
            </w:pPr>
            <w:r>
              <w:rPr>
                <w:rFonts w:ascii="宋体" w:eastAsia="宋体" w:hAnsi="宋体" w:cs="宋体" w:hint="eastAsia"/>
                <w:sz w:val="18"/>
                <w:szCs w:val="18"/>
                <w:lang w:val="en-US"/>
              </w:rPr>
              <w:t>1</w:t>
            </w:r>
          </w:p>
        </w:tc>
        <w:tc>
          <w:tcPr>
            <w:tcW w:w="536" w:type="dxa"/>
            <w:tcBorders>
              <w:top w:val="single" w:sz="6" w:space="0" w:color="000000"/>
              <w:left w:val="single" w:sz="6" w:space="0" w:color="000000"/>
              <w:bottom w:val="single" w:sz="6" w:space="0" w:color="000000"/>
              <w:right w:val="single" w:sz="6" w:space="0" w:color="000000"/>
            </w:tcBorders>
            <w:vAlign w:val="center"/>
          </w:tcPr>
          <w:p w:rsidR="00DD68FD" w:rsidRDefault="00DD68FD">
            <w:pPr>
              <w:pStyle w:val="TableParagraph"/>
              <w:spacing w:before="88"/>
              <w:ind w:left="20"/>
              <w:rPr>
                <w:rFonts w:ascii="宋体" w:eastAsia="宋体" w:hAnsi="宋体" w:cs="宋体"/>
                <w:sz w:val="18"/>
                <w:szCs w:val="18"/>
              </w:rPr>
            </w:pPr>
          </w:p>
        </w:tc>
        <w:tc>
          <w:tcPr>
            <w:tcW w:w="580"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8"/>
              <w:ind w:left="52" w:right="26"/>
              <w:rPr>
                <w:rFonts w:ascii="宋体" w:eastAsia="宋体" w:hAnsi="宋体" w:cs="宋体"/>
                <w:sz w:val="18"/>
                <w:szCs w:val="18"/>
              </w:rPr>
            </w:pPr>
            <w:r>
              <w:rPr>
                <w:rFonts w:ascii="宋体" w:eastAsia="宋体" w:hAnsi="宋体" w:cs="宋体" w:hint="eastAsia"/>
                <w:sz w:val="18"/>
                <w:szCs w:val="18"/>
              </w:rPr>
              <w:t>100%</w:t>
            </w:r>
          </w:p>
        </w:tc>
        <w:tc>
          <w:tcPr>
            <w:tcW w:w="491"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8"/>
              <w:ind w:left="18"/>
              <w:rPr>
                <w:rFonts w:ascii="宋体" w:eastAsia="宋体" w:hAnsi="宋体" w:cs="宋体"/>
                <w:sz w:val="18"/>
                <w:szCs w:val="18"/>
              </w:rPr>
            </w:pPr>
            <w:r>
              <w:rPr>
                <w:rFonts w:ascii="宋体" w:eastAsia="宋体" w:hAnsi="宋体" w:cs="宋体" w:hint="eastAsia"/>
                <w:sz w:val="18"/>
                <w:szCs w:val="18"/>
                <w:lang w:val="en-US"/>
              </w:rPr>
              <w:t>1</w:t>
            </w:r>
          </w:p>
        </w:tc>
        <w:tc>
          <w:tcPr>
            <w:tcW w:w="580"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8"/>
              <w:ind w:left="52" w:right="32"/>
              <w:rPr>
                <w:rFonts w:ascii="宋体" w:eastAsia="宋体" w:hAnsi="宋体" w:cs="宋体"/>
                <w:sz w:val="18"/>
                <w:szCs w:val="18"/>
              </w:rPr>
            </w:pPr>
            <w:r>
              <w:rPr>
                <w:rFonts w:ascii="宋体" w:eastAsia="宋体" w:hAnsi="宋体" w:cs="宋体" w:hint="eastAsia"/>
                <w:sz w:val="18"/>
                <w:szCs w:val="18"/>
              </w:rPr>
              <w:t>100%</w:t>
            </w:r>
          </w:p>
        </w:tc>
        <w:tc>
          <w:tcPr>
            <w:tcW w:w="494"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79"/>
              <w:ind w:left="44" w:right="34"/>
              <w:rPr>
                <w:rFonts w:ascii="宋体" w:eastAsia="宋体" w:hAnsi="宋体" w:cs="宋体"/>
                <w:sz w:val="18"/>
                <w:szCs w:val="18"/>
              </w:rPr>
            </w:pPr>
            <w:r>
              <w:rPr>
                <w:rFonts w:ascii="宋体" w:eastAsia="宋体" w:hAnsi="宋体" w:cs="宋体" w:hint="eastAsia"/>
                <w:sz w:val="18"/>
                <w:szCs w:val="18"/>
              </w:rPr>
              <w:t>优良</w:t>
            </w:r>
          </w:p>
        </w:tc>
        <w:tc>
          <w:tcPr>
            <w:tcW w:w="492"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8"/>
              <w:ind w:left="7"/>
              <w:rPr>
                <w:rFonts w:ascii="宋体" w:eastAsia="宋体" w:hAnsi="宋体" w:cs="宋体"/>
                <w:sz w:val="18"/>
                <w:szCs w:val="18"/>
                <w:lang w:val="en-US"/>
              </w:rPr>
            </w:pPr>
            <w:r>
              <w:rPr>
                <w:rFonts w:ascii="宋体" w:eastAsia="宋体" w:hAnsi="宋体" w:cs="宋体" w:hint="eastAsia"/>
                <w:sz w:val="18"/>
                <w:szCs w:val="18"/>
                <w:lang w:val="en-US"/>
              </w:rPr>
              <w:t>1</w:t>
            </w:r>
          </w:p>
        </w:tc>
        <w:tc>
          <w:tcPr>
            <w:tcW w:w="581" w:type="dxa"/>
            <w:tcBorders>
              <w:top w:val="single" w:sz="6" w:space="0" w:color="000000"/>
              <w:left w:val="single" w:sz="6" w:space="0" w:color="000000"/>
              <w:bottom w:val="single" w:sz="6" w:space="0" w:color="000000"/>
              <w:right w:val="single" w:sz="6" w:space="0" w:color="000000"/>
            </w:tcBorders>
            <w:vAlign w:val="center"/>
          </w:tcPr>
          <w:p w:rsidR="00DD68FD" w:rsidRDefault="00DD68FD">
            <w:pPr>
              <w:pStyle w:val="TableParagraph"/>
              <w:spacing w:before="88"/>
              <w:ind w:left="57" w:right="49"/>
              <w:rPr>
                <w:rFonts w:ascii="宋体" w:eastAsia="宋体" w:hAnsi="宋体" w:cs="宋体"/>
                <w:sz w:val="18"/>
                <w:szCs w:val="18"/>
              </w:rPr>
            </w:pPr>
          </w:p>
        </w:tc>
        <w:tc>
          <w:tcPr>
            <w:tcW w:w="489"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8"/>
              <w:ind w:right="189"/>
              <w:rPr>
                <w:rFonts w:ascii="宋体" w:eastAsia="宋体" w:hAnsi="宋体" w:cs="宋体"/>
                <w:sz w:val="18"/>
                <w:szCs w:val="18"/>
              </w:rPr>
            </w:pPr>
            <w:r>
              <w:rPr>
                <w:rFonts w:ascii="宋体" w:eastAsia="宋体" w:hAnsi="宋体" w:cs="宋体" w:hint="eastAsia"/>
                <w:sz w:val="18"/>
                <w:szCs w:val="18"/>
                <w:lang w:val="en-US"/>
              </w:rPr>
              <w:t>1</w:t>
            </w:r>
          </w:p>
        </w:tc>
        <w:tc>
          <w:tcPr>
            <w:tcW w:w="580"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8"/>
              <w:ind w:left="39" w:right="39"/>
              <w:rPr>
                <w:rFonts w:ascii="宋体" w:eastAsia="宋体" w:hAnsi="宋体" w:cs="宋体"/>
                <w:sz w:val="18"/>
                <w:szCs w:val="18"/>
              </w:rPr>
            </w:pPr>
            <w:r>
              <w:rPr>
                <w:rFonts w:ascii="宋体" w:eastAsia="宋体" w:hAnsi="宋体" w:cs="宋体" w:hint="eastAsia"/>
                <w:sz w:val="18"/>
                <w:szCs w:val="18"/>
              </w:rPr>
              <w:t>100%</w:t>
            </w:r>
          </w:p>
        </w:tc>
        <w:tc>
          <w:tcPr>
            <w:tcW w:w="858" w:type="dxa"/>
            <w:tcBorders>
              <w:top w:val="single" w:sz="6" w:space="0" w:color="000000"/>
              <w:left w:val="single" w:sz="6" w:space="0" w:color="000000"/>
              <w:bottom w:val="single" w:sz="6" w:space="0" w:color="000000"/>
            </w:tcBorders>
            <w:vAlign w:val="center"/>
          </w:tcPr>
          <w:p w:rsidR="00DD68FD" w:rsidRDefault="004224BE">
            <w:pPr>
              <w:pStyle w:val="TableParagraph"/>
              <w:spacing w:before="79"/>
              <w:ind w:left="55"/>
              <w:rPr>
                <w:rFonts w:ascii="宋体" w:eastAsia="宋体" w:hAnsi="宋体" w:cs="宋体"/>
                <w:sz w:val="18"/>
                <w:szCs w:val="18"/>
              </w:rPr>
            </w:pPr>
            <w:r>
              <w:rPr>
                <w:rFonts w:ascii="宋体" w:eastAsia="宋体" w:hAnsi="宋体" w:cs="宋体" w:hint="eastAsia"/>
                <w:sz w:val="18"/>
                <w:szCs w:val="18"/>
              </w:rPr>
              <w:t>优良</w:t>
            </w:r>
          </w:p>
        </w:tc>
      </w:tr>
      <w:tr w:rsidR="00DD68FD">
        <w:trPr>
          <w:trHeight w:val="382"/>
          <w:jc w:val="center"/>
        </w:trPr>
        <w:tc>
          <w:tcPr>
            <w:tcW w:w="681" w:type="dxa"/>
            <w:vMerge/>
            <w:tcBorders>
              <w:top w:val="nil"/>
              <w:bottom w:val="single" w:sz="4" w:space="0" w:color="auto"/>
              <w:right w:val="single" w:sz="6" w:space="0" w:color="000000"/>
            </w:tcBorders>
            <w:vAlign w:val="center"/>
          </w:tcPr>
          <w:p w:rsidR="00DD68FD" w:rsidRDefault="00DD68FD">
            <w:pPr>
              <w:jc w:val="center"/>
              <w:rPr>
                <w:rFonts w:ascii="宋体" w:hAnsi="宋体" w:cs="宋体"/>
                <w:sz w:val="18"/>
                <w:szCs w:val="18"/>
              </w:rPr>
            </w:pPr>
          </w:p>
        </w:tc>
        <w:tc>
          <w:tcPr>
            <w:tcW w:w="1503" w:type="dxa"/>
            <w:tcBorders>
              <w:top w:val="single" w:sz="6" w:space="0" w:color="000000"/>
              <w:left w:val="single" w:sz="6" w:space="0" w:color="000000"/>
              <w:bottom w:val="single" w:sz="4" w:space="0" w:color="auto"/>
              <w:right w:val="single" w:sz="6" w:space="0" w:color="000000"/>
            </w:tcBorders>
            <w:vAlign w:val="center"/>
          </w:tcPr>
          <w:p w:rsidR="00DD68FD" w:rsidRDefault="004224BE">
            <w:pPr>
              <w:pStyle w:val="TableParagraph"/>
              <w:spacing w:before="71"/>
              <w:ind w:left="233" w:right="206"/>
              <w:rPr>
                <w:rFonts w:ascii="宋体" w:eastAsia="宋体" w:hAnsi="宋体" w:cs="宋体"/>
                <w:sz w:val="18"/>
                <w:szCs w:val="18"/>
                <w:lang w:val="en-US"/>
              </w:rPr>
            </w:pPr>
            <w:r>
              <w:rPr>
                <w:rFonts w:ascii="宋体" w:eastAsia="宋体" w:hAnsi="宋体" w:cs="宋体" w:hint="eastAsia"/>
                <w:sz w:val="18"/>
                <w:szCs w:val="18"/>
              </w:rPr>
              <w:t>混凝土铺盖及护坦</w:t>
            </w:r>
          </w:p>
        </w:tc>
        <w:tc>
          <w:tcPr>
            <w:tcW w:w="1033"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71"/>
              <w:ind w:right="203"/>
              <w:rPr>
                <w:rFonts w:ascii="宋体" w:eastAsia="宋体" w:hAnsi="宋体" w:cs="宋体"/>
                <w:sz w:val="18"/>
                <w:szCs w:val="18"/>
              </w:rPr>
            </w:pPr>
            <w:r>
              <w:rPr>
                <w:rFonts w:ascii="宋体" w:eastAsia="宋体" w:hAnsi="宋体" w:cs="宋体" w:hint="eastAsia"/>
                <w:sz w:val="18"/>
                <w:szCs w:val="18"/>
              </w:rPr>
              <w:t>大坝</w:t>
            </w:r>
          </w:p>
        </w:tc>
        <w:tc>
          <w:tcPr>
            <w:tcW w:w="571"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1"/>
              <w:ind w:left="24"/>
              <w:rPr>
                <w:rFonts w:ascii="宋体" w:eastAsia="宋体" w:hAnsi="宋体" w:cs="宋体"/>
                <w:sz w:val="18"/>
                <w:szCs w:val="18"/>
                <w:lang w:val="en-US"/>
              </w:rPr>
            </w:pPr>
            <w:r>
              <w:rPr>
                <w:rFonts w:ascii="宋体" w:eastAsia="宋体" w:hAnsi="宋体" w:cs="宋体" w:hint="eastAsia"/>
                <w:sz w:val="18"/>
                <w:szCs w:val="18"/>
                <w:lang w:val="en-US"/>
              </w:rPr>
              <w:t>1</w:t>
            </w:r>
          </w:p>
        </w:tc>
        <w:tc>
          <w:tcPr>
            <w:tcW w:w="536" w:type="dxa"/>
            <w:tcBorders>
              <w:top w:val="single" w:sz="6" w:space="0" w:color="000000"/>
              <w:left w:val="single" w:sz="6" w:space="0" w:color="000000"/>
              <w:bottom w:val="single" w:sz="6" w:space="0" w:color="000000"/>
              <w:right w:val="single" w:sz="6" w:space="0" w:color="000000"/>
            </w:tcBorders>
            <w:vAlign w:val="center"/>
          </w:tcPr>
          <w:p w:rsidR="00DD68FD" w:rsidRDefault="00DD68FD">
            <w:pPr>
              <w:pStyle w:val="TableParagraph"/>
              <w:spacing w:before="81"/>
              <w:ind w:left="20"/>
              <w:rPr>
                <w:rFonts w:ascii="宋体" w:eastAsia="宋体" w:hAnsi="宋体" w:cs="宋体"/>
                <w:sz w:val="18"/>
                <w:szCs w:val="18"/>
              </w:rPr>
            </w:pPr>
          </w:p>
        </w:tc>
        <w:tc>
          <w:tcPr>
            <w:tcW w:w="580"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1"/>
              <w:ind w:left="52" w:right="26"/>
              <w:rPr>
                <w:rFonts w:ascii="宋体" w:eastAsia="宋体" w:hAnsi="宋体" w:cs="宋体"/>
                <w:sz w:val="18"/>
                <w:szCs w:val="18"/>
              </w:rPr>
            </w:pPr>
            <w:r>
              <w:rPr>
                <w:rFonts w:ascii="宋体" w:eastAsia="宋体" w:hAnsi="宋体" w:cs="宋体" w:hint="eastAsia"/>
                <w:sz w:val="18"/>
                <w:szCs w:val="18"/>
              </w:rPr>
              <w:t>100%</w:t>
            </w:r>
          </w:p>
        </w:tc>
        <w:tc>
          <w:tcPr>
            <w:tcW w:w="491"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1"/>
              <w:ind w:left="18"/>
              <w:rPr>
                <w:rFonts w:ascii="宋体" w:eastAsia="宋体" w:hAnsi="宋体" w:cs="宋体"/>
                <w:sz w:val="18"/>
                <w:szCs w:val="18"/>
              </w:rPr>
            </w:pPr>
            <w:r>
              <w:rPr>
                <w:rFonts w:ascii="宋体" w:eastAsia="宋体" w:hAnsi="宋体" w:cs="宋体" w:hint="eastAsia"/>
                <w:sz w:val="18"/>
                <w:szCs w:val="18"/>
                <w:lang w:val="en-US"/>
              </w:rPr>
              <w:t>1</w:t>
            </w:r>
          </w:p>
        </w:tc>
        <w:tc>
          <w:tcPr>
            <w:tcW w:w="580"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1"/>
              <w:ind w:left="52" w:right="32"/>
              <w:rPr>
                <w:rFonts w:ascii="宋体" w:eastAsia="宋体" w:hAnsi="宋体" w:cs="宋体"/>
                <w:sz w:val="18"/>
                <w:szCs w:val="18"/>
              </w:rPr>
            </w:pPr>
            <w:r>
              <w:rPr>
                <w:rFonts w:ascii="宋体" w:eastAsia="宋体" w:hAnsi="宋体" w:cs="宋体" w:hint="eastAsia"/>
                <w:sz w:val="18"/>
                <w:szCs w:val="18"/>
              </w:rPr>
              <w:t>100%</w:t>
            </w:r>
          </w:p>
        </w:tc>
        <w:tc>
          <w:tcPr>
            <w:tcW w:w="494"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71"/>
              <w:ind w:left="44" w:right="34"/>
              <w:rPr>
                <w:rFonts w:ascii="宋体" w:eastAsia="宋体" w:hAnsi="宋体" w:cs="宋体"/>
                <w:sz w:val="18"/>
                <w:szCs w:val="18"/>
              </w:rPr>
            </w:pPr>
            <w:r>
              <w:rPr>
                <w:rFonts w:ascii="宋体" w:eastAsia="宋体" w:hAnsi="宋体" w:cs="宋体" w:hint="eastAsia"/>
                <w:sz w:val="18"/>
                <w:szCs w:val="18"/>
              </w:rPr>
              <w:t>优良</w:t>
            </w:r>
          </w:p>
        </w:tc>
        <w:tc>
          <w:tcPr>
            <w:tcW w:w="492"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1"/>
              <w:ind w:left="7"/>
              <w:rPr>
                <w:rFonts w:ascii="宋体" w:eastAsia="宋体" w:hAnsi="宋体" w:cs="宋体"/>
                <w:sz w:val="18"/>
                <w:szCs w:val="18"/>
                <w:lang w:val="en-US"/>
              </w:rPr>
            </w:pPr>
            <w:r>
              <w:rPr>
                <w:rFonts w:ascii="宋体" w:eastAsia="宋体" w:hAnsi="宋体" w:cs="宋体" w:hint="eastAsia"/>
                <w:sz w:val="18"/>
                <w:szCs w:val="18"/>
                <w:lang w:val="en-US"/>
              </w:rPr>
              <w:t>1</w:t>
            </w:r>
          </w:p>
        </w:tc>
        <w:tc>
          <w:tcPr>
            <w:tcW w:w="581" w:type="dxa"/>
            <w:tcBorders>
              <w:top w:val="single" w:sz="6" w:space="0" w:color="000000"/>
              <w:left w:val="single" w:sz="6" w:space="0" w:color="000000"/>
              <w:bottom w:val="single" w:sz="6" w:space="0" w:color="000000"/>
              <w:right w:val="single" w:sz="6" w:space="0" w:color="000000"/>
            </w:tcBorders>
            <w:vAlign w:val="center"/>
          </w:tcPr>
          <w:p w:rsidR="00DD68FD" w:rsidRDefault="00DD68FD">
            <w:pPr>
              <w:pStyle w:val="TableParagraph"/>
              <w:spacing w:before="81"/>
              <w:ind w:left="57" w:right="49"/>
              <w:rPr>
                <w:rFonts w:ascii="宋体" w:eastAsia="宋体" w:hAnsi="宋体" w:cs="宋体"/>
                <w:sz w:val="18"/>
                <w:szCs w:val="18"/>
              </w:rPr>
            </w:pPr>
          </w:p>
        </w:tc>
        <w:tc>
          <w:tcPr>
            <w:tcW w:w="489"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1"/>
              <w:ind w:right="189"/>
              <w:rPr>
                <w:rFonts w:ascii="宋体" w:eastAsia="宋体" w:hAnsi="宋体" w:cs="宋体"/>
                <w:sz w:val="18"/>
                <w:szCs w:val="18"/>
              </w:rPr>
            </w:pPr>
            <w:r>
              <w:rPr>
                <w:rFonts w:ascii="宋体" w:eastAsia="宋体" w:hAnsi="宋体" w:cs="宋体" w:hint="eastAsia"/>
                <w:sz w:val="18"/>
                <w:szCs w:val="18"/>
                <w:lang w:val="en-US"/>
              </w:rPr>
              <w:t>1</w:t>
            </w:r>
          </w:p>
        </w:tc>
        <w:tc>
          <w:tcPr>
            <w:tcW w:w="580"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1"/>
              <w:ind w:left="39" w:right="39"/>
              <w:rPr>
                <w:rFonts w:ascii="宋体" w:eastAsia="宋体" w:hAnsi="宋体" w:cs="宋体"/>
                <w:sz w:val="18"/>
                <w:szCs w:val="18"/>
              </w:rPr>
            </w:pPr>
            <w:r>
              <w:rPr>
                <w:rFonts w:ascii="宋体" w:eastAsia="宋体" w:hAnsi="宋体" w:cs="宋体" w:hint="eastAsia"/>
                <w:sz w:val="18"/>
                <w:szCs w:val="18"/>
              </w:rPr>
              <w:t>100%</w:t>
            </w:r>
          </w:p>
        </w:tc>
        <w:tc>
          <w:tcPr>
            <w:tcW w:w="858" w:type="dxa"/>
            <w:tcBorders>
              <w:top w:val="single" w:sz="6" w:space="0" w:color="000000"/>
              <w:left w:val="single" w:sz="6" w:space="0" w:color="000000"/>
              <w:bottom w:val="single" w:sz="6" w:space="0" w:color="000000"/>
            </w:tcBorders>
            <w:vAlign w:val="center"/>
          </w:tcPr>
          <w:p w:rsidR="00DD68FD" w:rsidRDefault="004224BE">
            <w:pPr>
              <w:pStyle w:val="TableParagraph"/>
              <w:spacing w:before="71"/>
              <w:ind w:left="55"/>
              <w:rPr>
                <w:rFonts w:ascii="宋体" w:eastAsia="宋体" w:hAnsi="宋体" w:cs="宋体"/>
                <w:sz w:val="18"/>
                <w:szCs w:val="18"/>
              </w:rPr>
            </w:pPr>
            <w:r>
              <w:rPr>
                <w:rFonts w:ascii="宋体" w:eastAsia="宋体" w:hAnsi="宋体" w:cs="宋体" w:hint="eastAsia"/>
                <w:sz w:val="18"/>
                <w:szCs w:val="18"/>
              </w:rPr>
              <w:t>优良</w:t>
            </w:r>
          </w:p>
        </w:tc>
      </w:tr>
      <w:tr w:rsidR="00DD68FD">
        <w:trPr>
          <w:trHeight w:val="382"/>
          <w:jc w:val="center"/>
        </w:trPr>
        <w:tc>
          <w:tcPr>
            <w:tcW w:w="681" w:type="dxa"/>
            <w:vMerge w:val="restart"/>
            <w:tcBorders>
              <w:top w:val="single" w:sz="4" w:space="0" w:color="auto"/>
              <w:right w:val="single" w:sz="6" w:space="0" w:color="000000"/>
            </w:tcBorders>
            <w:vAlign w:val="center"/>
          </w:tcPr>
          <w:p w:rsidR="00DD68FD" w:rsidRDefault="004224BE">
            <w:pPr>
              <w:jc w:val="center"/>
              <w:rPr>
                <w:rFonts w:ascii="宋体" w:hAnsi="宋体" w:cs="宋体"/>
                <w:sz w:val="18"/>
                <w:szCs w:val="18"/>
              </w:rPr>
            </w:pPr>
            <w:r>
              <w:rPr>
                <w:rFonts w:ascii="宋体" w:hAnsi="宋体" w:cs="宋体" w:hint="eastAsia"/>
                <w:sz w:val="18"/>
                <w:szCs w:val="18"/>
              </w:rPr>
              <w:t>引水</w:t>
            </w:r>
          </w:p>
          <w:p w:rsidR="00DD68FD" w:rsidRDefault="004224BE">
            <w:pPr>
              <w:jc w:val="center"/>
              <w:rPr>
                <w:rFonts w:ascii="宋体" w:hAnsi="宋体" w:cs="宋体"/>
                <w:sz w:val="18"/>
                <w:szCs w:val="18"/>
              </w:rPr>
            </w:pPr>
            <w:r>
              <w:rPr>
                <w:rFonts w:ascii="宋体" w:hAnsi="宋体" w:cs="宋体" w:hint="eastAsia"/>
                <w:sz w:val="18"/>
                <w:szCs w:val="18"/>
              </w:rPr>
              <w:t>系统区</w:t>
            </w:r>
          </w:p>
        </w:tc>
        <w:tc>
          <w:tcPr>
            <w:tcW w:w="1503" w:type="dxa"/>
            <w:tcBorders>
              <w:top w:val="single" w:sz="4" w:space="0" w:color="auto"/>
              <w:left w:val="single" w:sz="6" w:space="0" w:color="000000"/>
              <w:bottom w:val="single" w:sz="4" w:space="0" w:color="auto"/>
              <w:right w:val="single" w:sz="6" w:space="0" w:color="000000"/>
            </w:tcBorders>
            <w:vAlign w:val="center"/>
          </w:tcPr>
          <w:p w:rsidR="00DD68FD" w:rsidRDefault="004224BE">
            <w:pPr>
              <w:pStyle w:val="TableParagraph"/>
              <w:spacing w:before="71"/>
              <w:ind w:left="233" w:right="206"/>
              <w:rPr>
                <w:rFonts w:ascii="宋体" w:eastAsia="宋体" w:hAnsi="宋体" w:cs="宋体"/>
                <w:sz w:val="18"/>
                <w:szCs w:val="18"/>
              </w:rPr>
            </w:pPr>
            <w:r>
              <w:rPr>
                <w:rFonts w:ascii="宋体" w:eastAsia="宋体" w:hAnsi="宋体" w:cs="宋体" w:hint="eastAsia"/>
                <w:sz w:val="18"/>
                <w:szCs w:val="18"/>
              </w:rPr>
              <w:t>混凝土喷浆护坡</w:t>
            </w:r>
          </w:p>
        </w:tc>
        <w:tc>
          <w:tcPr>
            <w:tcW w:w="1033"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71"/>
              <w:ind w:right="203"/>
              <w:rPr>
                <w:rFonts w:ascii="宋体" w:eastAsia="宋体" w:hAnsi="宋体" w:cs="宋体"/>
                <w:sz w:val="18"/>
                <w:szCs w:val="18"/>
              </w:rPr>
            </w:pPr>
            <w:r>
              <w:rPr>
                <w:rFonts w:ascii="宋体" w:eastAsia="宋体" w:hAnsi="宋体" w:cs="宋体" w:hint="eastAsia"/>
                <w:sz w:val="18"/>
                <w:szCs w:val="18"/>
              </w:rPr>
              <w:t>压力管道</w:t>
            </w:r>
          </w:p>
        </w:tc>
        <w:tc>
          <w:tcPr>
            <w:tcW w:w="571"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1"/>
              <w:ind w:left="24"/>
              <w:rPr>
                <w:rFonts w:ascii="宋体" w:eastAsia="宋体" w:hAnsi="宋体" w:cs="宋体"/>
                <w:sz w:val="18"/>
                <w:szCs w:val="18"/>
                <w:lang w:val="en-US"/>
              </w:rPr>
            </w:pPr>
            <w:r>
              <w:rPr>
                <w:rFonts w:ascii="宋体" w:eastAsia="宋体" w:hAnsi="宋体" w:cs="宋体" w:hint="eastAsia"/>
                <w:sz w:val="18"/>
                <w:szCs w:val="18"/>
                <w:lang w:val="en-US"/>
              </w:rPr>
              <w:t>1</w:t>
            </w:r>
          </w:p>
        </w:tc>
        <w:tc>
          <w:tcPr>
            <w:tcW w:w="536"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1"/>
              <w:ind w:left="20"/>
              <w:rPr>
                <w:rFonts w:ascii="宋体" w:eastAsia="宋体" w:hAnsi="宋体" w:cs="宋体"/>
                <w:sz w:val="18"/>
                <w:szCs w:val="18"/>
                <w:lang w:val="en-US"/>
              </w:rPr>
            </w:pPr>
            <w:r>
              <w:rPr>
                <w:rFonts w:ascii="宋体" w:eastAsia="宋体" w:hAnsi="宋体" w:cs="宋体" w:hint="eastAsia"/>
                <w:sz w:val="18"/>
                <w:szCs w:val="18"/>
                <w:lang w:val="en-US"/>
              </w:rPr>
              <w:t>1</w:t>
            </w:r>
          </w:p>
        </w:tc>
        <w:tc>
          <w:tcPr>
            <w:tcW w:w="580"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1"/>
              <w:ind w:left="52" w:right="26"/>
              <w:rPr>
                <w:rFonts w:ascii="宋体" w:eastAsia="宋体" w:hAnsi="宋体" w:cs="宋体"/>
                <w:sz w:val="18"/>
                <w:szCs w:val="18"/>
              </w:rPr>
            </w:pPr>
            <w:r>
              <w:rPr>
                <w:rFonts w:ascii="宋体" w:eastAsia="宋体" w:hAnsi="宋体" w:cs="宋体" w:hint="eastAsia"/>
                <w:sz w:val="18"/>
                <w:szCs w:val="18"/>
              </w:rPr>
              <w:t>100%</w:t>
            </w:r>
          </w:p>
        </w:tc>
        <w:tc>
          <w:tcPr>
            <w:tcW w:w="491" w:type="dxa"/>
            <w:tcBorders>
              <w:top w:val="single" w:sz="6" w:space="0" w:color="000000"/>
              <w:left w:val="single" w:sz="6" w:space="0" w:color="000000"/>
              <w:bottom w:val="single" w:sz="6" w:space="0" w:color="000000"/>
              <w:right w:val="single" w:sz="6" w:space="0" w:color="000000"/>
            </w:tcBorders>
            <w:vAlign w:val="center"/>
          </w:tcPr>
          <w:p w:rsidR="00DD68FD" w:rsidRDefault="00DD68FD">
            <w:pPr>
              <w:pStyle w:val="TableParagraph"/>
              <w:spacing w:before="81"/>
              <w:ind w:left="18"/>
              <w:rPr>
                <w:rFonts w:ascii="宋体" w:eastAsia="宋体" w:hAnsi="宋体" w:cs="宋体"/>
                <w:sz w:val="18"/>
                <w:szCs w:val="18"/>
              </w:rPr>
            </w:pPr>
          </w:p>
        </w:tc>
        <w:tc>
          <w:tcPr>
            <w:tcW w:w="580" w:type="dxa"/>
            <w:tcBorders>
              <w:top w:val="single" w:sz="6" w:space="0" w:color="000000"/>
              <w:left w:val="single" w:sz="6" w:space="0" w:color="000000"/>
              <w:bottom w:val="single" w:sz="6" w:space="0" w:color="000000"/>
              <w:right w:val="single" w:sz="6" w:space="0" w:color="000000"/>
            </w:tcBorders>
            <w:vAlign w:val="center"/>
          </w:tcPr>
          <w:p w:rsidR="00DD68FD" w:rsidRDefault="00DD68FD">
            <w:pPr>
              <w:pStyle w:val="TableParagraph"/>
              <w:spacing w:before="81"/>
              <w:ind w:left="52" w:right="32"/>
              <w:rPr>
                <w:rFonts w:ascii="宋体" w:eastAsia="宋体" w:hAnsi="宋体" w:cs="宋体"/>
                <w:sz w:val="18"/>
                <w:szCs w:val="18"/>
              </w:rPr>
            </w:pPr>
          </w:p>
        </w:tc>
        <w:tc>
          <w:tcPr>
            <w:tcW w:w="494"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71"/>
              <w:ind w:left="44" w:right="34"/>
              <w:rPr>
                <w:rFonts w:ascii="宋体" w:eastAsia="宋体" w:hAnsi="宋体" w:cs="宋体"/>
                <w:sz w:val="18"/>
                <w:szCs w:val="18"/>
              </w:rPr>
            </w:pPr>
            <w:r>
              <w:rPr>
                <w:rFonts w:ascii="宋体" w:eastAsia="宋体" w:hAnsi="宋体" w:cs="宋体" w:hint="eastAsia"/>
                <w:sz w:val="18"/>
                <w:szCs w:val="18"/>
              </w:rPr>
              <w:t>合格</w:t>
            </w:r>
          </w:p>
        </w:tc>
        <w:tc>
          <w:tcPr>
            <w:tcW w:w="492"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1"/>
              <w:ind w:left="7"/>
              <w:rPr>
                <w:rFonts w:ascii="宋体" w:eastAsia="宋体" w:hAnsi="宋体" w:cs="宋体"/>
                <w:sz w:val="18"/>
                <w:szCs w:val="18"/>
                <w:lang w:val="en-US"/>
              </w:rPr>
            </w:pPr>
            <w:r>
              <w:rPr>
                <w:rFonts w:ascii="宋体" w:eastAsia="宋体" w:hAnsi="宋体" w:cs="宋体" w:hint="eastAsia"/>
                <w:sz w:val="18"/>
                <w:szCs w:val="18"/>
                <w:lang w:val="en-US"/>
              </w:rPr>
              <w:t>1</w:t>
            </w:r>
          </w:p>
        </w:tc>
        <w:tc>
          <w:tcPr>
            <w:tcW w:w="581"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1"/>
              <w:ind w:left="57" w:right="49"/>
              <w:rPr>
                <w:rFonts w:ascii="宋体" w:eastAsia="宋体" w:hAnsi="宋体" w:cs="宋体"/>
                <w:sz w:val="18"/>
                <w:szCs w:val="18"/>
              </w:rPr>
            </w:pPr>
            <w:r>
              <w:rPr>
                <w:rFonts w:ascii="宋体" w:eastAsia="宋体" w:hAnsi="宋体" w:cs="宋体" w:hint="eastAsia"/>
                <w:sz w:val="18"/>
                <w:szCs w:val="18"/>
              </w:rPr>
              <w:t>100%</w:t>
            </w:r>
          </w:p>
        </w:tc>
        <w:tc>
          <w:tcPr>
            <w:tcW w:w="489" w:type="dxa"/>
            <w:tcBorders>
              <w:top w:val="single" w:sz="6" w:space="0" w:color="000000"/>
              <w:left w:val="single" w:sz="6" w:space="0" w:color="000000"/>
              <w:bottom w:val="single" w:sz="6" w:space="0" w:color="000000"/>
              <w:right w:val="single" w:sz="6" w:space="0" w:color="000000"/>
            </w:tcBorders>
            <w:vAlign w:val="center"/>
          </w:tcPr>
          <w:p w:rsidR="00DD68FD" w:rsidRDefault="00DD68FD">
            <w:pPr>
              <w:pStyle w:val="TableParagraph"/>
              <w:spacing w:before="81"/>
              <w:ind w:right="189"/>
              <w:rPr>
                <w:rFonts w:ascii="宋体" w:eastAsia="宋体" w:hAnsi="宋体" w:cs="宋体"/>
                <w:sz w:val="18"/>
                <w:szCs w:val="18"/>
              </w:rPr>
            </w:pPr>
          </w:p>
        </w:tc>
        <w:tc>
          <w:tcPr>
            <w:tcW w:w="580" w:type="dxa"/>
            <w:tcBorders>
              <w:top w:val="single" w:sz="6" w:space="0" w:color="000000"/>
              <w:left w:val="single" w:sz="6" w:space="0" w:color="000000"/>
              <w:bottom w:val="single" w:sz="6" w:space="0" w:color="000000"/>
              <w:right w:val="single" w:sz="6" w:space="0" w:color="000000"/>
            </w:tcBorders>
            <w:vAlign w:val="center"/>
          </w:tcPr>
          <w:p w:rsidR="00DD68FD" w:rsidRDefault="00DD68FD">
            <w:pPr>
              <w:pStyle w:val="TableParagraph"/>
              <w:spacing w:before="81"/>
              <w:ind w:left="39" w:right="39"/>
              <w:rPr>
                <w:rFonts w:ascii="宋体" w:eastAsia="宋体" w:hAnsi="宋体" w:cs="宋体"/>
                <w:sz w:val="18"/>
                <w:szCs w:val="18"/>
              </w:rPr>
            </w:pPr>
          </w:p>
        </w:tc>
        <w:tc>
          <w:tcPr>
            <w:tcW w:w="858" w:type="dxa"/>
            <w:tcBorders>
              <w:top w:val="single" w:sz="6" w:space="0" w:color="000000"/>
              <w:left w:val="single" w:sz="6" w:space="0" w:color="000000"/>
              <w:bottom w:val="single" w:sz="6" w:space="0" w:color="000000"/>
            </w:tcBorders>
            <w:vAlign w:val="center"/>
          </w:tcPr>
          <w:p w:rsidR="00DD68FD" w:rsidRDefault="004224BE">
            <w:pPr>
              <w:pStyle w:val="TableParagraph"/>
              <w:spacing w:before="71"/>
              <w:ind w:left="55"/>
              <w:rPr>
                <w:rFonts w:ascii="宋体" w:eastAsia="宋体" w:hAnsi="宋体" w:cs="宋体"/>
                <w:sz w:val="18"/>
                <w:szCs w:val="18"/>
              </w:rPr>
            </w:pPr>
            <w:r>
              <w:rPr>
                <w:rFonts w:ascii="宋体" w:eastAsia="宋体" w:hAnsi="宋体" w:cs="宋体" w:hint="eastAsia"/>
                <w:sz w:val="18"/>
                <w:szCs w:val="18"/>
              </w:rPr>
              <w:t>合格</w:t>
            </w:r>
          </w:p>
        </w:tc>
      </w:tr>
      <w:tr w:rsidR="00DD68FD">
        <w:trPr>
          <w:trHeight w:val="382"/>
          <w:jc w:val="center"/>
        </w:trPr>
        <w:tc>
          <w:tcPr>
            <w:tcW w:w="681" w:type="dxa"/>
            <w:vMerge/>
            <w:tcBorders>
              <w:right w:val="single" w:sz="6" w:space="0" w:color="000000"/>
            </w:tcBorders>
            <w:vAlign w:val="center"/>
          </w:tcPr>
          <w:p w:rsidR="00DD68FD" w:rsidRDefault="00DD68FD">
            <w:pPr>
              <w:jc w:val="center"/>
              <w:rPr>
                <w:rFonts w:ascii="宋体" w:hAnsi="宋体" w:cs="宋体"/>
                <w:sz w:val="18"/>
                <w:szCs w:val="18"/>
              </w:rPr>
            </w:pPr>
          </w:p>
        </w:tc>
        <w:tc>
          <w:tcPr>
            <w:tcW w:w="1503" w:type="dxa"/>
            <w:tcBorders>
              <w:top w:val="single" w:sz="4" w:space="0" w:color="auto"/>
              <w:left w:val="single" w:sz="6" w:space="0" w:color="000000"/>
              <w:bottom w:val="single" w:sz="4" w:space="0" w:color="auto"/>
              <w:right w:val="single" w:sz="6" w:space="0" w:color="000000"/>
            </w:tcBorders>
            <w:vAlign w:val="center"/>
          </w:tcPr>
          <w:p w:rsidR="00DD68FD" w:rsidRDefault="004224BE">
            <w:pPr>
              <w:pStyle w:val="TableParagraph"/>
              <w:spacing w:before="71"/>
              <w:ind w:left="233" w:right="206"/>
              <w:rPr>
                <w:rFonts w:ascii="宋体" w:eastAsia="宋体" w:hAnsi="宋体" w:cs="宋体"/>
                <w:sz w:val="18"/>
                <w:szCs w:val="18"/>
              </w:rPr>
            </w:pPr>
            <w:r>
              <w:rPr>
                <w:rFonts w:ascii="宋体" w:eastAsia="宋体" w:hAnsi="宋体" w:cs="宋体" w:hint="eastAsia"/>
                <w:sz w:val="18"/>
                <w:szCs w:val="18"/>
              </w:rPr>
              <w:t>钢筋石笼护坡</w:t>
            </w:r>
          </w:p>
        </w:tc>
        <w:tc>
          <w:tcPr>
            <w:tcW w:w="1033"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71"/>
              <w:ind w:right="203"/>
              <w:rPr>
                <w:rFonts w:ascii="宋体" w:eastAsia="宋体" w:hAnsi="宋体" w:cs="宋体"/>
                <w:sz w:val="18"/>
                <w:szCs w:val="18"/>
              </w:rPr>
            </w:pPr>
            <w:r>
              <w:rPr>
                <w:rFonts w:ascii="宋体" w:eastAsia="宋体" w:hAnsi="宋体" w:cs="宋体" w:hint="eastAsia"/>
                <w:sz w:val="18"/>
                <w:szCs w:val="18"/>
              </w:rPr>
              <w:t>压力管道</w:t>
            </w:r>
          </w:p>
        </w:tc>
        <w:tc>
          <w:tcPr>
            <w:tcW w:w="571"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1"/>
              <w:ind w:left="24"/>
              <w:rPr>
                <w:rFonts w:ascii="宋体" w:eastAsia="宋体" w:hAnsi="宋体" w:cs="宋体"/>
                <w:sz w:val="18"/>
                <w:szCs w:val="18"/>
                <w:lang w:val="en-US"/>
              </w:rPr>
            </w:pPr>
            <w:r>
              <w:rPr>
                <w:rFonts w:ascii="宋体" w:eastAsia="宋体" w:hAnsi="宋体" w:cs="宋体" w:hint="eastAsia"/>
                <w:sz w:val="18"/>
                <w:szCs w:val="18"/>
                <w:lang w:val="en-US"/>
              </w:rPr>
              <w:t>1</w:t>
            </w:r>
          </w:p>
        </w:tc>
        <w:tc>
          <w:tcPr>
            <w:tcW w:w="536"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1"/>
              <w:ind w:left="20"/>
              <w:rPr>
                <w:rFonts w:ascii="宋体" w:eastAsia="宋体" w:hAnsi="宋体" w:cs="宋体"/>
                <w:sz w:val="18"/>
                <w:szCs w:val="18"/>
                <w:lang w:val="en-US"/>
              </w:rPr>
            </w:pPr>
            <w:r>
              <w:rPr>
                <w:rFonts w:ascii="宋体" w:eastAsia="宋体" w:hAnsi="宋体" w:cs="宋体" w:hint="eastAsia"/>
                <w:sz w:val="18"/>
                <w:szCs w:val="18"/>
                <w:lang w:val="en-US"/>
              </w:rPr>
              <w:t>1</w:t>
            </w:r>
          </w:p>
        </w:tc>
        <w:tc>
          <w:tcPr>
            <w:tcW w:w="580"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1"/>
              <w:ind w:left="52" w:right="26"/>
              <w:rPr>
                <w:rFonts w:ascii="宋体" w:eastAsia="宋体" w:hAnsi="宋体" w:cs="宋体"/>
                <w:sz w:val="18"/>
                <w:szCs w:val="18"/>
              </w:rPr>
            </w:pPr>
            <w:r>
              <w:rPr>
                <w:rFonts w:ascii="宋体" w:eastAsia="宋体" w:hAnsi="宋体" w:cs="宋体" w:hint="eastAsia"/>
                <w:sz w:val="18"/>
                <w:szCs w:val="18"/>
              </w:rPr>
              <w:t>100%</w:t>
            </w:r>
          </w:p>
        </w:tc>
        <w:tc>
          <w:tcPr>
            <w:tcW w:w="491" w:type="dxa"/>
            <w:tcBorders>
              <w:top w:val="single" w:sz="6" w:space="0" w:color="000000"/>
              <w:left w:val="single" w:sz="6" w:space="0" w:color="000000"/>
              <w:bottom w:val="single" w:sz="6" w:space="0" w:color="000000"/>
              <w:right w:val="single" w:sz="6" w:space="0" w:color="000000"/>
            </w:tcBorders>
            <w:vAlign w:val="center"/>
          </w:tcPr>
          <w:p w:rsidR="00DD68FD" w:rsidRDefault="00DD68FD">
            <w:pPr>
              <w:pStyle w:val="TableParagraph"/>
              <w:spacing w:before="81"/>
              <w:ind w:left="18"/>
              <w:rPr>
                <w:rFonts w:ascii="宋体" w:eastAsia="宋体" w:hAnsi="宋体" w:cs="宋体"/>
                <w:sz w:val="18"/>
                <w:szCs w:val="18"/>
              </w:rPr>
            </w:pPr>
          </w:p>
        </w:tc>
        <w:tc>
          <w:tcPr>
            <w:tcW w:w="580" w:type="dxa"/>
            <w:tcBorders>
              <w:top w:val="single" w:sz="6" w:space="0" w:color="000000"/>
              <w:left w:val="single" w:sz="6" w:space="0" w:color="000000"/>
              <w:bottom w:val="single" w:sz="6" w:space="0" w:color="000000"/>
              <w:right w:val="single" w:sz="6" w:space="0" w:color="000000"/>
            </w:tcBorders>
            <w:vAlign w:val="center"/>
          </w:tcPr>
          <w:p w:rsidR="00DD68FD" w:rsidRDefault="00DD68FD">
            <w:pPr>
              <w:pStyle w:val="TableParagraph"/>
              <w:spacing w:before="81"/>
              <w:ind w:left="52" w:right="32"/>
              <w:rPr>
                <w:rFonts w:ascii="宋体" w:eastAsia="宋体" w:hAnsi="宋体" w:cs="宋体"/>
                <w:sz w:val="18"/>
                <w:szCs w:val="18"/>
              </w:rPr>
            </w:pPr>
          </w:p>
        </w:tc>
        <w:tc>
          <w:tcPr>
            <w:tcW w:w="494"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71"/>
              <w:ind w:left="44" w:right="34"/>
              <w:rPr>
                <w:rFonts w:ascii="宋体" w:eastAsia="宋体" w:hAnsi="宋体" w:cs="宋体"/>
                <w:sz w:val="18"/>
                <w:szCs w:val="18"/>
              </w:rPr>
            </w:pPr>
            <w:r>
              <w:rPr>
                <w:rFonts w:ascii="宋体" w:eastAsia="宋体" w:hAnsi="宋体" w:cs="宋体" w:hint="eastAsia"/>
                <w:sz w:val="18"/>
                <w:szCs w:val="18"/>
              </w:rPr>
              <w:t>合格</w:t>
            </w:r>
          </w:p>
        </w:tc>
        <w:tc>
          <w:tcPr>
            <w:tcW w:w="492"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1"/>
              <w:ind w:left="7"/>
              <w:rPr>
                <w:rFonts w:ascii="宋体" w:eastAsia="宋体" w:hAnsi="宋体" w:cs="宋体"/>
                <w:sz w:val="18"/>
                <w:szCs w:val="18"/>
                <w:lang w:val="en-US"/>
              </w:rPr>
            </w:pPr>
            <w:r>
              <w:rPr>
                <w:rFonts w:ascii="宋体" w:eastAsia="宋体" w:hAnsi="宋体" w:cs="宋体" w:hint="eastAsia"/>
                <w:sz w:val="18"/>
                <w:szCs w:val="18"/>
                <w:lang w:val="en-US"/>
              </w:rPr>
              <w:t>1</w:t>
            </w:r>
          </w:p>
        </w:tc>
        <w:tc>
          <w:tcPr>
            <w:tcW w:w="581"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1"/>
              <w:ind w:left="57" w:right="49"/>
              <w:rPr>
                <w:rFonts w:ascii="宋体" w:eastAsia="宋体" w:hAnsi="宋体" w:cs="宋体"/>
                <w:sz w:val="18"/>
                <w:szCs w:val="18"/>
              </w:rPr>
            </w:pPr>
            <w:r>
              <w:rPr>
                <w:rFonts w:ascii="宋体" w:eastAsia="宋体" w:hAnsi="宋体" w:cs="宋体" w:hint="eastAsia"/>
                <w:sz w:val="18"/>
                <w:szCs w:val="18"/>
              </w:rPr>
              <w:t>100%</w:t>
            </w:r>
          </w:p>
        </w:tc>
        <w:tc>
          <w:tcPr>
            <w:tcW w:w="489" w:type="dxa"/>
            <w:tcBorders>
              <w:top w:val="single" w:sz="6" w:space="0" w:color="000000"/>
              <w:left w:val="single" w:sz="6" w:space="0" w:color="000000"/>
              <w:bottom w:val="single" w:sz="6" w:space="0" w:color="000000"/>
              <w:right w:val="single" w:sz="6" w:space="0" w:color="000000"/>
            </w:tcBorders>
            <w:vAlign w:val="center"/>
          </w:tcPr>
          <w:p w:rsidR="00DD68FD" w:rsidRDefault="00DD68FD">
            <w:pPr>
              <w:pStyle w:val="TableParagraph"/>
              <w:spacing w:before="81"/>
              <w:ind w:right="189"/>
              <w:rPr>
                <w:rFonts w:ascii="宋体" w:eastAsia="宋体" w:hAnsi="宋体" w:cs="宋体"/>
                <w:sz w:val="18"/>
                <w:szCs w:val="18"/>
              </w:rPr>
            </w:pPr>
          </w:p>
        </w:tc>
        <w:tc>
          <w:tcPr>
            <w:tcW w:w="580" w:type="dxa"/>
            <w:tcBorders>
              <w:top w:val="single" w:sz="6" w:space="0" w:color="000000"/>
              <w:left w:val="single" w:sz="6" w:space="0" w:color="000000"/>
              <w:bottom w:val="single" w:sz="6" w:space="0" w:color="000000"/>
              <w:right w:val="single" w:sz="6" w:space="0" w:color="000000"/>
            </w:tcBorders>
            <w:vAlign w:val="center"/>
          </w:tcPr>
          <w:p w:rsidR="00DD68FD" w:rsidRDefault="00DD68FD">
            <w:pPr>
              <w:pStyle w:val="TableParagraph"/>
              <w:spacing w:before="81"/>
              <w:ind w:left="39" w:right="39"/>
              <w:rPr>
                <w:rFonts w:ascii="宋体" w:eastAsia="宋体" w:hAnsi="宋体" w:cs="宋体"/>
                <w:sz w:val="18"/>
                <w:szCs w:val="18"/>
              </w:rPr>
            </w:pPr>
          </w:p>
        </w:tc>
        <w:tc>
          <w:tcPr>
            <w:tcW w:w="858" w:type="dxa"/>
            <w:tcBorders>
              <w:top w:val="single" w:sz="6" w:space="0" w:color="000000"/>
              <w:left w:val="single" w:sz="6" w:space="0" w:color="000000"/>
              <w:bottom w:val="single" w:sz="6" w:space="0" w:color="000000"/>
            </w:tcBorders>
            <w:vAlign w:val="center"/>
          </w:tcPr>
          <w:p w:rsidR="00DD68FD" w:rsidRDefault="004224BE">
            <w:pPr>
              <w:pStyle w:val="TableParagraph"/>
              <w:spacing w:before="71"/>
              <w:ind w:left="55"/>
              <w:rPr>
                <w:rFonts w:ascii="宋体" w:eastAsia="宋体" w:hAnsi="宋体" w:cs="宋体"/>
                <w:sz w:val="18"/>
                <w:szCs w:val="18"/>
              </w:rPr>
            </w:pPr>
            <w:r>
              <w:rPr>
                <w:rFonts w:ascii="宋体" w:eastAsia="宋体" w:hAnsi="宋体" w:cs="宋体" w:hint="eastAsia"/>
                <w:sz w:val="18"/>
                <w:szCs w:val="18"/>
              </w:rPr>
              <w:t>合格</w:t>
            </w:r>
          </w:p>
        </w:tc>
      </w:tr>
      <w:tr w:rsidR="00DD68FD">
        <w:trPr>
          <w:trHeight w:val="382"/>
          <w:jc w:val="center"/>
        </w:trPr>
        <w:tc>
          <w:tcPr>
            <w:tcW w:w="681" w:type="dxa"/>
            <w:vMerge w:val="restart"/>
            <w:tcBorders>
              <w:right w:val="single" w:sz="6" w:space="0" w:color="000000"/>
            </w:tcBorders>
            <w:vAlign w:val="center"/>
          </w:tcPr>
          <w:p w:rsidR="00DD68FD" w:rsidRDefault="004224BE">
            <w:pPr>
              <w:jc w:val="center"/>
              <w:rPr>
                <w:rFonts w:ascii="宋体" w:hAnsi="宋体" w:cs="宋体"/>
                <w:sz w:val="18"/>
                <w:szCs w:val="18"/>
              </w:rPr>
            </w:pPr>
            <w:r>
              <w:rPr>
                <w:rFonts w:ascii="宋体" w:hAnsi="宋体" w:cs="宋体" w:hint="eastAsia"/>
                <w:sz w:val="18"/>
                <w:szCs w:val="18"/>
              </w:rPr>
              <w:t>厂房枢纽区</w:t>
            </w:r>
          </w:p>
        </w:tc>
        <w:tc>
          <w:tcPr>
            <w:tcW w:w="1503" w:type="dxa"/>
            <w:tcBorders>
              <w:top w:val="single" w:sz="4" w:space="0" w:color="auto"/>
              <w:left w:val="single" w:sz="6" w:space="0" w:color="000000"/>
              <w:bottom w:val="single" w:sz="4" w:space="0" w:color="auto"/>
              <w:right w:val="single" w:sz="6" w:space="0" w:color="000000"/>
            </w:tcBorders>
            <w:vAlign w:val="center"/>
          </w:tcPr>
          <w:p w:rsidR="00DD68FD" w:rsidRDefault="004224BE">
            <w:pPr>
              <w:pStyle w:val="TableParagraph"/>
              <w:spacing w:before="71"/>
              <w:ind w:left="233" w:right="206"/>
              <w:rPr>
                <w:rFonts w:ascii="宋体" w:eastAsia="宋体" w:hAnsi="宋体" w:cs="宋体"/>
                <w:sz w:val="18"/>
                <w:szCs w:val="18"/>
              </w:rPr>
            </w:pPr>
            <w:r>
              <w:rPr>
                <w:rFonts w:ascii="宋体" w:eastAsia="宋体" w:hAnsi="宋体" w:cs="宋体" w:hint="eastAsia"/>
                <w:sz w:val="18"/>
                <w:szCs w:val="18"/>
              </w:rPr>
              <w:t>浆砌石挡墙</w:t>
            </w:r>
          </w:p>
        </w:tc>
        <w:tc>
          <w:tcPr>
            <w:tcW w:w="1033"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71"/>
              <w:ind w:right="203"/>
              <w:rPr>
                <w:rFonts w:ascii="宋体" w:eastAsia="宋体" w:hAnsi="宋体" w:cs="宋体"/>
                <w:sz w:val="18"/>
                <w:szCs w:val="18"/>
              </w:rPr>
            </w:pPr>
            <w:r>
              <w:rPr>
                <w:rFonts w:ascii="宋体" w:eastAsia="宋体" w:hAnsi="宋体" w:cs="宋体" w:hint="eastAsia"/>
                <w:sz w:val="18"/>
                <w:szCs w:val="18"/>
              </w:rPr>
              <w:t>主厂房</w:t>
            </w:r>
          </w:p>
        </w:tc>
        <w:tc>
          <w:tcPr>
            <w:tcW w:w="571"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8"/>
              <w:ind w:left="24"/>
              <w:rPr>
                <w:rFonts w:ascii="宋体" w:eastAsia="宋体" w:hAnsi="宋体" w:cs="宋体"/>
                <w:sz w:val="18"/>
                <w:szCs w:val="18"/>
                <w:lang w:val="en-US"/>
              </w:rPr>
            </w:pPr>
            <w:r>
              <w:rPr>
                <w:rFonts w:ascii="宋体" w:eastAsia="宋体" w:hAnsi="宋体" w:cs="宋体" w:hint="eastAsia"/>
                <w:sz w:val="18"/>
                <w:szCs w:val="18"/>
                <w:lang w:val="en-US"/>
              </w:rPr>
              <w:t>1</w:t>
            </w:r>
          </w:p>
        </w:tc>
        <w:tc>
          <w:tcPr>
            <w:tcW w:w="536" w:type="dxa"/>
            <w:tcBorders>
              <w:top w:val="single" w:sz="6" w:space="0" w:color="000000"/>
              <w:left w:val="single" w:sz="6" w:space="0" w:color="000000"/>
              <w:bottom w:val="single" w:sz="6" w:space="0" w:color="000000"/>
              <w:right w:val="single" w:sz="6" w:space="0" w:color="000000"/>
            </w:tcBorders>
            <w:vAlign w:val="center"/>
          </w:tcPr>
          <w:p w:rsidR="00DD68FD" w:rsidRDefault="00DD68FD">
            <w:pPr>
              <w:pStyle w:val="TableParagraph"/>
              <w:spacing w:before="88"/>
              <w:ind w:left="20"/>
              <w:rPr>
                <w:rFonts w:ascii="宋体" w:eastAsia="宋体" w:hAnsi="宋体" w:cs="宋体"/>
                <w:sz w:val="18"/>
                <w:szCs w:val="18"/>
                <w:lang w:val="en-US"/>
              </w:rPr>
            </w:pPr>
          </w:p>
        </w:tc>
        <w:tc>
          <w:tcPr>
            <w:tcW w:w="580"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8"/>
              <w:ind w:left="52" w:right="26"/>
              <w:rPr>
                <w:rFonts w:ascii="宋体" w:eastAsia="宋体" w:hAnsi="宋体" w:cs="宋体"/>
                <w:sz w:val="18"/>
                <w:szCs w:val="18"/>
              </w:rPr>
            </w:pPr>
            <w:r>
              <w:rPr>
                <w:rFonts w:ascii="宋体" w:eastAsia="宋体" w:hAnsi="宋体" w:cs="宋体" w:hint="eastAsia"/>
                <w:sz w:val="18"/>
                <w:szCs w:val="18"/>
              </w:rPr>
              <w:t>100%</w:t>
            </w:r>
          </w:p>
        </w:tc>
        <w:tc>
          <w:tcPr>
            <w:tcW w:w="491"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8"/>
              <w:ind w:left="18"/>
              <w:rPr>
                <w:rFonts w:ascii="宋体" w:eastAsia="宋体" w:hAnsi="宋体" w:cs="宋体"/>
                <w:sz w:val="18"/>
                <w:szCs w:val="18"/>
              </w:rPr>
            </w:pPr>
            <w:r>
              <w:rPr>
                <w:rFonts w:ascii="宋体" w:eastAsia="宋体" w:hAnsi="宋体" w:cs="宋体" w:hint="eastAsia"/>
                <w:sz w:val="18"/>
                <w:szCs w:val="18"/>
                <w:lang w:val="en-US"/>
              </w:rPr>
              <w:t>1</w:t>
            </w:r>
          </w:p>
        </w:tc>
        <w:tc>
          <w:tcPr>
            <w:tcW w:w="580"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8"/>
              <w:ind w:left="52" w:right="32"/>
              <w:rPr>
                <w:rFonts w:ascii="宋体" w:eastAsia="宋体" w:hAnsi="宋体" w:cs="宋体"/>
                <w:sz w:val="18"/>
                <w:szCs w:val="18"/>
              </w:rPr>
            </w:pPr>
            <w:r>
              <w:rPr>
                <w:rFonts w:ascii="宋体" w:eastAsia="宋体" w:hAnsi="宋体" w:cs="宋体" w:hint="eastAsia"/>
                <w:sz w:val="18"/>
                <w:szCs w:val="18"/>
              </w:rPr>
              <w:t>100%</w:t>
            </w:r>
          </w:p>
        </w:tc>
        <w:tc>
          <w:tcPr>
            <w:tcW w:w="494"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79"/>
              <w:ind w:left="44" w:right="34"/>
              <w:rPr>
                <w:rFonts w:ascii="宋体" w:eastAsia="宋体" w:hAnsi="宋体" w:cs="宋体"/>
                <w:sz w:val="18"/>
                <w:szCs w:val="18"/>
              </w:rPr>
            </w:pPr>
            <w:r>
              <w:rPr>
                <w:rFonts w:ascii="宋体" w:eastAsia="宋体" w:hAnsi="宋体" w:cs="宋体" w:hint="eastAsia"/>
                <w:sz w:val="18"/>
                <w:szCs w:val="18"/>
              </w:rPr>
              <w:t>优良</w:t>
            </w:r>
          </w:p>
        </w:tc>
        <w:tc>
          <w:tcPr>
            <w:tcW w:w="492"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8"/>
              <w:ind w:left="7"/>
              <w:rPr>
                <w:rFonts w:ascii="宋体" w:eastAsia="宋体" w:hAnsi="宋体" w:cs="宋体"/>
                <w:sz w:val="18"/>
                <w:szCs w:val="18"/>
                <w:lang w:val="en-US"/>
              </w:rPr>
            </w:pPr>
            <w:r>
              <w:rPr>
                <w:rFonts w:ascii="宋体" w:eastAsia="宋体" w:hAnsi="宋体" w:cs="宋体" w:hint="eastAsia"/>
                <w:sz w:val="18"/>
                <w:szCs w:val="18"/>
                <w:lang w:val="en-US"/>
              </w:rPr>
              <w:t>1</w:t>
            </w:r>
          </w:p>
        </w:tc>
        <w:tc>
          <w:tcPr>
            <w:tcW w:w="581" w:type="dxa"/>
            <w:tcBorders>
              <w:top w:val="single" w:sz="6" w:space="0" w:color="000000"/>
              <w:left w:val="single" w:sz="6" w:space="0" w:color="000000"/>
              <w:bottom w:val="single" w:sz="6" w:space="0" w:color="000000"/>
              <w:right w:val="single" w:sz="6" w:space="0" w:color="000000"/>
            </w:tcBorders>
            <w:vAlign w:val="center"/>
          </w:tcPr>
          <w:p w:rsidR="00DD68FD" w:rsidRDefault="00DD68FD">
            <w:pPr>
              <w:pStyle w:val="TableParagraph"/>
              <w:spacing w:before="88"/>
              <w:ind w:left="57" w:right="49"/>
              <w:rPr>
                <w:rFonts w:ascii="宋体" w:eastAsia="宋体" w:hAnsi="宋体" w:cs="宋体"/>
                <w:sz w:val="18"/>
                <w:szCs w:val="18"/>
              </w:rPr>
            </w:pPr>
          </w:p>
        </w:tc>
        <w:tc>
          <w:tcPr>
            <w:tcW w:w="489"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8"/>
              <w:ind w:right="189"/>
              <w:rPr>
                <w:rFonts w:ascii="宋体" w:eastAsia="宋体" w:hAnsi="宋体" w:cs="宋体"/>
                <w:sz w:val="18"/>
                <w:szCs w:val="18"/>
              </w:rPr>
            </w:pPr>
            <w:r>
              <w:rPr>
                <w:rFonts w:ascii="宋体" w:eastAsia="宋体" w:hAnsi="宋体" w:cs="宋体" w:hint="eastAsia"/>
                <w:sz w:val="18"/>
                <w:szCs w:val="18"/>
                <w:lang w:val="en-US"/>
              </w:rPr>
              <w:t>1</w:t>
            </w:r>
          </w:p>
        </w:tc>
        <w:tc>
          <w:tcPr>
            <w:tcW w:w="580"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8"/>
              <w:ind w:left="39" w:right="39"/>
              <w:rPr>
                <w:rFonts w:ascii="宋体" w:eastAsia="宋体" w:hAnsi="宋体" w:cs="宋体"/>
                <w:sz w:val="18"/>
                <w:szCs w:val="18"/>
              </w:rPr>
            </w:pPr>
            <w:r>
              <w:rPr>
                <w:rFonts w:ascii="宋体" w:eastAsia="宋体" w:hAnsi="宋体" w:cs="宋体" w:hint="eastAsia"/>
                <w:sz w:val="18"/>
                <w:szCs w:val="18"/>
              </w:rPr>
              <w:t>100%</w:t>
            </w:r>
          </w:p>
        </w:tc>
        <w:tc>
          <w:tcPr>
            <w:tcW w:w="858" w:type="dxa"/>
            <w:tcBorders>
              <w:top w:val="single" w:sz="6" w:space="0" w:color="000000"/>
              <w:left w:val="single" w:sz="6" w:space="0" w:color="000000"/>
              <w:bottom w:val="single" w:sz="6" w:space="0" w:color="000000"/>
            </w:tcBorders>
            <w:vAlign w:val="center"/>
          </w:tcPr>
          <w:p w:rsidR="00DD68FD" w:rsidRDefault="004224BE">
            <w:pPr>
              <w:pStyle w:val="TableParagraph"/>
              <w:spacing w:before="79"/>
              <w:ind w:left="55"/>
              <w:rPr>
                <w:rFonts w:ascii="宋体" w:eastAsia="宋体" w:hAnsi="宋体" w:cs="宋体"/>
                <w:sz w:val="18"/>
                <w:szCs w:val="18"/>
              </w:rPr>
            </w:pPr>
            <w:r>
              <w:rPr>
                <w:rFonts w:ascii="宋体" w:eastAsia="宋体" w:hAnsi="宋体" w:cs="宋体" w:hint="eastAsia"/>
                <w:sz w:val="18"/>
                <w:szCs w:val="18"/>
              </w:rPr>
              <w:t>优良</w:t>
            </w:r>
          </w:p>
        </w:tc>
      </w:tr>
      <w:tr w:rsidR="00DD68FD">
        <w:trPr>
          <w:trHeight w:val="382"/>
          <w:jc w:val="center"/>
        </w:trPr>
        <w:tc>
          <w:tcPr>
            <w:tcW w:w="681" w:type="dxa"/>
            <w:vMerge/>
            <w:tcBorders>
              <w:right w:val="single" w:sz="6" w:space="0" w:color="000000"/>
            </w:tcBorders>
            <w:vAlign w:val="center"/>
          </w:tcPr>
          <w:p w:rsidR="00DD68FD" w:rsidRDefault="00DD68FD">
            <w:pPr>
              <w:jc w:val="center"/>
              <w:rPr>
                <w:rFonts w:ascii="宋体" w:hAnsi="宋体" w:cs="宋体"/>
                <w:sz w:val="18"/>
                <w:szCs w:val="18"/>
              </w:rPr>
            </w:pPr>
          </w:p>
        </w:tc>
        <w:tc>
          <w:tcPr>
            <w:tcW w:w="1503" w:type="dxa"/>
            <w:tcBorders>
              <w:top w:val="single" w:sz="4" w:space="0" w:color="auto"/>
              <w:left w:val="single" w:sz="6" w:space="0" w:color="000000"/>
              <w:bottom w:val="single" w:sz="4" w:space="0" w:color="auto"/>
              <w:right w:val="single" w:sz="6" w:space="0" w:color="000000"/>
            </w:tcBorders>
            <w:vAlign w:val="center"/>
          </w:tcPr>
          <w:p w:rsidR="00DD68FD" w:rsidRDefault="004224BE">
            <w:pPr>
              <w:pStyle w:val="TableParagraph"/>
              <w:spacing w:before="71"/>
              <w:ind w:left="233" w:right="206"/>
              <w:rPr>
                <w:rFonts w:ascii="宋体" w:eastAsia="宋体" w:hAnsi="宋体" w:cs="宋体"/>
                <w:sz w:val="18"/>
                <w:szCs w:val="18"/>
              </w:rPr>
            </w:pPr>
            <w:r>
              <w:rPr>
                <w:rFonts w:ascii="宋体" w:eastAsia="宋体" w:hAnsi="宋体" w:cs="宋体" w:hint="eastAsia"/>
                <w:sz w:val="18"/>
                <w:szCs w:val="18"/>
              </w:rPr>
              <w:t>浆砌石排水沟</w:t>
            </w:r>
          </w:p>
        </w:tc>
        <w:tc>
          <w:tcPr>
            <w:tcW w:w="1033"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71"/>
              <w:ind w:right="203"/>
              <w:rPr>
                <w:rFonts w:ascii="宋体" w:eastAsia="宋体" w:hAnsi="宋体" w:cs="宋体"/>
                <w:sz w:val="18"/>
                <w:szCs w:val="18"/>
              </w:rPr>
            </w:pPr>
            <w:r>
              <w:rPr>
                <w:rFonts w:ascii="宋体" w:eastAsia="宋体" w:hAnsi="宋体" w:cs="宋体" w:hint="eastAsia"/>
                <w:sz w:val="18"/>
                <w:szCs w:val="18"/>
              </w:rPr>
              <w:t>建筑物周边</w:t>
            </w:r>
          </w:p>
        </w:tc>
        <w:tc>
          <w:tcPr>
            <w:tcW w:w="571"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1"/>
              <w:ind w:left="24"/>
              <w:rPr>
                <w:rFonts w:ascii="宋体" w:eastAsia="宋体" w:hAnsi="宋体" w:cs="宋体"/>
                <w:sz w:val="18"/>
                <w:szCs w:val="18"/>
                <w:lang w:val="en-US"/>
              </w:rPr>
            </w:pPr>
            <w:r>
              <w:rPr>
                <w:rFonts w:ascii="宋体" w:eastAsia="宋体" w:hAnsi="宋体" w:cs="宋体" w:hint="eastAsia"/>
                <w:sz w:val="18"/>
                <w:szCs w:val="18"/>
                <w:lang w:val="en-US"/>
              </w:rPr>
              <w:t>1</w:t>
            </w:r>
          </w:p>
        </w:tc>
        <w:tc>
          <w:tcPr>
            <w:tcW w:w="536" w:type="dxa"/>
            <w:tcBorders>
              <w:top w:val="single" w:sz="6" w:space="0" w:color="000000"/>
              <w:left w:val="single" w:sz="6" w:space="0" w:color="000000"/>
              <w:bottom w:val="single" w:sz="6" w:space="0" w:color="000000"/>
              <w:right w:val="single" w:sz="6" w:space="0" w:color="000000"/>
            </w:tcBorders>
            <w:vAlign w:val="center"/>
          </w:tcPr>
          <w:p w:rsidR="00DD68FD" w:rsidRDefault="00DD68FD">
            <w:pPr>
              <w:pStyle w:val="TableParagraph"/>
              <w:spacing w:before="81"/>
              <w:ind w:left="20"/>
              <w:rPr>
                <w:rFonts w:ascii="宋体" w:eastAsia="宋体" w:hAnsi="宋体" w:cs="宋体"/>
                <w:sz w:val="18"/>
                <w:szCs w:val="18"/>
                <w:lang w:val="en-US"/>
              </w:rPr>
            </w:pPr>
          </w:p>
        </w:tc>
        <w:tc>
          <w:tcPr>
            <w:tcW w:w="580"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1"/>
              <w:ind w:left="52" w:right="26"/>
              <w:rPr>
                <w:rFonts w:ascii="宋体" w:eastAsia="宋体" w:hAnsi="宋体" w:cs="宋体"/>
                <w:sz w:val="18"/>
                <w:szCs w:val="18"/>
              </w:rPr>
            </w:pPr>
            <w:r>
              <w:rPr>
                <w:rFonts w:ascii="宋体" w:eastAsia="宋体" w:hAnsi="宋体" w:cs="宋体" w:hint="eastAsia"/>
                <w:sz w:val="18"/>
                <w:szCs w:val="18"/>
              </w:rPr>
              <w:t>100%</w:t>
            </w:r>
          </w:p>
        </w:tc>
        <w:tc>
          <w:tcPr>
            <w:tcW w:w="491"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1"/>
              <w:ind w:left="18"/>
              <w:rPr>
                <w:rFonts w:ascii="宋体" w:eastAsia="宋体" w:hAnsi="宋体" w:cs="宋体"/>
                <w:sz w:val="18"/>
                <w:szCs w:val="18"/>
              </w:rPr>
            </w:pPr>
            <w:r>
              <w:rPr>
                <w:rFonts w:ascii="宋体" w:eastAsia="宋体" w:hAnsi="宋体" w:cs="宋体" w:hint="eastAsia"/>
                <w:sz w:val="18"/>
                <w:szCs w:val="18"/>
                <w:lang w:val="en-US"/>
              </w:rPr>
              <w:t>1</w:t>
            </w:r>
          </w:p>
        </w:tc>
        <w:tc>
          <w:tcPr>
            <w:tcW w:w="580"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1"/>
              <w:ind w:left="52" w:right="32"/>
              <w:rPr>
                <w:rFonts w:ascii="宋体" w:eastAsia="宋体" w:hAnsi="宋体" w:cs="宋体"/>
                <w:sz w:val="18"/>
                <w:szCs w:val="18"/>
              </w:rPr>
            </w:pPr>
            <w:r>
              <w:rPr>
                <w:rFonts w:ascii="宋体" w:eastAsia="宋体" w:hAnsi="宋体" w:cs="宋体" w:hint="eastAsia"/>
                <w:sz w:val="18"/>
                <w:szCs w:val="18"/>
              </w:rPr>
              <w:t>100%</w:t>
            </w:r>
          </w:p>
        </w:tc>
        <w:tc>
          <w:tcPr>
            <w:tcW w:w="494"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71"/>
              <w:ind w:left="44" w:right="34"/>
              <w:rPr>
                <w:rFonts w:ascii="宋体" w:eastAsia="宋体" w:hAnsi="宋体" w:cs="宋体"/>
                <w:sz w:val="18"/>
                <w:szCs w:val="18"/>
              </w:rPr>
            </w:pPr>
            <w:r>
              <w:rPr>
                <w:rFonts w:ascii="宋体" w:eastAsia="宋体" w:hAnsi="宋体" w:cs="宋体" w:hint="eastAsia"/>
                <w:sz w:val="18"/>
                <w:szCs w:val="18"/>
              </w:rPr>
              <w:t>优良</w:t>
            </w:r>
          </w:p>
        </w:tc>
        <w:tc>
          <w:tcPr>
            <w:tcW w:w="492"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1"/>
              <w:ind w:left="7"/>
              <w:rPr>
                <w:rFonts w:ascii="宋体" w:eastAsia="宋体" w:hAnsi="宋体" w:cs="宋体"/>
                <w:sz w:val="18"/>
                <w:szCs w:val="18"/>
                <w:lang w:val="en-US"/>
              </w:rPr>
            </w:pPr>
            <w:r>
              <w:rPr>
                <w:rFonts w:ascii="宋体" w:eastAsia="宋体" w:hAnsi="宋体" w:cs="宋体" w:hint="eastAsia"/>
                <w:sz w:val="18"/>
                <w:szCs w:val="18"/>
                <w:lang w:val="en-US"/>
              </w:rPr>
              <w:t>1</w:t>
            </w:r>
          </w:p>
        </w:tc>
        <w:tc>
          <w:tcPr>
            <w:tcW w:w="581" w:type="dxa"/>
            <w:tcBorders>
              <w:top w:val="single" w:sz="6" w:space="0" w:color="000000"/>
              <w:left w:val="single" w:sz="6" w:space="0" w:color="000000"/>
              <w:bottom w:val="single" w:sz="6" w:space="0" w:color="000000"/>
              <w:right w:val="single" w:sz="6" w:space="0" w:color="000000"/>
            </w:tcBorders>
            <w:vAlign w:val="center"/>
          </w:tcPr>
          <w:p w:rsidR="00DD68FD" w:rsidRDefault="00DD68FD">
            <w:pPr>
              <w:pStyle w:val="TableParagraph"/>
              <w:spacing w:before="81"/>
              <w:ind w:left="57" w:right="49"/>
              <w:rPr>
                <w:rFonts w:ascii="宋体" w:eastAsia="宋体" w:hAnsi="宋体" w:cs="宋体"/>
                <w:sz w:val="18"/>
                <w:szCs w:val="18"/>
              </w:rPr>
            </w:pPr>
          </w:p>
        </w:tc>
        <w:tc>
          <w:tcPr>
            <w:tcW w:w="489"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1"/>
              <w:ind w:right="189"/>
              <w:rPr>
                <w:rFonts w:ascii="宋体" w:eastAsia="宋体" w:hAnsi="宋体" w:cs="宋体"/>
                <w:sz w:val="18"/>
                <w:szCs w:val="18"/>
              </w:rPr>
            </w:pPr>
            <w:r>
              <w:rPr>
                <w:rFonts w:ascii="宋体" w:eastAsia="宋体" w:hAnsi="宋体" w:cs="宋体" w:hint="eastAsia"/>
                <w:sz w:val="18"/>
                <w:szCs w:val="18"/>
                <w:lang w:val="en-US"/>
              </w:rPr>
              <w:t>1</w:t>
            </w:r>
          </w:p>
        </w:tc>
        <w:tc>
          <w:tcPr>
            <w:tcW w:w="580"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1"/>
              <w:ind w:left="39" w:right="39"/>
              <w:rPr>
                <w:rFonts w:ascii="宋体" w:eastAsia="宋体" w:hAnsi="宋体" w:cs="宋体"/>
                <w:sz w:val="18"/>
                <w:szCs w:val="18"/>
              </w:rPr>
            </w:pPr>
            <w:r>
              <w:rPr>
                <w:rFonts w:ascii="宋体" w:eastAsia="宋体" w:hAnsi="宋体" w:cs="宋体" w:hint="eastAsia"/>
                <w:sz w:val="18"/>
                <w:szCs w:val="18"/>
              </w:rPr>
              <w:t>100%</w:t>
            </w:r>
          </w:p>
        </w:tc>
        <w:tc>
          <w:tcPr>
            <w:tcW w:w="858" w:type="dxa"/>
            <w:tcBorders>
              <w:top w:val="single" w:sz="6" w:space="0" w:color="000000"/>
              <w:left w:val="single" w:sz="6" w:space="0" w:color="000000"/>
              <w:bottom w:val="single" w:sz="6" w:space="0" w:color="000000"/>
            </w:tcBorders>
            <w:vAlign w:val="center"/>
          </w:tcPr>
          <w:p w:rsidR="00DD68FD" w:rsidRDefault="004224BE">
            <w:pPr>
              <w:pStyle w:val="TableParagraph"/>
              <w:spacing w:before="71"/>
              <w:ind w:left="55"/>
              <w:rPr>
                <w:rFonts w:ascii="宋体" w:eastAsia="宋体" w:hAnsi="宋体" w:cs="宋体"/>
                <w:sz w:val="18"/>
                <w:szCs w:val="18"/>
              </w:rPr>
            </w:pPr>
            <w:r>
              <w:rPr>
                <w:rFonts w:ascii="宋体" w:eastAsia="宋体" w:hAnsi="宋体" w:cs="宋体" w:hint="eastAsia"/>
                <w:sz w:val="18"/>
                <w:szCs w:val="18"/>
              </w:rPr>
              <w:t>优良</w:t>
            </w:r>
          </w:p>
        </w:tc>
      </w:tr>
      <w:tr w:rsidR="00DD68FD">
        <w:trPr>
          <w:trHeight w:val="382"/>
          <w:jc w:val="center"/>
        </w:trPr>
        <w:tc>
          <w:tcPr>
            <w:tcW w:w="681" w:type="dxa"/>
            <w:vMerge w:val="restart"/>
            <w:tcBorders>
              <w:right w:val="single" w:sz="6" w:space="0" w:color="000000"/>
            </w:tcBorders>
            <w:vAlign w:val="center"/>
          </w:tcPr>
          <w:p w:rsidR="00DD68FD" w:rsidRDefault="004224BE">
            <w:pPr>
              <w:jc w:val="center"/>
              <w:rPr>
                <w:rFonts w:ascii="宋体" w:hAnsi="宋体" w:cs="宋体"/>
                <w:sz w:val="18"/>
                <w:szCs w:val="18"/>
              </w:rPr>
            </w:pPr>
            <w:r>
              <w:rPr>
                <w:rFonts w:ascii="宋体" w:hAnsi="宋体" w:cs="宋体" w:hint="eastAsia"/>
                <w:sz w:val="18"/>
                <w:szCs w:val="18"/>
              </w:rPr>
              <w:t>施工生产生活区</w:t>
            </w:r>
          </w:p>
        </w:tc>
        <w:tc>
          <w:tcPr>
            <w:tcW w:w="1503" w:type="dxa"/>
            <w:tcBorders>
              <w:top w:val="single" w:sz="4" w:space="0" w:color="auto"/>
              <w:left w:val="single" w:sz="6" w:space="0" w:color="000000"/>
              <w:bottom w:val="single" w:sz="4" w:space="0" w:color="auto"/>
              <w:right w:val="single" w:sz="6" w:space="0" w:color="000000"/>
            </w:tcBorders>
            <w:vAlign w:val="center"/>
          </w:tcPr>
          <w:p w:rsidR="00DD68FD" w:rsidRDefault="004224BE">
            <w:pPr>
              <w:pStyle w:val="TableParagraph"/>
              <w:spacing w:before="71"/>
              <w:ind w:left="233" w:right="206"/>
              <w:rPr>
                <w:rFonts w:ascii="宋体" w:eastAsia="宋体" w:hAnsi="宋体" w:cs="宋体"/>
                <w:sz w:val="18"/>
                <w:szCs w:val="18"/>
              </w:rPr>
            </w:pPr>
            <w:r>
              <w:rPr>
                <w:rFonts w:ascii="宋体" w:eastAsia="宋体" w:hAnsi="宋体" w:cs="宋体" w:hint="eastAsia"/>
                <w:sz w:val="18"/>
                <w:szCs w:val="18"/>
              </w:rPr>
              <w:t>浆砌石挡墙</w:t>
            </w:r>
          </w:p>
        </w:tc>
        <w:tc>
          <w:tcPr>
            <w:tcW w:w="1033"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71"/>
              <w:ind w:right="203"/>
              <w:rPr>
                <w:rFonts w:ascii="宋体" w:eastAsia="宋体" w:hAnsi="宋体" w:cs="宋体"/>
                <w:sz w:val="18"/>
                <w:szCs w:val="18"/>
              </w:rPr>
            </w:pPr>
            <w:r>
              <w:rPr>
                <w:rFonts w:ascii="宋体" w:eastAsia="宋体" w:hAnsi="宋体" w:cs="宋体" w:hint="eastAsia"/>
                <w:sz w:val="18"/>
                <w:szCs w:val="18"/>
              </w:rPr>
              <w:t>生活区</w:t>
            </w:r>
          </w:p>
        </w:tc>
        <w:tc>
          <w:tcPr>
            <w:tcW w:w="571"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8"/>
              <w:ind w:left="24"/>
              <w:rPr>
                <w:rFonts w:ascii="宋体" w:eastAsia="宋体" w:hAnsi="宋体" w:cs="宋体"/>
                <w:sz w:val="18"/>
                <w:szCs w:val="18"/>
                <w:lang w:val="en-US"/>
              </w:rPr>
            </w:pPr>
            <w:r>
              <w:rPr>
                <w:rFonts w:ascii="宋体" w:eastAsia="宋体" w:hAnsi="宋体" w:cs="宋体" w:hint="eastAsia"/>
                <w:sz w:val="18"/>
                <w:szCs w:val="18"/>
                <w:lang w:val="en-US"/>
              </w:rPr>
              <w:t>1</w:t>
            </w:r>
          </w:p>
        </w:tc>
        <w:tc>
          <w:tcPr>
            <w:tcW w:w="536" w:type="dxa"/>
            <w:tcBorders>
              <w:top w:val="single" w:sz="6" w:space="0" w:color="000000"/>
              <w:left w:val="single" w:sz="6" w:space="0" w:color="000000"/>
              <w:bottom w:val="single" w:sz="6" w:space="0" w:color="000000"/>
              <w:right w:val="single" w:sz="6" w:space="0" w:color="000000"/>
            </w:tcBorders>
            <w:vAlign w:val="center"/>
          </w:tcPr>
          <w:p w:rsidR="00DD68FD" w:rsidRDefault="00DD68FD">
            <w:pPr>
              <w:pStyle w:val="TableParagraph"/>
              <w:spacing w:before="88"/>
              <w:ind w:left="20"/>
              <w:rPr>
                <w:rFonts w:ascii="宋体" w:eastAsia="宋体" w:hAnsi="宋体" w:cs="宋体"/>
                <w:sz w:val="18"/>
                <w:szCs w:val="18"/>
                <w:lang w:val="en-US"/>
              </w:rPr>
            </w:pPr>
          </w:p>
        </w:tc>
        <w:tc>
          <w:tcPr>
            <w:tcW w:w="580"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8"/>
              <w:ind w:left="52" w:right="26"/>
              <w:rPr>
                <w:rFonts w:ascii="宋体" w:eastAsia="宋体" w:hAnsi="宋体" w:cs="宋体"/>
                <w:sz w:val="18"/>
                <w:szCs w:val="18"/>
              </w:rPr>
            </w:pPr>
            <w:r>
              <w:rPr>
                <w:rFonts w:ascii="宋体" w:eastAsia="宋体" w:hAnsi="宋体" w:cs="宋体" w:hint="eastAsia"/>
                <w:sz w:val="18"/>
                <w:szCs w:val="18"/>
              </w:rPr>
              <w:t>100%</w:t>
            </w:r>
          </w:p>
        </w:tc>
        <w:tc>
          <w:tcPr>
            <w:tcW w:w="491"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8"/>
              <w:ind w:left="18"/>
              <w:rPr>
                <w:rFonts w:ascii="宋体" w:eastAsia="宋体" w:hAnsi="宋体" w:cs="宋体"/>
                <w:sz w:val="18"/>
                <w:szCs w:val="18"/>
                <w:lang w:val="en-US"/>
              </w:rPr>
            </w:pPr>
            <w:r>
              <w:rPr>
                <w:rFonts w:ascii="宋体" w:eastAsia="宋体" w:hAnsi="宋体" w:cs="宋体" w:hint="eastAsia"/>
                <w:sz w:val="18"/>
                <w:szCs w:val="18"/>
                <w:lang w:val="en-US"/>
              </w:rPr>
              <w:t>1</w:t>
            </w:r>
          </w:p>
        </w:tc>
        <w:tc>
          <w:tcPr>
            <w:tcW w:w="580"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8"/>
              <w:ind w:left="52" w:right="32"/>
              <w:rPr>
                <w:rFonts w:ascii="宋体" w:eastAsia="宋体" w:hAnsi="宋体" w:cs="宋体"/>
                <w:sz w:val="18"/>
                <w:szCs w:val="18"/>
              </w:rPr>
            </w:pPr>
            <w:r>
              <w:rPr>
                <w:rFonts w:ascii="宋体" w:eastAsia="宋体" w:hAnsi="宋体" w:cs="宋体" w:hint="eastAsia"/>
                <w:sz w:val="18"/>
                <w:szCs w:val="18"/>
              </w:rPr>
              <w:t>100%</w:t>
            </w:r>
          </w:p>
        </w:tc>
        <w:tc>
          <w:tcPr>
            <w:tcW w:w="494"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79"/>
              <w:ind w:left="44" w:right="34"/>
              <w:rPr>
                <w:rFonts w:ascii="宋体" w:eastAsia="宋体" w:hAnsi="宋体" w:cs="宋体"/>
                <w:sz w:val="18"/>
                <w:szCs w:val="18"/>
              </w:rPr>
            </w:pPr>
            <w:r>
              <w:rPr>
                <w:rFonts w:ascii="宋体" w:eastAsia="宋体" w:hAnsi="宋体" w:cs="宋体" w:hint="eastAsia"/>
                <w:sz w:val="18"/>
                <w:szCs w:val="18"/>
              </w:rPr>
              <w:t>优良</w:t>
            </w:r>
          </w:p>
        </w:tc>
        <w:tc>
          <w:tcPr>
            <w:tcW w:w="492"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8"/>
              <w:ind w:left="7"/>
              <w:rPr>
                <w:rFonts w:ascii="宋体" w:eastAsia="宋体" w:hAnsi="宋体" w:cs="宋体"/>
                <w:sz w:val="18"/>
                <w:szCs w:val="18"/>
                <w:lang w:val="en-US"/>
              </w:rPr>
            </w:pPr>
            <w:r>
              <w:rPr>
                <w:rFonts w:ascii="宋体" w:eastAsia="宋体" w:hAnsi="宋体" w:cs="宋体" w:hint="eastAsia"/>
                <w:sz w:val="18"/>
                <w:szCs w:val="18"/>
                <w:lang w:val="en-US"/>
              </w:rPr>
              <w:t>1</w:t>
            </w:r>
          </w:p>
        </w:tc>
        <w:tc>
          <w:tcPr>
            <w:tcW w:w="581" w:type="dxa"/>
            <w:tcBorders>
              <w:top w:val="single" w:sz="6" w:space="0" w:color="000000"/>
              <w:left w:val="single" w:sz="6" w:space="0" w:color="000000"/>
              <w:bottom w:val="single" w:sz="6" w:space="0" w:color="000000"/>
              <w:right w:val="single" w:sz="6" w:space="0" w:color="000000"/>
            </w:tcBorders>
            <w:vAlign w:val="center"/>
          </w:tcPr>
          <w:p w:rsidR="00DD68FD" w:rsidRDefault="00DD68FD">
            <w:pPr>
              <w:pStyle w:val="TableParagraph"/>
              <w:spacing w:before="88"/>
              <w:ind w:left="57" w:right="49"/>
              <w:rPr>
                <w:rFonts w:ascii="宋体" w:eastAsia="宋体" w:hAnsi="宋体" w:cs="宋体"/>
                <w:sz w:val="18"/>
                <w:szCs w:val="18"/>
              </w:rPr>
            </w:pPr>
          </w:p>
        </w:tc>
        <w:tc>
          <w:tcPr>
            <w:tcW w:w="489"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8"/>
              <w:ind w:right="189"/>
              <w:rPr>
                <w:rFonts w:ascii="宋体" w:eastAsia="宋体" w:hAnsi="宋体" w:cs="宋体"/>
                <w:sz w:val="18"/>
                <w:szCs w:val="18"/>
                <w:lang w:val="en-US"/>
              </w:rPr>
            </w:pPr>
            <w:r>
              <w:rPr>
                <w:rFonts w:ascii="宋体" w:eastAsia="宋体" w:hAnsi="宋体" w:cs="宋体" w:hint="eastAsia"/>
                <w:sz w:val="18"/>
                <w:szCs w:val="18"/>
                <w:lang w:val="en-US"/>
              </w:rPr>
              <w:t>1</w:t>
            </w:r>
          </w:p>
        </w:tc>
        <w:tc>
          <w:tcPr>
            <w:tcW w:w="580"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8"/>
              <w:ind w:left="39" w:right="39"/>
              <w:rPr>
                <w:rFonts w:ascii="宋体" w:eastAsia="宋体" w:hAnsi="宋体" w:cs="宋体"/>
                <w:sz w:val="18"/>
                <w:szCs w:val="18"/>
              </w:rPr>
            </w:pPr>
            <w:r>
              <w:rPr>
                <w:rFonts w:ascii="宋体" w:eastAsia="宋体" w:hAnsi="宋体" w:cs="宋体" w:hint="eastAsia"/>
                <w:sz w:val="18"/>
                <w:szCs w:val="18"/>
              </w:rPr>
              <w:t>100%</w:t>
            </w:r>
          </w:p>
        </w:tc>
        <w:tc>
          <w:tcPr>
            <w:tcW w:w="858" w:type="dxa"/>
            <w:tcBorders>
              <w:top w:val="single" w:sz="6" w:space="0" w:color="000000"/>
              <w:left w:val="single" w:sz="6" w:space="0" w:color="000000"/>
              <w:bottom w:val="single" w:sz="6" w:space="0" w:color="000000"/>
            </w:tcBorders>
            <w:vAlign w:val="center"/>
          </w:tcPr>
          <w:p w:rsidR="00DD68FD" w:rsidRDefault="004224BE">
            <w:pPr>
              <w:pStyle w:val="TableParagraph"/>
              <w:spacing w:before="79"/>
              <w:ind w:left="55"/>
              <w:rPr>
                <w:rFonts w:ascii="宋体" w:eastAsia="宋体" w:hAnsi="宋体" w:cs="宋体"/>
                <w:sz w:val="18"/>
                <w:szCs w:val="18"/>
              </w:rPr>
            </w:pPr>
            <w:r>
              <w:rPr>
                <w:rFonts w:ascii="宋体" w:eastAsia="宋体" w:hAnsi="宋体" w:cs="宋体" w:hint="eastAsia"/>
                <w:sz w:val="18"/>
                <w:szCs w:val="18"/>
              </w:rPr>
              <w:t>优良</w:t>
            </w:r>
          </w:p>
        </w:tc>
      </w:tr>
      <w:tr w:rsidR="00DD68FD">
        <w:trPr>
          <w:trHeight w:val="382"/>
          <w:jc w:val="center"/>
        </w:trPr>
        <w:tc>
          <w:tcPr>
            <w:tcW w:w="681" w:type="dxa"/>
            <w:vMerge/>
            <w:tcBorders>
              <w:right w:val="single" w:sz="6" w:space="0" w:color="000000"/>
            </w:tcBorders>
            <w:vAlign w:val="center"/>
          </w:tcPr>
          <w:p w:rsidR="00DD68FD" w:rsidRDefault="00DD68FD">
            <w:pPr>
              <w:jc w:val="center"/>
              <w:rPr>
                <w:rFonts w:ascii="宋体" w:hAnsi="宋体" w:cs="宋体"/>
                <w:sz w:val="18"/>
                <w:szCs w:val="18"/>
              </w:rPr>
            </w:pPr>
          </w:p>
        </w:tc>
        <w:tc>
          <w:tcPr>
            <w:tcW w:w="1503" w:type="dxa"/>
            <w:tcBorders>
              <w:top w:val="single" w:sz="4" w:space="0" w:color="auto"/>
              <w:left w:val="single" w:sz="6" w:space="0" w:color="000000"/>
              <w:bottom w:val="single" w:sz="4" w:space="0" w:color="auto"/>
              <w:right w:val="single" w:sz="6" w:space="0" w:color="000000"/>
            </w:tcBorders>
            <w:vAlign w:val="center"/>
          </w:tcPr>
          <w:p w:rsidR="00DD68FD" w:rsidRDefault="004224BE">
            <w:pPr>
              <w:pStyle w:val="TableParagraph"/>
              <w:spacing w:before="71"/>
              <w:ind w:left="233" w:right="206"/>
              <w:rPr>
                <w:rFonts w:ascii="宋体" w:eastAsia="宋体" w:hAnsi="宋体" w:cs="宋体"/>
                <w:sz w:val="18"/>
                <w:szCs w:val="18"/>
              </w:rPr>
            </w:pPr>
            <w:r>
              <w:rPr>
                <w:rFonts w:ascii="宋体" w:eastAsia="宋体" w:hAnsi="宋体" w:cs="宋体" w:hint="eastAsia"/>
                <w:sz w:val="18"/>
                <w:szCs w:val="18"/>
              </w:rPr>
              <w:t>干砌石护坡</w:t>
            </w:r>
          </w:p>
        </w:tc>
        <w:tc>
          <w:tcPr>
            <w:tcW w:w="1033"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71"/>
              <w:ind w:right="203"/>
              <w:rPr>
                <w:rFonts w:ascii="宋体" w:eastAsia="宋体" w:hAnsi="宋体" w:cs="宋体"/>
                <w:sz w:val="18"/>
                <w:szCs w:val="18"/>
              </w:rPr>
            </w:pPr>
            <w:r>
              <w:rPr>
                <w:rFonts w:ascii="宋体" w:eastAsia="宋体" w:hAnsi="宋体" w:cs="宋体" w:hint="eastAsia"/>
                <w:sz w:val="18"/>
                <w:szCs w:val="18"/>
              </w:rPr>
              <w:t>生活区</w:t>
            </w:r>
          </w:p>
        </w:tc>
        <w:tc>
          <w:tcPr>
            <w:tcW w:w="571"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1"/>
              <w:ind w:left="24"/>
              <w:rPr>
                <w:rFonts w:ascii="宋体" w:eastAsia="宋体" w:hAnsi="宋体" w:cs="宋体"/>
                <w:sz w:val="18"/>
                <w:szCs w:val="18"/>
                <w:lang w:val="en-US"/>
              </w:rPr>
            </w:pPr>
            <w:r>
              <w:rPr>
                <w:rFonts w:ascii="宋体" w:eastAsia="宋体" w:hAnsi="宋体" w:cs="宋体" w:hint="eastAsia"/>
                <w:sz w:val="18"/>
                <w:szCs w:val="18"/>
                <w:lang w:val="en-US"/>
              </w:rPr>
              <w:t>1</w:t>
            </w:r>
          </w:p>
        </w:tc>
        <w:tc>
          <w:tcPr>
            <w:tcW w:w="536" w:type="dxa"/>
            <w:tcBorders>
              <w:top w:val="single" w:sz="6" w:space="0" w:color="000000"/>
              <w:left w:val="single" w:sz="6" w:space="0" w:color="000000"/>
              <w:bottom w:val="single" w:sz="6" w:space="0" w:color="000000"/>
              <w:right w:val="single" w:sz="6" w:space="0" w:color="000000"/>
            </w:tcBorders>
            <w:vAlign w:val="center"/>
          </w:tcPr>
          <w:p w:rsidR="00DD68FD" w:rsidRDefault="00DD68FD">
            <w:pPr>
              <w:pStyle w:val="TableParagraph"/>
              <w:spacing w:before="81"/>
              <w:ind w:left="20"/>
              <w:rPr>
                <w:rFonts w:ascii="宋体" w:eastAsia="宋体" w:hAnsi="宋体" w:cs="宋体"/>
                <w:sz w:val="18"/>
                <w:szCs w:val="18"/>
                <w:lang w:val="en-US"/>
              </w:rPr>
            </w:pPr>
          </w:p>
        </w:tc>
        <w:tc>
          <w:tcPr>
            <w:tcW w:w="580"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1"/>
              <w:ind w:left="52" w:right="26"/>
              <w:rPr>
                <w:rFonts w:ascii="宋体" w:eastAsia="宋体" w:hAnsi="宋体" w:cs="宋体"/>
                <w:sz w:val="18"/>
                <w:szCs w:val="18"/>
              </w:rPr>
            </w:pPr>
            <w:r>
              <w:rPr>
                <w:rFonts w:ascii="宋体" w:eastAsia="宋体" w:hAnsi="宋体" w:cs="宋体" w:hint="eastAsia"/>
                <w:sz w:val="18"/>
                <w:szCs w:val="18"/>
              </w:rPr>
              <w:t>100%</w:t>
            </w:r>
          </w:p>
        </w:tc>
        <w:tc>
          <w:tcPr>
            <w:tcW w:w="491"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1"/>
              <w:ind w:left="18"/>
              <w:rPr>
                <w:rFonts w:ascii="宋体" w:eastAsia="宋体" w:hAnsi="宋体" w:cs="宋体"/>
                <w:sz w:val="18"/>
                <w:szCs w:val="18"/>
                <w:lang w:val="en-US"/>
              </w:rPr>
            </w:pPr>
            <w:r>
              <w:rPr>
                <w:rFonts w:ascii="宋体" w:eastAsia="宋体" w:hAnsi="宋体" w:cs="宋体" w:hint="eastAsia"/>
                <w:sz w:val="18"/>
                <w:szCs w:val="18"/>
                <w:lang w:val="en-US"/>
              </w:rPr>
              <w:t>1</w:t>
            </w:r>
          </w:p>
        </w:tc>
        <w:tc>
          <w:tcPr>
            <w:tcW w:w="580"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1"/>
              <w:ind w:left="52" w:right="32"/>
              <w:rPr>
                <w:rFonts w:ascii="宋体" w:eastAsia="宋体" w:hAnsi="宋体" w:cs="宋体"/>
                <w:sz w:val="18"/>
                <w:szCs w:val="18"/>
              </w:rPr>
            </w:pPr>
            <w:r>
              <w:rPr>
                <w:rFonts w:ascii="宋体" w:eastAsia="宋体" w:hAnsi="宋体" w:cs="宋体" w:hint="eastAsia"/>
                <w:sz w:val="18"/>
                <w:szCs w:val="18"/>
              </w:rPr>
              <w:t>100%</w:t>
            </w:r>
          </w:p>
        </w:tc>
        <w:tc>
          <w:tcPr>
            <w:tcW w:w="494"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71"/>
              <w:ind w:left="44" w:right="34"/>
              <w:rPr>
                <w:rFonts w:ascii="宋体" w:eastAsia="宋体" w:hAnsi="宋体" w:cs="宋体"/>
                <w:sz w:val="18"/>
                <w:szCs w:val="18"/>
              </w:rPr>
            </w:pPr>
            <w:r>
              <w:rPr>
                <w:rFonts w:ascii="宋体" w:eastAsia="宋体" w:hAnsi="宋体" w:cs="宋体" w:hint="eastAsia"/>
                <w:sz w:val="18"/>
                <w:szCs w:val="18"/>
              </w:rPr>
              <w:t>优良</w:t>
            </w:r>
          </w:p>
        </w:tc>
        <w:tc>
          <w:tcPr>
            <w:tcW w:w="492"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1"/>
              <w:ind w:left="7"/>
              <w:rPr>
                <w:rFonts w:ascii="宋体" w:eastAsia="宋体" w:hAnsi="宋体" w:cs="宋体"/>
                <w:sz w:val="18"/>
                <w:szCs w:val="18"/>
                <w:lang w:val="en-US"/>
              </w:rPr>
            </w:pPr>
            <w:r>
              <w:rPr>
                <w:rFonts w:ascii="宋体" w:eastAsia="宋体" w:hAnsi="宋体" w:cs="宋体" w:hint="eastAsia"/>
                <w:sz w:val="18"/>
                <w:szCs w:val="18"/>
                <w:lang w:val="en-US"/>
              </w:rPr>
              <w:t>1</w:t>
            </w:r>
          </w:p>
        </w:tc>
        <w:tc>
          <w:tcPr>
            <w:tcW w:w="581" w:type="dxa"/>
            <w:tcBorders>
              <w:top w:val="single" w:sz="6" w:space="0" w:color="000000"/>
              <w:left w:val="single" w:sz="6" w:space="0" w:color="000000"/>
              <w:bottom w:val="single" w:sz="6" w:space="0" w:color="000000"/>
              <w:right w:val="single" w:sz="6" w:space="0" w:color="000000"/>
            </w:tcBorders>
            <w:vAlign w:val="center"/>
          </w:tcPr>
          <w:p w:rsidR="00DD68FD" w:rsidRDefault="00DD68FD">
            <w:pPr>
              <w:pStyle w:val="TableParagraph"/>
              <w:spacing w:before="81"/>
              <w:ind w:left="57" w:right="49"/>
              <w:rPr>
                <w:rFonts w:ascii="宋体" w:eastAsia="宋体" w:hAnsi="宋体" w:cs="宋体"/>
                <w:sz w:val="18"/>
                <w:szCs w:val="18"/>
              </w:rPr>
            </w:pPr>
          </w:p>
        </w:tc>
        <w:tc>
          <w:tcPr>
            <w:tcW w:w="489"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1"/>
              <w:ind w:right="189"/>
              <w:rPr>
                <w:rFonts w:ascii="宋体" w:eastAsia="宋体" w:hAnsi="宋体" w:cs="宋体"/>
                <w:sz w:val="18"/>
                <w:szCs w:val="18"/>
                <w:lang w:val="en-US"/>
              </w:rPr>
            </w:pPr>
            <w:r>
              <w:rPr>
                <w:rFonts w:ascii="宋体" w:eastAsia="宋体" w:hAnsi="宋体" w:cs="宋体" w:hint="eastAsia"/>
                <w:sz w:val="18"/>
                <w:szCs w:val="18"/>
                <w:lang w:val="en-US"/>
              </w:rPr>
              <w:t>1</w:t>
            </w:r>
          </w:p>
        </w:tc>
        <w:tc>
          <w:tcPr>
            <w:tcW w:w="580"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1"/>
              <w:ind w:left="39" w:right="39"/>
              <w:rPr>
                <w:rFonts w:ascii="宋体" w:eastAsia="宋体" w:hAnsi="宋体" w:cs="宋体"/>
                <w:sz w:val="18"/>
                <w:szCs w:val="18"/>
              </w:rPr>
            </w:pPr>
            <w:r>
              <w:rPr>
                <w:rFonts w:ascii="宋体" w:eastAsia="宋体" w:hAnsi="宋体" w:cs="宋体" w:hint="eastAsia"/>
                <w:sz w:val="18"/>
                <w:szCs w:val="18"/>
              </w:rPr>
              <w:t>100%</w:t>
            </w:r>
          </w:p>
        </w:tc>
        <w:tc>
          <w:tcPr>
            <w:tcW w:w="858" w:type="dxa"/>
            <w:tcBorders>
              <w:top w:val="single" w:sz="6" w:space="0" w:color="000000"/>
              <w:left w:val="single" w:sz="6" w:space="0" w:color="000000"/>
              <w:bottom w:val="single" w:sz="6" w:space="0" w:color="000000"/>
            </w:tcBorders>
            <w:vAlign w:val="center"/>
          </w:tcPr>
          <w:p w:rsidR="00DD68FD" w:rsidRDefault="004224BE">
            <w:pPr>
              <w:pStyle w:val="TableParagraph"/>
              <w:spacing w:before="71"/>
              <w:ind w:left="55"/>
              <w:rPr>
                <w:rFonts w:ascii="宋体" w:eastAsia="宋体" w:hAnsi="宋体" w:cs="宋体"/>
                <w:sz w:val="18"/>
                <w:szCs w:val="18"/>
              </w:rPr>
            </w:pPr>
            <w:r>
              <w:rPr>
                <w:rFonts w:ascii="宋体" w:eastAsia="宋体" w:hAnsi="宋体" w:cs="宋体" w:hint="eastAsia"/>
                <w:sz w:val="18"/>
                <w:szCs w:val="18"/>
              </w:rPr>
              <w:t>优良</w:t>
            </w:r>
          </w:p>
        </w:tc>
      </w:tr>
      <w:tr w:rsidR="00DD68FD">
        <w:trPr>
          <w:trHeight w:val="382"/>
          <w:jc w:val="center"/>
        </w:trPr>
        <w:tc>
          <w:tcPr>
            <w:tcW w:w="681" w:type="dxa"/>
            <w:vMerge w:val="restart"/>
            <w:tcBorders>
              <w:right w:val="single" w:sz="6" w:space="0" w:color="000000"/>
            </w:tcBorders>
            <w:vAlign w:val="center"/>
          </w:tcPr>
          <w:p w:rsidR="00DD68FD" w:rsidRDefault="004224BE">
            <w:pPr>
              <w:jc w:val="center"/>
              <w:rPr>
                <w:rFonts w:ascii="宋体" w:hAnsi="宋体" w:cs="宋体"/>
                <w:sz w:val="18"/>
                <w:szCs w:val="18"/>
              </w:rPr>
            </w:pPr>
            <w:r>
              <w:rPr>
                <w:rFonts w:ascii="宋体" w:hAnsi="宋体" w:cs="宋体" w:hint="eastAsia"/>
                <w:sz w:val="18"/>
                <w:szCs w:val="18"/>
              </w:rPr>
              <w:t>弃渣场区</w:t>
            </w:r>
          </w:p>
        </w:tc>
        <w:tc>
          <w:tcPr>
            <w:tcW w:w="1503" w:type="dxa"/>
            <w:tcBorders>
              <w:top w:val="single" w:sz="4" w:space="0" w:color="auto"/>
              <w:left w:val="single" w:sz="6" w:space="0" w:color="000000"/>
              <w:bottom w:val="single" w:sz="4" w:space="0" w:color="auto"/>
              <w:right w:val="single" w:sz="6" w:space="0" w:color="000000"/>
            </w:tcBorders>
            <w:vAlign w:val="center"/>
          </w:tcPr>
          <w:p w:rsidR="00DD68FD" w:rsidRDefault="004224BE">
            <w:pPr>
              <w:pStyle w:val="TableParagraph"/>
              <w:spacing w:before="71"/>
              <w:ind w:left="233" w:right="206"/>
              <w:rPr>
                <w:rFonts w:ascii="宋体" w:eastAsia="宋体" w:hAnsi="宋体" w:cs="宋体"/>
                <w:sz w:val="18"/>
                <w:szCs w:val="18"/>
                <w:lang w:val="en-US"/>
              </w:rPr>
            </w:pPr>
            <w:r>
              <w:rPr>
                <w:rFonts w:ascii="宋体" w:eastAsia="宋体" w:hAnsi="宋体" w:cs="宋体" w:hint="eastAsia"/>
                <w:sz w:val="18"/>
                <w:szCs w:val="18"/>
              </w:rPr>
              <w:t>排水沟</w:t>
            </w:r>
          </w:p>
        </w:tc>
        <w:tc>
          <w:tcPr>
            <w:tcW w:w="1033" w:type="dxa"/>
            <w:tcBorders>
              <w:top w:val="single" w:sz="6" w:space="0" w:color="000000"/>
              <w:left w:val="single" w:sz="6" w:space="0" w:color="000000"/>
              <w:bottom w:val="single" w:sz="6" w:space="0" w:color="000000"/>
              <w:right w:val="single" w:sz="6" w:space="0" w:color="000000"/>
            </w:tcBorders>
            <w:vAlign w:val="center"/>
          </w:tcPr>
          <w:p w:rsidR="00DD68FD" w:rsidRDefault="00DD68FD">
            <w:pPr>
              <w:pStyle w:val="TableParagraph"/>
              <w:spacing w:before="71"/>
              <w:ind w:right="203"/>
              <w:rPr>
                <w:rFonts w:ascii="宋体" w:eastAsia="宋体" w:hAnsi="宋体" w:cs="宋体"/>
                <w:sz w:val="18"/>
                <w:szCs w:val="18"/>
                <w:lang w:val="en-US"/>
              </w:rPr>
            </w:pPr>
          </w:p>
        </w:tc>
        <w:tc>
          <w:tcPr>
            <w:tcW w:w="571"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1"/>
              <w:ind w:left="24"/>
              <w:rPr>
                <w:rFonts w:ascii="宋体" w:eastAsia="宋体" w:hAnsi="宋体" w:cs="宋体"/>
                <w:sz w:val="18"/>
                <w:szCs w:val="18"/>
                <w:lang w:val="en-US"/>
              </w:rPr>
            </w:pPr>
            <w:r>
              <w:rPr>
                <w:rFonts w:ascii="宋体" w:eastAsia="宋体" w:hAnsi="宋体" w:cs="宋体" w:hint="eastAsia"/>
                <w:sz w:val="18"/>
                <w:szCs w:val="18"/>
                <w:lang w:val="en-US"/>
              </w:rPr>
              <w:t>8</w:t>
            </w:r>
          </w:p>
        </w:tc>
        <w:tc>
          <w:tcPr>
            <w:tcW w:w="536"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1"/>
              <w:ind w:left="20"/>
              <w:rPr>
                <w:rFonts w:ascii="宋体" w:eastAsia="宋体" w:hAnsi="宋体" w:cs="宋体"/>
                <w:sz w:val="18"/>
                <w:szCs w:val="18"/>
                <w:lang w:val="en-US"/>
              </w:rPr>
            </w:pPr>
            <w:r>
              <w:rPr>
                <w:rFonts w:ascii="宋体" w:eastAsia="宋体" w:hAnsi="宋体" w:cs="宋体" w:hint="eastAsia"/>
                <w:sz w:val="18"/>
                <w:szCs w:val="18"/>
                <w:lang w:val="en-US"/>
              </w:rPr>
              <w:t>2</w:t>
            </w:r>
          </w:p>
        </w:tc>
        <w:tc>
          <w:tcPr>
            <w:tcW w:w="580"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1"/>
              <w:ind w:left="52" w:right="26"/>
              <w:rPr>
                <w:rFonts w:ascii="宋体" w:eastAsia="宋体" w:hAnsi="宋体" w:cs="宋体"/>
                <w:sz w:val="18"/>
                <w:szCs w:val="18"/>
              </w:rPr>
            </w:pPr>
            <w:r>
              <w:rPr>
                <w:rFonts w:ascii="宋体" w:eastAsia="宋体" w:hAnsi="宋体" w:cs="宋体" w:hint="eastAsia"/>
                <w:sz w:val="18"/>
                <w:szCs w:val="18"/>
              </w:rPr>
              <w:t>100%</w:t>
            </w:r>
          </w:p>
        </w:tc>
        <w:tc>
          <w:tcPr>
            <w:tcW w:w="491"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1"/>
              <w:ind w:left="18"/>
              <w:rPr>
                <w:rFonts w:ascii="宋体" w:eastAsia="宋体" w:hAnsi="宋体" w:cs="宋体"/>
                <w:sz w:val="18"/>
                <w:szCs w:val="18"/>
                <w:lang w:val="en-US"/>
              </w:rPr>
            </w:pPr>
            <w:r>
              <w:rPr>
                <w:rFonts w:ascii="宋体" w:eastAsia="宋体" w:hAnsi="宋体" w:cs="宋体" w:hint="eastAsia"/>
                <w:sz w:val="18"/>
                <w:szCs w:val="18"/>
                <w:lang w:val="en-US"/>
              </w:rPr>
              <w:t>6</w:t>
            </w:r>
          </w:p>
        </w:tc>
        <w:tc>
          <w:tcPr>
            <w:tcW w:w="580"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1"/>
              <w:ind w:left="52" w:right="32"/>
              <w:rPr>
                <w:rFonts w:ascii="宋体" w:eastAsia="宋体" w:hAnsi="宋体" w:cs="宋体"/>
                <w:sz w:val="18"/>
                <w:szCs w:val="18"/>
              </w:rPr>
            </w:pPr>
            <w:r>
              <w:rPr>
                <w:rFonts w:ascii="宋体" w:eastAsia="宋体" w:hAnsi="宋体" w:cs="宋体" w:hint="eastAsia"/>
                <w:sz w:val="18"/>
                <w:szCs w:val="18"/>
              </w:rPr>
              <w:t>100%</w:t>
            </w:r>
          </w:p>
        </w:tc>
        <w:tc>
          <w:tcPr>
            <w:tcW w:w="494"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71"/>
              <w:ind w:left="44" w:right="34"/>
              <w:rPr>
                <w:rFonts w:ascii="宋体" w:eastAsia="宋体" w:hAnsi="宋体" w:cs="宋体"/>
                <w:sz w:val="18"/>
                <w:szCs w:val="18"/>
              </w:rPr>
            </w:pPr>
            <w:r>
              <w:rPr>
                <w:rFonts w:ascii="宋体" w:eastAsia="宋体" w:hAnsi="宋体" w:cs="宋体" w:hint="eastAsia"/>
                <w:sz w:val="18"/>
                <w:szCs w:val="18"/>
              </w:rPr>
              <w:t>优良</w:t>
            </w:r>
          </w:p>
        </w:tc>
        <w:tc>
          <w:tcPr>
            <w:tcW w:w="492"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1"/>
              <w:ind w:left="7"/>
              <w:rPr>
                <w:rFonts w:ascii="宋体" w:eastAsia="宋体" w:hAnsi="宋体" w:cs="宋体"/>
                <w:sz w:val="18"/>
                <w:szCs w:val="18"/>
                <w:lang w:val="en-US"/>
              </w:rPr>
            </w:pPr>
            <w:r>
              <w:rPr>
                <w:rFonts w:ascii="宋体" w:eastAsia="宋体" w:hAnsi="宋体" w:cs="宋体" w:hint="eastAsia"/>
                <w:sz w:val="18"/>
                <w:szCs w:val="18"/>
                <w:lang w:val="en-US"/>
              </w:rPr>
              <w:t>2</w:t>
            </w:r>
          </w:p>
        </w:tc>
        <w:tc>
          <w:tcPr>
            <w:tcW w:w="581"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1"/>
              <w:ind w:left="57" w:right="49"/>
              <w:rPr>
                <w:rFonts w:ascii="宋体" w:eastAsia="宋体" w:hAnsi="宋体" w:cs="宋体"/>
                <w:sz w:val="18"/>
                <w:szCs w:val="18"/>
              </w:rPr>
            </w:pPr>
            <w:r>
              <w:rPr>
                <w:rFonts w:ascii="宋体" w:eastAsia="宋体" w:hAnsi="宋体" w:cs="宋体" w:hint="eastAsia"/>
                <w:sz w:val="18"/>
                <w:szCs w:val="18"/>
              </w:rPr>
              <w:t>100%</w:t>
            </w:r>
          </w:p>
        </w:tc>
        <w:tc>
          <w:tcPr>
            <w:tcW w:w="489"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1"/>
              <w:ind w:right="189"/>
              <w:rPr>
                <w:rFonts w:ascii="宋体" w:eastAsia="宋体" w:hAnsi="宋体" w:cs="宋体"/>
                <w:sz w:val="18"/>
                <w:szCs w:val="18"/>
                <w:lang w:val="en-US"/>
              </w:rPr>
            </w:pPr>
            <w:r>
              <w:rPr>
                <w:rFonts w:ascii="宋体" w:eastAsia="宋体" w:hAnsi="宋体" w:cs="宋体" w:hint="eastAsia"/>
                <w:sz w:val="18"/>
                <w:szCs w:val="18"/>
                <w:lang w:val="en-US"/>
              </w:rPr>
              <w:t>6</w:t>
            </w:r>
          </w:p>
        </w:tc>
        <w:tc>
          <w:tcPr>
            <w:tcW w:w="580"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1"/>
              <w:ind w:left="39" w:right="39"/>
              <w:rPr>
                <w:rFonts w:ascii="宋体" w:eastAsia="宋体" w:hAnsi="宋体" w:cs="宋体"/>
                <w:sz w:val="18"/>
                <w:szCs w:val="18"/>
              </w:rPr>
            </w:pPr>
            <w:r>
              <w:rPr>
                <w:rFonts w:ascii="宋体" w:eastAsia="宋体" w:hAnsi="宋体" w:cs="宋体" w:hint="eastAsia"/>
                <w:sz w:val="18"/>
                <w:szCs w:val="18"/>
              </w:rPr>
              <w:t>100%</w:t>
            </w:r>
          </w:p>
        </w:tc>
        <w:tc>
          <w:tcPr>
            <w:tcW w:w="858" w:type="dxa"/>
            <w:tcBorders>
              <w:top w:val="single" w:sz="6" w:space="0" w:color="000000"/>
              <w:left w:val="single" w:sz="6" w:space="0" w:color="000000"/>
              <w:bottom w:val="single" w:sz="6" w:space="0" w:color="000000"/>
            </w:tcBorders>
            <w:vAlign w:val="center"/>
          </w:tcPr>
          <w:p w:rsidR="00DD68FD" w:rsidRDefault="004224BE">
            <w:pPr>
              <w:pStyle w:val="TableParagraph"/>
              <w:spacing w:before="71"/>
              <w:ind w:left="55"/>
              <w:rPr>
                <w:rFonts w:ascii="宋体" w:eastAsia="宋体" w:hAnsi="宋体" w:cs="宋体"/>
                <w:sz w:val="18"/>
                <w:szCs w:val="18"/>
              </w:rPr>
            </w:pPr>
            <w:r>
              <w:rPr>
                <w:rFonts w:ascii="宋体" w:eastAsia="宋体" w:hAnsi="宋体" w:cs="宋体" w:hint="eastAsia"/>
                <w:sz w:val="18"/>
                <w:szCs w:val="18"/>
              </w:rPr>
              <w:t>优良</w:t>
            </w:r>
          </w:p>
        </w:tc>
      </w:tr>
      <w:tr w:rsidR="00DD68FD">
        <w:trPr>
          <w:trHeight w:val="382"/>
          <w:jc w:val="center"/>
        </w:trPr>
        <w:tc>
          <w:tcPr>
            <w:tcW w:w="681" w:type="dxa"/>
            <w:vMerge/>
            <w:tcBorders>
              <w:right w:val="single" w:sz="6" w:space="0" w:color="000000"/>
            </w:tcBorders>
            <w:vAlign w:val="center"/>
          </w:tcPr>
          <w:p w:rsidR="00DD68FD" w:rsidRDefault="00DD68FD">
            <w:pPr>
              <w:jc w:val="center"/>
              <w:rPr>
                <w:rFonts w:ascii="宋体" w:hAnsi="宋体" w:cs="宋体"/>
                <w:sz w:val="18"/>
                <w:szCs w:val="18"/>
              </w:rPr>
            </w:pPr>
          </w:p>
        </w:tc>
        <w:tc>
          <w:tcPr>
            <w:tcW w:w="1503" w:type="dxa"/>
            <w:tcBorders>
              <w:top w:val="single" w:sz="4" w:space="0" w:color="auto"/>
              <w:left w:val="single" w:sz="6" w:space="0" w:color="000000"/>
              <w:bottom w:val="single" w:sz="4" w:space="0" w:color="auto"/>
              <w:right w:val="single" w:sz="6" w:space="0" w:color="000000"/>
            </w:tcBorders>
            <w:vAlign w:val="center"/>
          </w:tcPr>
          <w:p w:rsidR="00DD68FD" w:rsidRDefault="004224BE">
            <w:pPr>
              <w:pStyle w:val="TableParagraph"/>
              <w:spacing w:before="71"/>
              <w:ind w:left="233" w:right="206"/>
              <w:rPr>
                <w:rFonts w:ascii="宋体" w:eastAsia="宋体" w:hAnsi="宋体" w:cs="宋体"/>
                <w:sz w:val="18"/>
                <w:szCs w:val="18"/>
              </w:rPr>
            </w:pPr>
            <w:r>
              <w:rPr>
                <w:rFonts w:ascii="宋体" w:eastAsia="宋体" w:hAnsi="宋体" w:cs="宋体" w:hint="eastAsia"/>
                <w:sz w:val="18"/>
                <w:szCs w:val="18"/>
              </w:rPr>
              <w:t>钢筋石笼挡墙</w:t>
            </w:r>
          </w:p>
        </w:tc>
        <w:tc>
          <w:tcPr>
            <w:tcW w:w="1033" w:type="dxa"/>
            <w:tcBorders>
              <w:top w:val="single" w:sz="6" w:space="0" w:color="000000"/>
              <w:left w:val="single" w:sz="6" w:space="0" w:color="000000"/>
              <w:bottom w:val="single" w:sz="6" w:space="0" w:color="000000"/>
              <w:right w:val="single" w:sz="6" w:space="0" w:color="000000"/>
            </w:tcBorders>
            <w:vAlign w:val="center"/>
          </w:tcPr>
          <w:p w:rsidR="00DD68FD" w:rsidRDefault="00DD68FD">
            <w:pPr>
              <w:pStyle w:val="TableParagraph"/>
              <w:spacing w:before="71"/>
              <w:ind w:right="203"/>
              <w:rPr>
                <w:rFonts w:ascii="宋体" w:eastAsia="宋体" w:hAnsi="宋体" w:cs="宋体"/>
                <w:sz w:val="18"/>
                <w:szCs w:val="18"/>
              </w:rPr>
            </w:pPr>
          </w:p>
        </w:tc>
        <w:tc>
          <w:tcPr>
            <w:tcW w:w="571"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1"/>
              <w:ind w:left="24"/>
              <w:rPr>
                <w:rFonts w:ascii="宋体" w:eastAsia="宋体" w:hAnsi="宋体" w:cs="宋体"/>
                <w:sz w:val="18"/>
                <w:szCs w:val="18"/>
                <w:lang w:val="en-US"/>
              </w:rPr>
            </w:pPr>
            <w:r>
              <w:rPr>
                <w:rFonts w:ascii="宋体" w:eastAsia="宋体" w:hAnsi="宋体" w:cs="宋体" w:hint="eastAsia"/>
                <w:sz w:val="18"/>
                <w:szCs w:val="18"/>
                <w:lang w:val="en-US"/>
              </w:rPr>
              <w:t>1</w:t>
            </w:r>
          </w:p>
        </w:tc>
        <w:tc>
          <w:tcPr>
            <w:tcW w:w="536" w:type="dxa"/>
            <w:tcBorders>
              <w:top w:val="single" w:sz="6" w:space="0" w:color="000000"/>
              <w:left w:val="single" w:sz="6" w:space="0" w:color="000000"/>
              <w:bottom w:val="single" w:sz="6" w:space="0" w:color="000000"/>
              <w:right w:val="single" w:sz="6" w:space="0" w:color="000000"/>
            </w:tcBorders>
            <w:vAlign w:val="center"/>
          </w:tcPr>
          <w:p w:rsidR="00DD68FD" w:rsidRDefault="00DD68FD">
            <w:pPr>
              <w:pStyle w:val="TableParagraph"/>
              <w:spacing w:before="81"/>
              <w:ind w:left="20"/>
              <w:rPr>
                <w:rFonts w:ascii="宋体" w:eastAsia="宋体" w:hAnsi="宋体" w:cs="宋体"/>
                <w:sz w:val="18"/>
                <w:szCs w:val="18"/>
                <w:lang w:val="en-US"/>
              </w:rPr>
            </w:pPr>
          </w:p>
        </w:tc>
        <w:tc>
          <w:tcPr>
            <w:tcW w:w="580"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1"/>
              <w:ind w:left="52" w:right="26"/>
              <w:rPr>
                <w:rFonts w:ascii="宋体" w:eastAsia="宋体" w:hAnsi="宋体" w:cs="宋体"/>
                <w:sz w:val="18"/>
                <w:szCs w:val="18"/>
              </w:rPr>
            </w:pPr>
            <w:r>
              <w:rPr>
                <w:rFonts w:ascii="宋体" w:eastAsia="宋体" w:hAnsi="宋体" w:cs="宋体" w:hint="eastAsia"/>
                <w:sz w:val="18"/>
                <w:szCs w:val="18"/>
              </w:rPr>
              <w:t>100%</w:t>
            </w:r>
          </w:p>
        </w:tc>
        <w:tc>
          <w:tcPr>
            <w:tcW w:w="491"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1"/>
              <w:ind w:left="18"/>
              <w:rPr>
                <w:rFonts w:ascii="宋体" w:eastAsia="宋体" w:hAnsi="宋体" w:cs="宋体"/>
                <w:sz w:val="18"/>
                <w:szCs w:val="18"/>
                <w:lang w:val="en-US"/>
              </w:rPr>
            </w:pPr>
            <w:r>
              <w:rPr>
                <w:rFonts w:ascii="宋体" w:eastAsia="宋体" w:hAnsi="宋体" w:cs="宋体" w:hint="eastAsia"/>
                <w:sz w:val="18"/>
                <w:szCs w:val="18"/>
                <w:lang w:val="en-US"/>
              </w:rPr>
              <w:t>1</w:t>
            </w:r>
          </w:p>
        </w:tc>
        <w:tc>
          <w:tcPr>
            <w:tcW w:w="580"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1"/>
              <w:ind w:left="52" w:right="32"/>
              <w:rPr>
                <w:rFonts w:ascii="宋体" w:eastAsia="宋体" w:hAnsi="宋体" w:cs="宋体"/>
                <w:sz w:val="18"/>
                <w:szCs w:val="18"/>
              </w:rPr>
            </w:pPr>
            <w:r>
              <w:rPr>
                <w:rFonts w:ascii="宋体" w:eastAsia="宋体" w:hAnsi="宋体" w:cs="宋体" w:hint="eastAsia"/>
                <w:sz w:val="18"/>
                <w:szCs w:val="18"/>
              </w:rPr>
              <w:t>100%</w:t>
            </w:r>
          </w:p>
        </w:tc>
        <w:tc>
          <w:tcPr>
            <w:tcW w:w="494"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71"/>
              <w:ind w:left="44" w:right="34"/>
              <w:rPr>
                <w:rFonts w:ascii="宋体" w:eastAsia="宋体" w:hAnsi="宋体" w:cs="宋体"/>
                <w:sz w:val="18"/>
                <w:szCs w:val="18"/>
              </w:rPr>
            </w:pPr>
            <w:r>
              <w:rPr>
                <w:rFonts w:ascii="宋体" w:eastAsia="宋体" w:hAnsi="宋体" w:cs="宋体" w:hint="eastAsia"/>
                <w:sz w:val="18"/>
                <w:szCs w:val="18"/>
              </w:rPr>
              <w:t>优良</w:t>
            </w:r>
          </w:p>
        </w:tc>
        <w:tc>
          <w:tcPr>
            <w:tcW w:w="492"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1"/>
              <w:ind w:left="7"/>
              <w:rPr>
                <w:rFonts w:ascii="宋体" w:eastAsia="宋体" w:hAnsi="宋体" w:cs="宋体"/>
                <w:sz w:val="18"/>
                <w:szCs w:val="18"/>
                <w:lang w:val="en-US"/>
              </w:rPr>
            </w:pPr>
            <w:r>
              <w:rPr>
                <w:rFonts w:ascii="宋体" w:eastAsia="宋体" w:hAnsi="宋体" w:cs="宋体" w:hint="eastAsia"/>
                <w:sz w:val="18"/>
                <w:szCs w:val="18"/>
                <w:lang w:val="en-US"/>
              </w:rPr>
              <w:t>1</w:t>
            </w:r>
          </w:p>
        </w:tc>
        <w:tc>
          <w:tcPr>
            <w:tcW w:w="581" w:type="dxa"/>
            <w:tcBorders>
              <w:top w:val="single" w:sz="6" w:space="0" w:color="000000"/>
              <w:left w:val="single" w:sz="6" w:space="0" w:color="000000"/>
              <w:bottom w:val="single" w:sz="6" w:space="0" w:color="000000"/>
              <w:right w:val="single" w:sz="6" w:space="0" w:color="000000"/>
            </w:tcBorders>
            <w:vAlign w:val="center"/>
          </w:tcPr>
          <w:p w:rsidR="00DD68FD" w:rsidRDefault="00DD68FD">
            <w:pPr>
              <w:pStyle w:val="TableParagraph"/>
              <w:spacing w:before="81"/>
              <w:ind w:left="57" w:right="49"/>
              <w:rPr>
                <w:rFonts w:ascii="宋体" w:eastAsia="宋体" w:hAnsi="宋体" w:cs="宋体"/>
                <w:sz w:val="18"/>
                <w:szCs w:val="18"/>
              </w:rPr>
            </w:pPr>
          </w:p>
        </w:tc>
        <w:tc>
          <w:tcPr>
            <w:tcW w:w="489"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1"/>
              <w:ind w:right="189"/>
              <w:rPr>
                <w:rFonts w:ascii="宋体" w:eastAsia="宋体" w:hAnsi="宋体" w:cs="宋体"/>
                <w:sz w:val="18"/>
                <w:szCs w:val="18"/>
                <w:lang w:val="en-US"/>
              </w:rPr>
            </w:pPr>
            <w:r>
              <w:rPr>
                <w:rFonts w:ascii="宋体" w:eastAsia="宋体" w:hAnsi="宋体" w:cs="宋体" w:hint="eastAsia"/>
                <w:sz w:val="18"/>
                <w:szCs w:val="18"/>
                <w:lang w:val="en-US"/>
              </w:rPr>
              <w:t>1</w:t>
            </w:r>
          </w:p>
        </w:tc>
        <w:tc>
          <w:tcPr>
            <w:tcW w:w="580" w:type="dxa"/>
            <w:tcBorders>
              <w:top w:val="single" w:sz="6" w:space="0" w:color="000000"/>
              <w:left w:val="single" w:sz="6" w:space="0" w:color="000000"/>
              <w:bottom w:val="single" w:sz="6" w:space="0" w:color="000000"/>
              <w:right w:val="single" w:sz="6" w:space="0" w:color="000000"/>
            </w:tcBorders>
            <w:vAlign w:val="center"/>
          </w:tcPr>
          <w:p w:rsidR="00DD68FD" w:rsidRDefault="004224BE">
            <w:pPr>
              <w:pStyle w:val="TableParagraph"/>
              <w:spacing w:before="81"/>
              <w:ind w:left="39" w:right="39"/>
              <w:rPr>
                <w:rFonts w:ascii="宋体" w:eastAsia="宋体" w:hAnsi="宋体" w:cs="宋体"/>
                <w:sz w:val="18"/>
                <w:szCs w:val="18"/>
              </w:rPr>
            </w:pPr>
            <w:r>
              <w:rPr>
                <w:rFonts w:ascii="宋体" w:eastAsia="宋体" w:hAnsi="宋体" w:cs="宋体" w:hint="eastAsia"/>
                <w:sz w:val="18"/>
                <w:szCs w:val="18"/>
              </w:rPr>
              <w:t>100%</w:t>
            </w:r>
          </w:p>
        </w:tc>
        <w:tc>
          <w:tcPr>
            <w:tcW w:w="858" w:type="dxa"/>
            <w:tcBorders>
              <w:top w:val="single" w:sz="6" w:space="0" w:color="000000"/>
              <w:left w:val="single" w:sz="6" w:space="0" w:color="000000"/>
              <w:bottom w:val="single" w:sz="6" w:space="0" w:color="000000"/>
            </w:tcBorders>
            <w:vAlign w:val="center"/>
          </w:tcPr>
          <w:p w:rsidR="00DD68FD" w:rsidRDefault="004224BE">
            <w:pPr>
              <w:pStyle w:val="TableParagraph"/>
              <w:spacing w:before="71"/>
              <w:ind w:left="55"/>
              <w:rPr>
                <w:rFonts w:ascii="宋体" w:eastAsia="宋体" w:hAnsi="宋体" w:cs="宋体"/>
                <w:sz w:val="18"/>
                <w:szCs w:val="18"/>
              </w:rPr>
            </w:pPr>
            <w:r>
              <w:rPr>
                <w:rFonts w:ascii="宋体" w:eastAsia="宋体" w:hAnsi="宋体" w:cs="宋体" w:hint="eastAsia"/>
                <w:sz w:val="18"/>
                <w:szCs w:val="18"/>
              </w:rPr>
              <w:t>优良</w:t>
            </w:r>
          </w:p>
        </w:tc>
      </w:tr>
      <w:tr w:rsidR="00DD68FD">
        <w:trPr>
          <w:trHeight w:val="382"/>
          <w:jc w:val="center"/>
        </w:trPr>
        <w:tc>
          <w:tcPr>
            <w:tcW w:w="681" w:type="dxa"/>
            <w:vMerge/>
            <w:tcBorders>
              <w:right w:val="single" w:sz="6" w:space="0" w:color="000000"/>
            </w:tcBorders>
            <w:vAlign w:val="center"/>
          </w:tcPr>
          <w:p w:rsidR="00DD68FD" w:rsidRDefault="00DD68FD">
            <w:pPr>
              <w:jc w:val="center"/>
              <w:rPr>
                <w:rFonts w:ascii="宋体" w:hAnsi="宋体" w:cs="宋体"/>
                <w:sz w:val="18"/>
                <w:szCs w:val="18"/>
              </w:rPr>
            </w:pPr>
          </w:p>
        </w:tc>
        <w:tc>
          <w:tcPr>
            <w:tcW w:w="1503" w:type="dxa"/>
            <w:tcBorders>
              <w:top w:val="single" w:sz="4" w:space="0" w:color="auto"/>
              <w:left w:val="single" w:sz="6" w:space="0" w:color="000000"/>
              <w:right w:val="single" w:sz="6" w:space="0" w:color="000000"/>
            </w:tcBorders>
            <w:vAlign w:val="center"/>
          </w:tcPr>
          <w:p w:rsidR="00DD68FD" w:rsidRDefault="004224BE">
            <w:pPr>
              <w:pStyle w:val="TableParagraph"/>
              <w:spacing w:before="71"/>
              <w:ind w:left="233" w:right="206"/>
              <w:rPr>
                <w:rFonts w:ascii="宋体" w:eastAsia="宋体" w:hAnsi="宋体" w:cs="宋体"/>
                <w:sz w:val="18"/>
                <w:szCs w:val="18"/>
              </w:rPr>
            </w:pPr>
            <w:r>
              <w:rPr>
                <w:rFonts w:ascii="宋体" w:eastAsia="宋体" w:hAnsi="宋体" w:cs="宋体" w:hint="eastAsia"/>
                <w:sz w:val="18"/>
                <w:szCs w:val="18"/>
              </w:rPr>
              <w:t>干砌石挡墙</w:t>
            </w:r>
          </w:p>
        </w:tc>
        <w:tc>
          <w:tcPr>
            <w:tcW w:w="1033" w:type="dxa"/>
            <w:tcBorders>
              <w:top w:val="single" w:sz="6" w:space="0" w:color="000000"/>
              <w:left w:val="single" w:sz="6" w:space="0" w:color="000000"/>
              <w:right w:val="single" w:sz="6" w:space="0" w:color="000000"/>
            </w:tcBorders>
            <w:vAlign w:val="center"/>
          </w:tcPr>
          <w:p w:rsidR="00DD68FD" w:rsidRDefault="00DD68FD">
            <w:pPr>
              <w:pStyle w:val="TableParagraph"/>
              <w:spacing w:before="71"/>
              <w:ind w:right="203"/>
              <w:rPr>
                <w:rFonts w:ascii="宋体" w:eastAsia="宋体" w:hAnsi="宋体" w:cs="宋体"/>
                <w:sz w:val="18"/>
                <w:szCs w:val="18"/>
              </w:rPr>
            </w:pPr>
          </w:p>
        </w:tc>
        <w:tc>
          <w:tcPr>
            <w:tcW w:w="571" w:type="dxa"/>
            <w:tcBorders>
              <w:top w:val="single" w:sz="6" w:space="0" w:color="000000"/>
              <w:left w:val="single" w:sz="6" w:space="0" w:color="000000"/>
              <w:right w:val="single" w:sz="6" w:space="0" w:color="000000"/>
            </w:tcBorders>
            <w:vAlign w:val="center"/>
          </w:tcPr>
          <w:p w:rsidR="00DD68FD" w:rsidRDefault="004224BE">
            <w:pPr>
              <w:pStyle w:val="TableParagraph"/>
              <w:spacing w:before="81"/>
              <w:ind w:left="24"/>
              <w:rPr>
                <w:rFonts w:ascii="宋体" w:eastAsia="宋体" w:hAnsi="宋体" w:cs="宋体"/>
                <w:sz w:val="18"/>
                <w:szCs w:val="18"/>
                <w:lang w:val="en-US"/>
              </w:rPr>
            </w:pPr>
            <w:r>
              <w:rPr>
                <w:rFonts w:ascii="宋体" w:eastAsia="宋体" w:hAnsi="宋体" w:cs="宋体" w:hint="eastAsia"/>
                <w:sz w:val="18"/>
                <w:szCs w:val="18"/>
                <w:lang w:val="en-US"/>
              </w:rPr>
              <w:t>1</w:t>
            </w:r>
          </w:p>
        </w:tc>
        <w:tc>
          <w:tcPr>
            <w:tcW w:w="536" w:type="dxa"/>
            <w:tcBorders>
              <w:top w:val="single" w:sz="6" w:space="0" w:color="000000"/>
              <w:left w:val="single" w:sz="6" w:space="0" w:color="000000"/>
              <w:right w:val="single" w:sz="6" w:space="0" w:color="000000"/>
            </w:tcBorders>
            <w:vAlign w:val="center"/>
          </w:tcPr>
          <w:p w:rsidR="00DD68FD" w:rsidRDefault="00DD68FD">
            <w:pPr>
              <w:pStyle w:val="TableParagraph"/>
              <w:spacing w:before="81"/>
              <w:ind w:left="20"/>
              <w:rPr>
                <w:rFonts w:ascii="宋体" w:eastAsia="宋体" w:hAnsi="宋体" w:cs="宋体"/>
                <w:sz w:val="18"/>
                <w:szCs w:val="18"/>
                <w:lang w:val="en-US"/>
              </w:rPr>
            </w:pPr>
          </w:p>
        </w:tc>
        <w:tc>
          <w:tcPr>
            <w:tcW w:w="580" w:type="dxa"/>
            <w:tcBorders>
              <w:top w:val="single" w:sz="6" w:space="0" w:color="000000"/>
              <w:left w:val="single" w:sz="6" w:space="0" w:color="000000"/>
              <w:right w:val="single" w:sz="6" w:space="0" w:color="000000"/>
            </w:tcBorders>
            <w:vAlign w:val="center"/>
          </w:tcPr>
          <w:p w:rsidR="00DD68FD" w:rsidRDefault="004224BE">
            <w:pPr>
              <w:pStyle w:val="TableParagraph"/>
              <w:spacing w:before="81"/>
              <w:ind w:left="52" w:right="26"/>
              <w:rPr>
                <w:rFonts w:ascii="宋体" w:eastAsia="宋体" w:hAnsi="宋体" w:cs="宋体"/>
                <w:sz w:val="18"/>
                <w:szCs w:val="18"/>
              </w:rPr>
            </w:pPr>
            <w:r>
              <w:rPr>
                <w:rFonts w:ascii="宋体" w:eastAsia="宋体" w:hAnsi="宋体" w:cs="宋体" w:hint="eastAsia"/>
                <w:sz w:val="18"/>
                <w:szCs w:val="18"/>
              </w:rPr>
              <w:t>100%</w:t>
            </w:r>
          </w:p>
        </w:tc>
        <w:tc>
          <w:tcPr>
            <w:tcW w:w="491" w:type="dxa"/>
            <w:tcBorders>
              <w:top w:val="single" w:sz="6" w:space="0" w:color="000000"/>
              <w:left w:val="single" w:sz="6" w:space="0" w:color="000000"/>
              <w:right w:val="single" w:sz="6" w:space="0" w:color="000000"/>
            </w:tcBorders>
            <w:vAlign w:val="center"/>
          </w:tcPr>
          <w:p w:rsidR="00DD68FD" w:rsidRDefault="004224BE">
            <w:pPr>
              <w:pStyle w:val="TableParagraph"/>
              <w:spacing w:before="81"/>
              <w:ind w:left="18"/>
              <w:rPr>
                <w:rFonts w:ascii="宋体" w:eastAsia="宋体" w:hAnsi="宋体" w:cs="宋体"/>
                <w:sz w:val="18"/>
                <w:szCs w:val="18"/>
                <w:lang w:val="en-US"/>
              </w:rPr>
            </w:pPr>
            <w:r>
              <w:rPr>
                <w:rFonts w:ascii="宋体" w:eastAsia="宋体" w:hAnsi="宋体" w:cs="宋体" w:hint="eastAsia"/>
                <w:sz w:val="18"/>
                <w:szCs w:val="18"/>
                <w:lang w:val="en-US"/>
              </w:rPr>
              <w:t>1</w:t>
            </w:r>
          </w:p>
        </w:tc>
        <w:tc>
          <w:tcPr>
            <w:tcW w:w="580" w:type="dxa"/>
            <w:tcBorders>
              <w:top w:val="single" w:sz="6" w:space="0" w:color="000000"/>
              <w:left w:val="single" w:sz="6" w:space="0" w:color="000000"/>
              <w:right w:val="single" w:sz="6" w:space="0" w:color="000000"/>
            </w:tcBorders>
            <w:vAlign w:val="center"/>
          </w:tcPr>
          <w:p w:rsidR="00DD68FD" w:rsidRDefault="004224BE">
            <w:pPr>
              <w:pStyle w:val="TableParagraph"/>
              <w:spacing w:before="81"/>
              <w:ind w:left="52" w:right="32"/>
              <w:rPr>
                <w:rFonts w:ascii="宋体" w:eastAsia="宋体" w:hAnsi="宋体" w:cs="宋体"/>
                <w:sz w:val="18"/>
                <w:szCs w:val="18"/>
              </w:rPr>
            </w:pPr>
            <w:r>
              <w:rPr>
                <w:rFonts w:ascii="宋体" w:eastAsia="宋体" w:hAnsi="宋体" w:cs="宋体" w:hint="eastAsia"/>
                <w:sz w:val="18"/>
                <w:szCs w:val="18"/>
              </w:rPr>
              <w:t>100%</w:t>
            </w:r>
          </w:p>
        </w:tc>
        <w:tc>
          <w:tcPr>
            <w:tcW w:w="494" w:type="dxa"/>
            <w:tcBorders>
              <w:top w:val="single" w:sz="6" w:space="0" w:color="000000"/>
              <w:left w:val="single" w:sz="6" w:space="0" w:color="000000"/>
              <w:right w:val="single" w:sz="6" w:space="0" w:color="000000"/>
            </w:tcBorders>
            <w:vAlign w:val="center"/>
          </w:tcPr>
          <w:p w:rsidR="00DD68FD" w:rsidRDefault="004224BE">
            <w:pPr>
              <w:pStyle w:val="TableParagraph"/>
              <w:spacing w:before="71"/>
              <w:ind w:left="44" w:right="34"/>
              <w:rPr>
                <w:rFonts w:ascii="宋体" w:eastAsia="宋体" w:hAnsi="宋体" w:cs="宋体"/>
                <w:sz w:val="18"/>
                <w:szCs w:val="18"/>
              </w:rPr>
            </w:pPr>
            <w:r>
              <w:rPr>
                <w:rFonts w:ascii="宋体" w:eastAsia="宋体" w:hAnsi="宋体" w:cs="宋体" w:hint="eastAsia"/>
                <w:sz w:val="18"/>
                <w:szCs w:val="18"/>
              </w:rPr>
              <w:t>优良</w:t>
            </w:r>
          </w:p>
        </w:tc>
        <w:tc>
          <w:tcPr>
            <w:tcW w:w="492" w:type="dxa"/>
            <w:tcBorders>
              <w:top w:val="single" w:sz="6" w:space="0" w:color="000000"/>
              <w:left w:val="single" w:sz="6" w:space="0" w:color="000000"/>
              <w:right w:val="single" w:sz="6" w:space="0" w:color="000000"/>
            </w:tcBorders>
            <w:vAlign w:val="center"/>
          </w:tcPr>
          <w:p w:rsidR="00DD68FD" w:rsidRDefault="004224BE">
            <w:pPr>
              <w:pStyle w:val="TableParagraph"/>
              <w:spacing w:before="81"/>
              <w:ind w:left="7"/>
              <w:rPr>
                <w:rFonts w:ascii="宋体" w:eastAsia="宋体" w:hAnsi="宋体" w:cs="宋体"/>
                <w:sz w:val="18"/>
                <w:szCs w:val="18"/>
                <w:lang w:val="en-US"/>
              </w:rPr>
            </w:pPr>
            <w:r>
              <w:rPr>
                <w:rFonts w:ascii="宋体" w:eastAsia="宋体" w:hAnsi="宋体" w:cs="宋体" w:hint="eastAsia"/>
                <w:sz w:val="18"/>
                <w:szCs w:val="18"/>
                <w:lang w:val="en-US"/>
              </w:rPr>
              <w:t>1</w:t>
            </w:r>
          </w:p>
        </w:tc>
        <w:tc>
          <w:tcPr>
            <w:tcW w:w="581" w:type="dxa"/>
            <w:tcBorders>
              <w:top w:val="single" w:sz="6" w:space="0" w:color="000000"/>
              <w:left w:val="single" w:sz="6" w:space="0" w:color="000000"/>
              <w:right w:val="single" w:sz="6" w:space="0" w:color="000000"/>
            </w:tcBorders>
            <w:vAlign w:val="center"/>
          </w:tcPr>
          <w:p w:rsidR="00DD68FD" w:rsidRDefault="00DD68FD">
            <w:pPr>
              <w:pStyle w:val="TableParagraph"/>
              <w:spacing w:before="81"/>
              <w:ind w:left="57" w:right="49"/>
              <w:rPr>
                <w:rFonts w:ascii="宋体" w:eastAsia="宋体" w:hAnsi="宋体" w:cs="宋体"/>
                <w:sz w:val="18"/>
                <w:szCs w:val="18"/>
              </w:rPr>
            </w:pPr>
          </w:p>
        </w:tc>
        <w:tc>
          <w:tcPr>
            <w:tcW w:w="489" w:type="dxa"/>
            <w:tcBorders>
              <w:top w:val="single" w:sz="6" w:space="0" w:color="000000"/>
              <w:left w:val="single" w:sz="6" w:space="0" w:color="000000"/>
              <w:right w:val="single" w:sz="6" w:space="0" w:color="000000"/>
            </w:tcBorders>
            <w:vAlign w:val="center"/>
          </w:tcPr>
          <w:p w:rsidR="00DD68FD" w:rsidRDefault="004224BE">
            <w:pPr>
              <w:pStyle w:val="TableParagraph"/>
              <w:spacing w:before="81"/>
              <w:ind w:right="189"/>
              <w:rPr>
                <w:rFonts w:ascii="宋体" w:eastAsia="宋体" w:hAnsi="宋体" w:cs="宋体"/>
                <w:sz w:val="18"/>
                <w:szCs w:val="18"/>
                <w:lang w:val="en-US"/>
              </w:rPr>
            </w:pPr>
            <w:r>
              <w:rPr>
                <w:rFonts w:ascii="宋体" w:eastAsia="宋体" w:hAnsi="宋体" w:cs="宋体" w:hint="eastAsia"/>
                <w:sz w:val="18"/>
                <w:szCs w:val="18"/>
                <w:lang w:val="en-US"/>
              </w:rPr>
              <w:t>1</w:t>
            </w:r>
          </w:p>
        </w:tc>
        <w:tc>
          <w:tcPr>
            <w:tcW w:w="580" w:type="dxa"/>
            <w:tcBorders>
              <w:top w:val="single" w:sz="6" w:space="0" w:color="000000"/>
              <w:left w:val="single" w:sz="6" w:space="0" w:color="000000"/>
              <w:right w:val="single" w:sz="6" w:space="0" w:color="000000"/>
            </w:tcBorders>
            <w:vAlign w:val="center"/>
          </w:tcPr>
          <w:p w:rsidR="00DD68FD" w:rsidRDefault="004224BE">
            <w:pPr>
              <w:pStyle w:val="TableParagraph"/>
              <w:spacing w:before="81"/>
              <w:ind w:left="39" w:right="39"/>
              <w:rPr>
                <w:rFonts w:ascii="宋体" w:eastAsia="宋体" w:hAnsi="宋体" w:cs="宋体"/>
                <w:sz w:val="18"/>
                <w:szCs w:val="18"/>
              </w:rPr>
            </w:pPr>
            <w:r>
              <w:rPr>
                <w:rFonts w:ascii="宋体" w:eastAsia="宋体" w:hAnsi="宋体" w:cs="宋体" w:hint="eastAsia"/>
                <w:sz w:val="18"/>
                <w:szCs w:val="18"/>
              </w:rPr>
              <w:t>100%</w:t>
            </w:r>
          </w:p>
        </w:tc>
        <w:tc>
          <w:tcPr>
            <w:tcW w:w="858" w:type="dxa"/>
            <w:tcBorders>
              <w:top w:val="single" w:sz="6" w:space="0" w:color="000000"/>
              <w:left w:val="single" w:sz="6" w:space="0" w:color="000000"/>
            </w:tcBorders>
            <w:vAlign w:val="center"/>
          </w:tcPr>
          <w:p w:rsidR="00DD68FD" w:rsidRDefault="004224BE">
            <w:pPr>
              <w:pStyle w:val="TableParagraph"/>
              <w:spacing w:before="71"/>
              <w:ind w:left="55"/>
              <w:rPr>
                <w:rFonts w:ascii="宋体" w:eastAsia="宋体" w:hAnsi="宋体" w:cs="宋体"/>
                <w:sz w:val="18"/>
                <w:szCs w:val="18"/>
              </w:rPr>
            </w:pPr>
            <w:r>
              <w:rPr>
                <w:rFonts w:ascii="宋体" w:eastAsia="宋体" w:hAnsi="宋体" w:cs="宋体" w:hint="eastAsia"/>
                <w:sz w:val="18"/>
                <w:szCs w:val="18"/>
              </w:rPr>
              <w:t>优良</w:t>
            </w:r>
          </w:p>
        </w:tc>
      </w:tr>
    </w:tbl>
    <w:p w:rsidR="00DD68FD" w:rsidRDefault="004224BE">
      <w:pPr>
        <w:numPr>
          <w:ilvl w:val="0"/>
          <w:numId w:val="4"/>
        </w:numPr>
        <w:autoSpaceDE w:val="0"/>
        <w:autoSpaceDN w:val="0"/>
        <w:adjustRightInd w:val="0"/>
        <w:spacing w:line="360" w:lineRule="auto"/>
        <w:jc w:val="left"/>
        <w:outlineLvl w:val="0"/>
        <w:rPr>
          <w:rFonts w:ascii="宋体" w:hAnsi="宋体"/>
          <w:b/>
          <w:bCs/>
          <w:kern w:val="44"/>
          <w:sz w:val="28"/>
          <w:szCs w:val="28"/>
        </w:rPr>
      </w:pPr>
      <w:bookmarkStart w:id="24" w:name="_Toc11463"/>
      <w:r>
        <w:rPr>
          <w:rFonts w:ascii="宋体" w:hAnsi="宋体" w:hint="eastAsia"/>
          <w:b/>
          <w:bCs/>
          <w:kern w:val="44"/>
          <w:sz w:val="28"/>
          <w:szCs w:val="28"/>
        </w:rPr>
        <w:t>文明施工与安全生产</w:t>
      </w:r>
      <w:bookmarkEnd w:id="24"/>
    </w:p>
    <w:p w:rsidR="00DD68FD" w:rsidRDefault="004224BE">
      <w:pPr>
        <w:autoSpaceDE w:val="0"/>
        <w:autoSpaceDN w:val="0"/>
        <w:adjustRightInd w:val="0"/>
        <w:spacing w:line="360" w:lineRule="auto"/>
        <w:jc w:val="left"/>
        <w:outlineLvl w:val="1"/>
        <w:rPr>
          <w:rFonts w:ascii="宋体" w:hAnsi="宋体"/>
          <w:b/>
          <w:kern w:val="44"/>
          <w:sz w:val="28"/>
          <w:szCs w:val="28"/>
        </w:rPr>
      </w:pPr>
      <w:bookmarkStart w:id="25" w:name="_Toc6138"/>
      <w:r>
        <w:rPr>
          <w:rFonts w:ascii="宋体" w:hAnsi="宋体" w:hint="eastAsia"/>
          <w:b/>
          <w:kern w:val="44"/>
          <w:sz w:val="28"/>
          <w:szCs w:val="28"/>
        </w:rPr>
        <w:t>8.1</w:t>
      </w:r>
      <w:r>
        <w:rPr>
          <w:rFonts w:ascii="宋体" w:hAnsi="宋体" w:hint="eastAsia"/>
          <w:b/>
          <w:kern w:val="44"/>
          <w:sz w:val="28"/>
          <w:szCs w:val="28"/>
        </w:rPr>
        <w:t xml:space="preserve"> </w:t>
      </w:r>
      <w:r>
        <w:rPr>
          <w:rFonts w:ascii="宋体" w:hAnsi="宋体" w:hint="eastAsia"/>
          <w:b/>
          <w:kern w:val="44"/>
          <w:sz w:val="28"/>
          <w:szCs w:val="28"/>
        </w:rPr>
        <w:t>文明施工</w:t>
      </w:r>
      <w:bookmarkEnd w:id="25"/>
    </w:p>
    <w:p w:rsidR="00DD68FD" w:rsidRDefault="004224BE">
      <w:pPr>
        <w:autoSpaceDE w:val="0"/>
        <w:autoSpaceDN w:val="0"/>
        <w:adjustRightInd w:val="0"/>
        <w:spacing w:line="360" w:lineRule="auto"/>
        <w:ind w:firstLineChars="150" w:firstLine="420"/>
        <w:jc w:val="left"/>
        <w:rPr>
          <w:rFonts w:ascii="宋体" w:hAnsi="宋体"/>
          <w:bCs/>
          <w:kern w:val="44"/>
          <w:sz w:val="28"/>
          <w:szCs w:val="28"/>
        </w:rPr>
      </w:pPr>
      <w:r>
        <w:rPr>
          <w:rFonts w:ascii="宋体" w:hAnsi="宋体" w:hint="eastAsia"/>
          <w:bCs/>
          <w:kern w:val="44"/>
          <w:sz w:val="28"/>
          <w:szCs w:val="28"/>
        </w:rPr>
        <w:t>项目部设立安全文明委员会，作为文明管理领导机构，项目经理作为</w:t>
      </w:r>
      <w:proofErr w:type="gramStart"/>
      <w:r>
        <w:rPr>
          <w:rFonts w:ascii="宋体" w:hAnsi="宋体" w:hint="eastAsia"/>
          <w:bCs/>
          <w:kern w:val="44"/>
          <w:sz w:val="28"/>
          <w:szCs w:val="28"/>
        </w:rPr>
        <w:t>文明第一</w:t>
      </w:r>
      <w:proofErr w:type="gramEnd"/>
      <w:r>
        <w:rPr>
          <w:rFonts w:ascii="宋体" w:hAnsi="宋体" w:hint="eastAsia"/>
          <w:bCs/>
          <w:kern w:val="44"/>
          <w:sz w:val="28"/>
          <w:szCs w:val="28"/>
        </w:rPr>
        <w:t>负责人；安全环保部全面负责文明管理体系的持续有效运行，专职安全员兼任文明专员；各作业队长为该队文明生产第一负责人，坚持创建文明工地和清洁卫生的环境，施工用房规范化，施工道路平整畅通，确保施工现场整齐、文明、卫生、安全，争做文明施工单位。</w:t>
      </w:r>
    </w:p>
    <w:p w:rsidR="00DD68FD" w:rsidRDefault="004224BE">
      <w:pPr>
        <w:autoSpaceDE w:val="0"/>
        <w:autoSpaceDN w:val="0"/>
        <w:adjustRightInd w:val="0"/>
        <w:spacing w:line="360" w:lineRule="auto"/>
        <w:jc w:val="left"/>
        <w:outlineLvl w:val="1"/>
        <w:rPr>
          <w:rFonts w:ascii="宋体" w:hAnsi="宋体"/>
          <w:b/>
          <w:kern w:val="44"/>
          <w:sz w:val="28"/>
          <w:szCs w:val="28"/>
        </w:rPr>
      </w:pPr>
      <w:bookmarkStart w:id="26" w:name="_Toc1257"/>
      <w:r>
        <w:rPr>
          <w:rFonts w:ascii="宋体" w:hAnsi="宋体" w:hint="eastAsia"/>
          <w:b/>
          <w:kern w:val="44"/>
          <w:sz w:val="28"/>
          <w:szCs w:val="28"/>
        </w:rPr>
        <w:lastRenderedPageBreak/>
        <w:t>8.2</w:t>
      </w:r>
      <w:r>
        <w:rPr>
          <w:rFonts w:ascii="宋体" w:hAnsi="宋体" w:hint="eastAsia"/>
          <w:b/>
          <w:kern w:val="44"/>
          <w:sz w:val="28"/>
          <w:szCs w:val="28"/>
        </w:rPr>
        <w:t xml:space="preserve"> </w:t>
      </w:r>
      <w:r>
        <w:rPr>
          <w:rFonts w:ascii="宋体" w:hAnsi="宋体" w:hint="eastAsia"/>
          <w:b/>
          <w:kern w:val="44"/>
          <w:sz w:val="28"/>
          <w:szCs w:val="28"/>
        </w:rPr>
        <w:t>安全生产</w:t>
      </w:r>
      <w:bookmarkEnd w:id="26"/>
    </w:p>
    <w:p w:rsidR="00DD68FD" w:rsidRDefault="004224BE">
      <w:pPr>
        <w:autoSpaceDE w:val="0"/>
        <w:autoSpaceDN w:val="0"/>
        <w:adjustRightInd w:val="0"/>
        <w:spacing w:line="360" w:lineRule="auto"/>
        <w:ind w:firstLineChars="200" w:firstLine="560"/>
        <w:jc w:val="left"/>
        <w:rPr>
          <w:rFonts w:ascii="宋体" w:hAnsi="宋体"/>
          <w:bCs/>
          <w:kern w:val="44"/>
          <w:sz w:val="28"/>
          <w:szCs w:val="28"/>
        </w:rPr>
      </w:pPr>
      <w:r>
        <w:rPr>
          <w:rFonts w:ascii="宋体" w:hAnsi="宋体" w:hint="eastAsia"/>
          <w:bCs/>
          <w:kern w:val="44"/>
          <w:sz w:val="28"/>
          <w:szCs w:val="28"/>
        </w:rPr>
        <w:t>为确保安全生产，维护正常施工秩序，项目部在施工过程中坚决贯彻“安全第一，预防为主”的方针，坚持“管生产必须管安全”的原则，开展“三不伤害”活动，搞好施工场所的各项安全防护设施，坚决治理施工</w:t>
      </w:r>
      <w:r>
        <w:rPr>
          <w:rFonts w:ascii="宋体" w:hAnsi="宋体" w:hint="eastAsia"/>
          <w:bCs/>
          <w:kern w:val="44"/>
          <w:sz w:val="28"/>
          <w:szCs w:val="28"/>
        </w:rPr>
        <w:t>人员的习惯性违章行为，做到岗位无隐患。</w:t>
      </w:r>
    </w:p>
    <w:p w:rsidR="00DD68FD" w:rsidRDefault="004224BE">
      <w:pPr>
        <w:autoSpaceDE w:val="0"/>
        <w:autoSpaceDN w:val="0"/>
        <w:adjustRightInd w:val="0"/>
        <w:spacing w:line="360" w:lineRule="auto"/>
        <w:jc w:val="left"/>
        <w:outlineLvl w:val="0"/>
        <w:rPr>
          <w:rFonts w:ascii="宋体" w:hAnsi="宋体"/>
          <w:b/>
          <w:bCs/>
          <w:kern w:val="44"/>
          <w:sz w:val="28"/>
          <w:szCs w:val="28"/>
        </w:rPr>
      </w:pPr>
      <w:bookmarkStart w:id="27" w:name="_Toc31156"/>
      <w:bookmarkStart w:id="28" w:name="_GoBack"/>
      <w:bookmarkEnd w:id="28"/>
      <w:r>
        <w:rPr>
          <w:rFonts w:ascii="宋体" w:hAnsi="宋体" w:hint="eastAsia"/>
          <w:b/>
          <w:bCs/>
          <w:kern w:val="44"/>
          <w:sz w:val="28"/>
          <w:szCs w:val="28"/>
        </w:rPr>
        <w:t>9</w:t>
      </w:r>
      <w:r>
        <w:rPr>
          <w:rFonts w:ascii="宋体" w:hAnsi="宋体" w:hint="eastAsia"/>
          <w:b/>
          <w:bCs/>
          <w:kern w:val="44"/>
          <w:sz w:val="28"/>
          <w:szCs w:val="28"/>
        </w:rPr>
        <w:t>、价款结算</w:t>
      </w:r>
      <w:bookmarkEnd w:id="27"/>
    </w:p>
    <w:p w:rsidR="00DD68FD" w:rsidRDefault="004224BE">
      <w:pPr>
        <w:spacing w:line="360" w:lineRule="auto"/>
        <w:ind w:firstLineChars="200" w:firstLine="540"/>
        <w:rPr>
          <w:rFonts w:ascii="宋体" w:hAnsi="宋体" w:cs="宋体"/>
          <w:spacing w:val="-5"/>
          <w:sz w:val="28"/>
          <w:szCs w:val="28"/>
        </w:rPr>
      </w:pPr>
      <w:r>
        <w:rPr>
          <w:rFonts w:ascii="宋体" w:hAnsi="宋体" w:cs="宋体" w:hint="eastAsia"/>
          <w:spacing w:val="-5"/>
          <w:sz w:val="28"/>
          <w:szCs w:val="28"/>
        </w:rPr>
        <w:t>本电站水土保持措施总投资为</w:t>
      </w:r>
      <w:r>
        <w:rPr>
          <w:rFonts w:ascii="宋体" w:hAnsi="宋体" w:cs="宋体" w:hint="eastAsia"/>
          <w:spacing w:val="-5"/>
          <w:sz w:val="28"/>
          <w:szCs w:val="28"/>
        </w:rPr>
        <w:t>1252.2</w:t>
      </w:r>
      <w:r>
        <w:rPr>
          <w:rFonts w:ascii="宋体" w:hAnsi="宋体" w:cs="宋体" w:hint="eastAsia"/>
          <w:spacing w:val="-5"/>
          <w:sz w:val="28"/>
          <w:szCs w:val="28"/>
        </w:rPr>
        <w:t>万元，其中主体工程中具有水保功能的投资</w:t>
      </w:r>
      <w:r>
        <w:rPr>
          <w:rFonts w:ascii="宋体" w:hAnsi="宋体" w:cs="宋体" w:hint="eastAsia"/>
          <w:spacing w:val="-5"/>
          <w:sz w:val="28"/>
          <w:szCs w:val="28"/>
        </w:rPr>
        <w:t>902.42</w:t>
      </w:r>
      <w:r>
        <w:rPr>
          <w:rFonts w:ascii="宋体" w:hAnsi="宋体" w:cs="宋体" w:hint="eastAsia"/>
          <w:spacing w:val="-5"/>
          <w:sz w:val="28"/>
          <w:szCs w:val="28"/>
        </w:rPr>
        <w:t>万元，水土保持投资为</w:t>
      </w:r>
      <w:r>
        <w:rPr>
          <w:rFonts w:ascii="宋体" w:hAnsi="宋体" w:cs="宋体" w:hint="eastAsia"/>
          <w:spacing w:val="-5"/>
          <w:sz w:val="28"/>
          <w:szCs w:val="28"/>
        </w:rPr>
        <w:t>349.78</w:t>
      </w:r>
      <w:r>
        <w:rPr>
          <w:rFonts w:ascii="宋体" w:hAnsi="宋体" w:cs="宋体" w:hint="eastAsia"/>
          <w:spacing w:val="-5"/>
          <w:sz w:val="28"/>
          <w:szCs w:val="28"/>
        </w:rPr>
        <w:t>万元。在水土保持投资中工程措施</w:t>
      </w:r>
      <w:r>
        <w:rPr>
          <w:rFonts w:ascii="宋体" w:hAnsi="宋体" w:cs="宋体" w:hint="eastAsia"/>
          <w:spacing w:val="-5"/>
          <w:sz w:val="28"/>
          <w:szCs w:val="28"/>
        </w:rPr>
        <w:t>211.88</w:t>
      </w:r>
      <w:r>
        <w:rPr>
          <w:rFonts w:ascii="宋体" w:hAnsi="宋体" w:cs="宋体" w:hint="eastAsia"/>
          <w:spacing w:val="-5"/>
          <w:sz w:val="28"/>
          <w:szCs w:val="28"/>
        </w:rPr>
        <w:t>万元，种植费</w:t>
      </w:r>
      <w:r>
        <w:rPr>
          <w:rFonts w:ascii="宋体" w:hAnsi="宋体" w:cs="宋体" w:hint="eastAsia"/>
          <w:spacing w:val="-5"/>
          <w:sz w:val="28"/>
          <w:szCs w:val="28"/>
        </w:rPr>
        <w:t>21.8</w:t>
      </w:r>
      <w:r>
        <w:rPr>
          <w:rFonts w:ascii="宋体" w:hAnsi="宋体" w:cs="宋体" w:hint="eastAsia"/>
          <w:spacing w:val="-5"/>
          <w:sz w:val="28"/>
          <w:szCs w:val="28"/>
        </w:rPr>
        <w:t>万元，种子及苗木费</w:t>
      </w:r>
      <w:r>
        <w:rPr>
          <w:rFonts w:ascii="宋体" w:hAnsi="宋体" w:cs="宋体" w:hint="eastAsia"/>
          <w:spacing w:val="-5"/>
          <w:sz w:val="28"/>
          <w:szCs w:val="28"/>
        </w:rPr>
        <w:t>3.38</w:t>
      </w:r>
      <w:r>
        <w:rPr>
          <w:rFonts w:ascii="宋体" w:hAnsi="宋体" w:cs="宋体" w:hint="eastAsia"/>
          <w:spacing w:val="-5"/>
          <w:sz w:val="28"/>
          <w:szCs w:val="28"/>
        </w:rPr>
        <w:t>万元，独立费</w:t>
      </w:r>
      <w:r>
        <w:rPr>
          <w:rFonts w:ascii="宋体" w:hAnsi="宋体" w:cs="宋体" w:hint="eastAsia"/>
          <w:spacing w:val="-5"/>
          <w:sz w:val="28"/>
          <w:szCs w:val="28"/>
        </w:rPr>
        <w:t>74.18</w:t>
      </w:r>
      <w:r>
        <w:rPr>
          <w:rFonts w:ascii="宋体" w:hAnsi="宋体" w:cs="宋体" w:hint="eastAsia"/>
          <w:spacing w:val="-5"/>
          <w:sz w:val="28"/>
          <w:szCs w:val="28"/>
        </w:rPr>
        <w:t>万元，预备费</w:t>
      </w:r>
      <w:r>
        <w:rPr>
          <w:rFonts w:ascii="宋体" w:hAnsi="宋体" w:cs="宋体" w:hint="eastAsia"/>
          <w:spacing w:val="-5"/>
          <w:sz w:val="28"/>
          <w:szCs w:val="28"/>
        </w:rPr>
        <w:t>16.11</w:t>
      </w:r>
      <w:r>
        <w:rPr>
          <w:rFonts w:ascii="宋体" w:hAnsi="宋体" w:cs="宋体" w:hint="eastAsia"/>
          <w:spacing w:val="-5"/>
          <w:sz w:val="28"/>
          <w:szCs w:val="28"/>
        </w:rPr>
        <w:t>万元，水土保持设施补偿费</w:t>
      </w:r>
      <w:r>
        <w:rPr>
          <w:rFonts w:ascii="宋体" w:hAnsi="宋体" w:cs="宋体" w:hint="eastAsia"/>
          <w:spacing w:val="-5"/>
          <w:sz w:val="28"/>
          <w:szCs w:val="28"/>
        </w:rPr>
        <w:t>11.47</w:t>
      </w:r>
      <w:r>
        <w:rPr>
          <w:rFonts w:ascii="宋体" w:hAnsi="宋体" w:cs="宋体" w:hint="eastAsia"/>
          <w:spacing w:val="-5"/>
          <w:sz w:val="28"/>
          <w:szCs w:val="28"/>
        </w:rPr>
        <w:t>万元，水土流失监测费</w:t>
      </w:r>
      <w:r>
        <w:rPr>
          <w:rFonts w:ascii="宋体" w:hAnsi="宋体" w:cs="宋体" w:hint="eastAsia"/>
          <w:spacing w:val="-5"/>
          <w:sz w:val="28"/>
          <w:szCs w:val="28"/>
        </w:rPr>
        <w:t>32.70</w:t>
      </w:r>
      <w:r>
        <w:rPr>
          <w:rFonts w:ascii="宋体" w:hAnsi="宋体" w:cs="宋体" w:hint="eastAsia"/>
          <w:spacing w:val="-5"/>
          <w:sz w:val="28"/>
          <w:szCs w:val="28"/>
        </w:rPr>
        <w:t>万元。</w:t>
      </w:r>
    </w:p>
    <w:p w:rsidR="00DD68FD" w:rsidRDefault="00DD68FD">
      <w:pPr>
        <w:rPr>
          <w:rFonts w:ascii="宋体" w:hAnsi="宋体" w:cs="宋体"/>
          <w:sz w:val="28"/>
          <w:szCs w:val="36"/>
        </w:rPr>
      </w:pPr>
    </w:p>
    <w:sectPr w:rsidR="00DD68FD">
      <w:footerReference w:type="default" r:id="rId10"/>
      <w:pgSz w:w="11906" w:h="16838"/>
      <w:pgMar w:top="1440" w:right="1440" w:bottom="1440" w:left="1440" w:header="851" w:footer="992" w:gutter="0"/>
      <w:pgNumType w:start="1"/>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4BE" w:rsidRDefault="004224BE">
      <w:r>
        <w:separator/>
      </w:r>
    </w:p>
  </w:endnote>
  <w:endnote w:type="continuationSeparator" w:id="0">
    <w:p w:rsidR="004224BE" w:rsidRDefault="00422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8FD" w:rsidRDefault="00DD68F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8FD" w:rsidRDefault="004224BE">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D68FD" w:rsidRDefault="004224BE">
                          <w:pPr>
                            <w:pStyle w:val="a4"/>
                          </w:pPr>
                          <w:r>
                            <w:rPr>
                              <w:rFonts w:hint="eastAsia"/>
                            </w:rPr>
                            <w:fldChar w:fldCharType="begin"/>
                          </w:r>
                          <w:r>
                            <w:rPr>
                              <w:rFonts w:hint="eastAsia"/>
                            </w:rPr>
                            <w:instrText xml:space="preserve"> PAGE  \* MERGEFORMAT </w:instrText>
                          </w:r>
                          <w:r>
                            <w:rPr>
                              <w:rFonts w:hint="eastAsia"/>
                            </w:rPr>
                            <w:fldChar w:fldCharType="separate"/>
                          </w:r>
                          <w:r w:rsidR="00952F94">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DD68FD" w:rsidRDefault="004224BE">
                    <w:pPr>
                      <w:pStyle w:val="a4"/>
                    </w:pPr>
                    <w:r>
                      <w:rPr>
                        <w:rFonts w:hint="eastAsia"/>
                      </w:rPr>
                      <w:fldChar w:fldCharType="begin"/>
                    </w:r>
                    <w:r>
                      <w:rPr>
                        <w:rFonts w:hint="eastAsia"/>
                      </w:rPr>
                      <w:instrText xml:space="preserve"> PAGE  \* MERGEFORMAT </w:instrText>
                    </w:r>
                    <w:r>
                      <w:rPr>
                        <w:rFonts w:hint="eastAsia"/>
                      </w:rPr>
                      <w:fldChar w:fldCharType="separate"/>
                    </w:r>
                    <w:r w:rsidR="00952F94">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4BE" w:rsidRDefault="004224BE">
      <w:r>
        <w:separator/>
      </w:r>
    </w:p>
  </w:footnote>
  <w:footnote w:type="continuationSeparator" w:id="0">
    <w:p w:rsidR="004224BE" w:rsidRDefault="00422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163C8D"/>
    <w:multiLevelType w:val="singleLevel"/>
    <w:tmpl w:val="BA163C8D"/>
    <w:lvl w:ilvl="0">
      <w:start w:val="4"/>
      <w:numFmt w:val="decimal"/>
      <w:suff w:val="nothing"/>
      <w:lvlText w:val="%1、"/>
      <w:lvlJc w:val="left"/>
    </w:lvl>
  </w:abstractNum>
  <w:abstractNum w:abstractNumId="1">
    <w:nsid w:val="145B119A"/>
    <w:multiLevelType w:val="singleLevel"/>
    <w:tmpl w:val="145B119A"/>
    <w:lvl w:ilvl="0">
      <w:start w:val="1"/>
      <w:numFmt w:val="decimal"/>
      <w:suff w:val="nothing"/>
      <w:lvlText w:val="（%1）"/>
      <w:lvlJc w:val="left"/>
    </w:lvl>
  </w:abstractNum>
  <w:abstractNum w:abstractNumId="2">
    <w:nsid w:val="24D2192B"/>
    <w:multiLevelType w:val="singleLevel"/>
    <w:tmpl w:val="24D2192B"/>
    <w:lvl w:ilvl="0">
      <w:start w:val="1"/>
      <w:numFmt w:val="decimal"/>
      <w:suff w:val="nothing"/>
      <w:lvlText w:val="（%1）"/>
      <w:lvlJc w:val="left"/>
    </w:lvl>
  </w:abstractNum>
  <w:abstractNum w:abstractNumId="3">
    <w:nsid w:val="74B50549"/>
    <w:multiLevelType w:val="singleLevel"/>
    <w:tmpl w:val="74B50549"/>
    <w:lvl w:ilvl="0">
      <w:start w:val="8"/>
      <w:numFmt w:val="decimal"/>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D01C3E"/>
    <w:rsid w:val="004224BE"/>
    <w:rsid w:val="006D37EC"/>
    <w:rsid w:val="00952F94"/>
    <w:rsid w:val="00AB4897"/>
    <w:rsid w:val="00DD68FD"/>
    <w:rsid w:val="026021B8"/>
    <w:rsid w:val="028C4259"/>
    <w:rsid w:val="049102E6"/>
    <w:rsid w:val="0499024E"/>
    <w:rsid w:val="04BC663F"/>
    <w:rsid w:val="0680789A"/>
    <w:rsid w:val="06E8013B"/>
    <w:rsid w:val="09251BFC"/>
    <w:rsid w:val="0A721510"/>
    <w:rsid w:val="0A8B27FE"/>
    <w:rsid w:val="0C302EB7"/>
    <w:rsid w:val="0E65095E"/>
    <w:rsid w:val="0E956854"/>
    <w:rsid w:val="0F052D22"/>
    <w:rsid w:val="10073DE1"/>
    <w:rsid w:val="10684DAC"/>
    <w:rsid w:val="12463E9F"/>
    <w:rsid w:val="14F72573"/>
    <w:rsid w:val="15364FE7"/>
    <w:rsid w:val="15835C1E"/>
    <w:rsid w:val="192466DA"/>
    <w:rsid w:val="1E4D52EC"/>
    <w:rsid w:val="220D7FA3"/>
    <w:rsid w:val="23354854"/>
    <w:rsid w:val="24AE5594"/>
    <w:rsid w:val="25832CB6"/>
    <w:rsid w:val="27E52E63"/>
    <w:rsid w:val="2AB34A34"/>
    <w:rsid w:val="2BA56A1D"/>
    <w:rsid w:val="2C487A14"/>
    <w:rsid w:val="2D8E02B1"/>
    <w:rsid w:val="2DC93721"/>
    <w:rsid w:val="2DF202FB"/>
    <w:rsid w:val="2E007E94"/>
    <w:rsid w:val="2EF50575"/>
    <w:rsid w:val="2F787B3C"/>
    <w:rsid w:val="31291435"/>
    <w:rsid w:val="312E6330"/>
    <w:rsid w:val="31677959"/>
    <w:rsid w:val="31D406C1"/>
    <w:rsid w:val="31E3265D"/>
    <w:rsid w:val="321A289B"/>
    <w:rsid w:val="322A21F3"/>
    <w:rsid w:val="32F56ACB"/>
    <w:rsid w:val="33C24D7E"/>
    <w:rsid w:val="361758C6"/>
    <w:rsid w:val="3726784C"/>
    <w:rsid w:val="38EE1971"/>
    <w:rsid w:val="393A155C"/>
    <w:rsid w:val="3ABD51EB"/>
    <w:rsid w:val="3AEB2502"/>
    <w:rsid w:val="3C393024"/>
    <w:rsid w:val="3D3813FC"/>
    <w:rsid w:val="3DAB0211"/>
    <w:rsid w:val="3F351758"/>
    <w:rsid w:val="3F824D48"/>
    <w:rsid w:val="3FB16CAA"/>
    <w:rsid w:val="40071049"/>
    <w:rsid w:val="413B5FE8"/>
    <w:rsid w:val="41544432"/>
    <w:rsid w:val="41A22A11"/>
    <w:rsid w:val="41E71232"/>
    <w:rsid w:val="42396A66"/>
    <w:rsid w:val="429267FF"/>
    <w:rsid w:val="42D01C3E"/>
    <w:rsid w:val="43966549"/>
    <w:rsid w:val="43FF7A26"/>
    <w:rsid w:val="442F32D8"/>
    <w:rsid w:val="45EB3AC4"/>
    <w:rsid w:val="46120D4D"/>
    <w:rsid w:val="469F57FB"/>
    <w:rsid w:val="46B730E1"/>
    <w:rsid w:val="476711EA"/>
    <w:rsid w:val="49F17EDA"/>
    <w:rsid w:val="4A42668D"/>
    <w:rsid w:val="4B075539"/>
    <w:rsid w:val="4BCB7FBA"/>
    <w:rsid w:val="4CE15168"/>
    <w:rsid w:val="4D4E35C8"/>
    <w:rsid w:val="4DBF71A1"/>
    <w:rsid w:val="4DD6741A"/>
    <w:rsid w:val="4E1B18DA"/>
    <w:rsid w:val="4EF40484"/>
    <w:rsid w:val="4F444CD1"/>
    <w:rsid w:val="4F965EA6"/>
    <w:rsid w:val="4FD5306C"/>
    <w:rsid w:val="4FEE5642"/>
    <w:rsid w:val="500317BB"/>
    <w:rsid w:val="51856FF8"/>
    <w:rsid w:val="56191779"/>
    <w:rsid w:val="56F9275C"/>
    <w:rsid w:val="579B3625"/>
    <w:rsid w:val="57E3719F"/>
    <w:rsid w:val="57E96BAB"/>
    <w:rsid w:val="58B45A07"/>
    <w:rsid w:val="593A0EB8"/>
    <w:rsid w:val="59AB6B80"/>
    <w:rsid w:val="5BBC2951"/>
    <w:rsid w:val="5C2C23DD"/>
    <w:rsid w:val="5DA048B9"/>
    <w:rsid w:val="5FF05F15"/>
    <w:rsid w:val="610A33A2"/>
    <w:rsid w:val="63A71014"/>
    <w:rsid w:val="649D3C72"/>
    <w:rsid w:val="653E7503"/>
    <w:rsid w:val="67932DCF"/>
    <w:rsid w:val="68404395"/>
    <w:rsid w:val="6870756B"/>
    <w:rsid w:val="6B2F011D"/>
    <w:rsid w:val="6BDB5C18"/>
    <w:rsid w:val="6CAC19D2"/>
    <w:rsid w:val="6D535020"/>
    <w:rsid w:val="6DA753BE"/>
    <w:rsid w:val="6E434CA0"/>
    <w:rsid w:val="6FA979DD"/>
    <w:rsid w:val="6FD65EC4"/>
    <w:rsid w:val="704F63F0"/>
    <w:rsid w:val="71473AFD"/>
    <w:rsid w:val="721479FA"/>
    <w:rsid w:val="727B6672"/>
    <w:rsid w:val="74380476"/>
    <w:rsid w:val="74C928A7"/>
    <w:rsid w:val="75067934"/>
    <w:rsid w:val="75AC76F6"/>
    <w:rsid w:val="75CA7CB1"/>
    <w:rsid w:val="75D00431"/>
    <w:rsid w:val="76294F72"/>
    <w:rsid w:val="76A82FCC"/>
    <w:rsid w:val="7709441D"/>
    <w:rsid w:val="77C15C8E"/>
    <w:rsid w:val="78B5046C"/>
    <w:rsid w:val="78DF0622"/>
    <w:rsid w:val="79743705"/>
    <w:rsid w:val="7A130F08"/>
    <w:rsid w:val="7AEC08C7"/>
    <w:rsid w:val="7B3011C8"/>
    <w:rsid w:val="7BE912FA"/>
    <w:rsid w:val="7E3B7B1F"/>
    <w:rsid w:val="7F770B76"/>
    <w:rsid w:val="7F917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uiPriority="1"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宋体" w:hAnsi="宋体" w:cs="宋体"/>
      <w:sz w:val="24"/>
      <w:lang w:val="zh-CN" w:bidi="zh-CN"/>
    </w:rPr>
  </w:style>
  <w:style w:type="paragraph" w:styleId="3">
    <w:name w:val="toc 3"/>
    <w:basedOn w:val="a"/>
    <w:next w:val="a"/>
    <w:qFormat/>
    <w:pPr>
      <w:ind w:leftChars="400" w:left="840"/>
    </w:pPr>
  </w:style>
  <w:style w:type="paragraph" w:styleId="2">
    <w:name w:val="Body Text Indent 2"/>
    <w:basedOn w:val="a"/>
    <w:qFormat/>
    <w:pPr>
      <w:spacing w:after="120" w:line="480" w:lineRule="auto"/>
      <w:ind w:leftChars="200" w:left="420"/>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qFormat/>
  </w:style>
  <w:style w:type="paragraph" w:styleId="20">
    <w:name w:val="toc 2"/>
    <w:basedOn w:val="a"/>
    <w:next w:val="a"/>
    <w:qFormat/>
    <w:pPr>
      <w:ind w:leftChars="200" w:left="420"/>
    </w:pPr>
  </w:style>
  <w:style w:type="character" w:styleId="a6">
    <w:name w:val="page number"/>
    <w:basedOn w:val="a0"/>
    <w:qFormat/>
  </w:style>
  <w:style w:type="paragraph" w:customStyle="1" w:styleId="WPSOffice1">
    <w:name w:val="WPSOffice手动目录 1"/>
    <w:qFormat/>
    <w:rPr>
      <w:rFonts w:eastAsia="Calibri"/>
    </w:rPr>
  </w:style>
  <w:style w:type="paragraph" w:customStyle="1" w:styleId="WPSOffice2">
    <w:name w:val="WPSOffice手动目录 2"/>
    <w:qFormat/>
    <w:pPr>
      <w:ind w:leftChars="200" w:left="200"/>
    </w:pPr>
    <w:rPr>
      <w:rFonts w:eastAsia="Calibri"/>
    </w:rPr>
  </w:style>
  <w:style w:type="paragraph" w:customStyle="1" w:styleId="WPSOffice3">
    <w:name w:val="WPSOffice手动目录 3"/>
    <w:qFormat/>
    <w:pPr>
      <w:ind w:leftChars="400" w:left="400"/>
    </w:pPr>
    <w:rPr>
      <w:rFonts w:eastAsia="Calibri"/>
    </w:rPr>
  </w:style>
  <w:style w:type="paragraph" w:customStyle="1" w:styleId="TableParagraph">
    <w:name w:val="Table Paragraph"/>
    <w:basedOn w:val="a"/>
    <w:uiPriority w:val="1"/>
    <w:qFormat/>
    <w:pPr>
      <w:jc w:val="center"/>
    </w:pPr>
    <w:rPr>
      <w:rFonts w:eastAsia="Times New Roman"/>
      <w:lang w:val="zh-CN" w:bidi="zh-CN"/>
    </w:rPr>
  </w:style>
  <w:style w:type="paragraph" w:styleId="a7">
    <w:name w:val="Balloon Text"/>
    <w:basedOn w:val="a"/>
    <w:link w:val="Char"/>
    <w:rsid w:val="00952F94"/>
    <w:rPr>
      <w:sz w:val="18"/>
      <w:szCs w:val="18"/>
    </w:rPr>
  </w:style>
  <w:style w:type="character" w:customStyle="1" w:styleId="Char">
    <w:name w:val="批注框文本 Char"/>
    <w:basedOn w:val="a0"/>
    <w:link w:val="a7"/>
    <w:rsid w:val="00952F94"/>
    <w:rPr>
      <w:rFonts w:ascii="Times New Roman" w:eastAsia="宋体"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uiPriority="1"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宋体" w:hAnsi="宋体" w:cs="宋体"/>
      <w:sz w:val="24"/>
      <w:lang w:val="zh-CN" w:bidi="zh-CN"/>
    </w:rPr>
  </w:style>
  <w:style w:type="paragraph" w:styleId="3">
    <w:name w:val="toc 3"/>
    <w:basedOn w:val="a"/>
    <w:next w:val="a"/>
    <w:qFormat/>
    <w:pPr>
      <w:ind w:leftChars="400" w:left="840"/>
    </w:pPr>
  </w:style>
  <w:style w:type="paragraph" w:styleId="2">
    <w:name w:val="Body Text Indent 2"/>
    <w:basedOn w:val="a"/>
    <w:qFormat/>
    <w:pPr>
      <w:spacing w:after="120" w:line="480" w:lineRule="auto"/>
      <w:ind w:leftChars="200" w:left="420"/>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qFormat/>
  </w:style>
  <w:style w:type="paragraph" w:styleId="20">
    <w:name w:val="toc 2"/>
    <w:basedOn w:val="a"/>
    <w:next w:val="a"/>
    <w:qFormat/>
    <w:pPr>
      <w:ind w:leftChars="200" w:left="420"/>
    </w:pPr>
  </w:style>
  <w:style w:type="character" w:styleId="a6">
    <w:name w:val="page number"/>
    <w:basedOn w:val="a0"/>
    <w:qFormat/>
  </w:style>
  <w:style w:type="paragraph" w:customStyle="1" w:styleId="WPSOffice1">
    <w:name w:val="WPSOffice手动目录 1"/>
    <w:qFormat/>
    <w:rPr>
      <w:rFonts w:eastAsia="Calibri"/>
    </w:rPr>
  </w:style>
  <w:style w:type="paragraph" w:customStyle="1" w:styleId="WPSOffice2">
    <w:name w:val="WPSOffice手动目录 2"/>
    <w:qFormat/>
    <w:pPr>
      <w:ind w:leftChars="200" w:left="200"/>
    </w:pPr>
    <w:rPr>
      <w:rFonts w:eastAsia="Calibri"/>
    </w:rPr>
  </w:style>
  <w:style w:type="paragraph" w:customStyle="1" w:styleId="WPSOffice3">
    <w:name w:val="WPSOffice手动目录 3"/>
    <w:qFormat/>
    <w:pPr>
      <w:ind w:leftChars="400" w:left="400"/>
    </w:pPr>
    <w:rPr>
      <w:rFonts w:eastAsia="Calibri"/>
    </w:rPr>
  </w:style>
  <w:style w:type="paragraph" w:customStyle="1" w:styleId="TableParagraph">
    <w:name w:val="Table Paragraph"/>
    <w:basedOn w:val="a"/>
    <w:uiPriority w:val="1"/>
    <w:qFormat/>
    <w:pPr>
      <w:jc w:val="center"/>
    </w:pPr>
    <w:rPr>
      <w:rFonts w:eastAsia="Times New Roman"/>
      <w:lang w:val="zh-CN" w:bidi="zh-CN"/>
    </w:rPr>
  </w:style>
  <w:style w:type="paragraph" w:styleId="a7">
    <w:name w:val="Balloon Text"/>
    <w:basedOn w:val="a"/>
    <w:link w:val="Char"/>
    <w:rsid w:val="00952F94"/>
    <w:rPr>
      <w:sz w:val="18"/>
      <w:szCs w:val="18"/>
    </w:rPr>
  </w:style>
  <w:style w:type="character" w:customStyle="1" w:styleId="Char">
    <w:name w:val="批注框文本 Char"/>
    <w:basedOn w:val="a0"/>
    <w:link w:val="a7"/>
    <w:rsid w:val="00952F94"/>
    <w:rPr>
      <w:rFonts w:ascii="Times New Roman" w:eastAsia="宋体"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26</Pages>
  <Words>2146</Words>
  <Characters>12236</Characters>
  <Application>Microsoft Office Word</Application>
  <DocSecurity>0</DocSecurity>
  <Lines>101</Lines>
  <Paragraphs>28</Paragraphs>
  <ScaleCrop>false</ScaleCrop>
  <Company>china</Company>
  <LinksUpToDate>false</LinksUpToDate>
  <CharactersWithSpaces>14354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2</cp:revision>
  <cp:lastPrinted>2018-10-10T02:56:00Z</cp:lastPrinted>
  <dcterms:created xsi:type="dcterms:W3CDTF">2018-07-31T01:20:00Z</dcterms:created>
  <dcterms:modified xsi:type="dcterms:W3CDTF">2021-12-21T03:26:00Z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