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9E" w:rsidRPr="00191717" w:rsidRDefault="00735A9E" w:rsidP="00735A9E">
      <w:pPr>
        <w:jc w:val="center"/>
        <w:rPr>
          <w:rFonts w:asciiTheme="minorEastAsia" w:eastAsiaTheme="minorEastAsia" w:hAnsiTheme="minorEastAsia"/>
          <w:b/>
          <w:bCs/>
          <w:sz w:val="36"/>
          <w:szCs w:val="44"/>
        </w:rPr>
      </w:pPr>
    </w:p>
    <w:p w:rsidR="00735A9E" w:rsidRPr="00191717" w:rsidRDefault="002019A9" w:rsidP="00735A9E">
      <w:pPr>
        <w:jc w:val="center"/>
        <w:rPr>
          <w:rFonts w:asciiTheme="minorEastAsia" w:eastAsiaTheme="minorEastAsia" w:hAnsiTheme="minorEastAsia"/>
          <w:b/>
          <w:bCs/>
          <w:sz w:val="40"/>
          <w:szCs w:val="48"/>
        </w:rPr>
      </w:pPr>
      <w:r w:rsidRPr="002019A9">
        <w:rPr>
          <w:rFonts w:asciiTheme="minorEastAsia" w:eastAsiaTheme="minorEastAsia" w:hAnsiTheme="minorEastAsia" w:hint="eastAsia"/>
          <w:b/>
          <w:bCs/>
          <w:sz w:val="40"/>
          <w:szCs w:val="48"/>
        </w:rPr>
        <w:t>施坝河、相多河梯级水电站110kv送出线路工程</w:t>
      </w:r>
    </w:p>
    <w:p w:rsidR="00735A9E" w:rsidRPr="00191717" w:rsidRDefault="00735A9E" w:rsidP="00735A9E">
      <w:pPr>
        <w:jc w:val="center"/>
        <w:rPr>
          <w:rFonts w:asciiTheme="minorEastAsia" w:eastAsiaTheme="minorEastAsia" w:hAnsiTheme="minorEastAsia"/>
          <w:b/>
          <w:bCs/>
          <w:sz w:val="36"/>
          <w:szCs w:val="44"/>
        </w:rPr>
      </w:pPr>
      <w:r w:rsidRPr="00191717">
        <w:rPr>
          <w:rFonts w:asciiTheme="minorEastAsia" w:eastAsiaTheme="minorEastAsia" w:hAnsiTheme="minorEastAsia" w:hint="eastAsia"/>
          <w:b/>
          <w:bCs/>
          <w:sz w:val="36"/>
          <w:szCs w:val="44"/>
        </w:rPr>
        <w:t>水土保持设施竣工验收报告书</w:t>
      </w:r>
    </w:p>
    <w:p w:rsidR="00735A9E" w:rsidRPr="00191717" w:rsidRDefault="00735A9E" w:rsidP="00735A9E">
      <w:pPr>
        <w:rPr>
          <w:rFonts w:asciiTheme="minorEastAsia" w:eastAsiaTheme="minorEastAsia" w:hAnsiTheme="minorEastAsia"/>
          <w:b/>
          <w:bCs/>
          <w:sz w:val="36"/>
          <w:szCs w:val="44"/>
        </w:rPr>
      </w:pPr>
    </w:p>
    <w:p w:rsidR="00735A9E" w:rsidRPr="00191717" w:rsidRDefault="00735A9E" w:rsidP="00735A9E">
      <w:pPr>
        <w:rPr>
          <w:rFonts w:asciiTheme="minorEastAsia" w:eastAsiaTheme="minorEastAsia" w:hAnsiTheme="minorEastAsia"/>
          <w:b/>
          <w:bCs/>
          <w:sz w:val="36"/>
          <w:szCs w:val="44"/>
        </w:rPr>
      </w:pPr>
    </w:p>
    <w:p w:rsidR="00735A9E" w:rsidRPr="00191717" w:rsidRDefault="00820D75" w:rsidP="002019A9">
      <w:pPr>
        <w:jc w:val="center"/>
        <w:rPr>
          <w:rFonts w:asciiTheme="minorEastAsia" w:eastAsiaTheme="minorEastAsia" w:hAnsiTheme="minorEastAsia"/>
          <w:b/>
          <w:bCs/>
          <w:sz w:val="36"/>
          <w:szCs w:val="44"/>
        </w:rPr>
      </w:pPr>
      <w:r>
        <w:rPr>
          <w:rFonts w:asciiTheme="minorEastAsia" w:eastAsiaTheme="minorEastAsia" w:hAnsiTheme="minorEastAsia"/>
          <w:b/>
          <w:bCs/>
          <w:noProof/>
          <w:sz w:val="36"/>
          <w:szCs w:val="44"/>
        </w:rPr>
        <w:drawing>
          <wp:inline distT="0" distB="0" distL="0" distR="0">
            <wp:extent cx="4726379" cy="4916385"/>
            <wp:effectExtent l="0" t="0" r="0" b="0"/>
            <wp:docPr id="2" name="图片 2" descr="C:\Users\Administrator\Desktop\施坝河线路水保验收\图片\Y~L@QCHX]LU6KMV}XE@M0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施坝河线路水保验收\图片\Y~L@QCHX]LU6KMV}XE@M0_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838" cy="4933505"/>
                    </a:xfrm>
                    <a:prstGeom prst="rect">
                      <a:avLst/>
                    </a:prstGeom>
                    <a:noFill/>
                    <a:ln>
                      <a:noFill/>
                    </a:ln>
                  </pic:spPr>
                </pic:pic>
              </a:graphicData>
            </a:graphic>
          </wp:inline>
        </w:drawing>
      </w:r>
    </w:p>
    <w:p w:rsidR="00735A9E" w:rsidRPr="00191717" w:rsidRDefault="00735A9E" w:rsidP="00735A9E">
      <w:pPr>
        <w:jc w:val="center"/>
        <w:rPr>
          <w:rFonts w:asciiTheme="minorEastAsia" w:eastAsiaTheme="minorEastAsia" w:hAnsiTheme="minorEastAsia"/>
          <w:b/>
          <w:bCs/>
          <w:sz w:val="36"/>
          <w:szCs w:val="44"/>
        </w:rPr>
      </w:pPr>
    </w:p>
    <w:p w:rsidR="00735A9E" w:rsidRPr="00191717" w:rsidRDefault="00735A9E" w:rsidP="00735A9E">
      <w:pPr>
        <w:ind w:firstLineChars="450" w:firstLine="1265"/>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建设单位：云南恒益水电开发有限公司</w:t>
      </w:r>
    </w:p>
    <w:p w:rsidR="00735A9E" w:rsidRPr="00191717" w:rsidRDefault="00735A9E" w:rsidP="00735A9E">
      <w:pPr>
        <w:ind w:firstLineChars="450" w:firstLine="1265"/>
        <w:rPr>
          <w:rFonts w:asciiTheme="minorEastAsia" w:eastAsiaTheme="minorEastAsia" w:hAnsiTheme="minorEastAsia"/>
          <w:b/>
          <w:bCs/>
          <w:sz w:val="28"/>
          <w:szCs w:val="36"/>
        </w:rPr>
      </w:pPr>
      <w:r w:rsidRPr="00191717">
        <w:rPr>
          <w:rFonts w:asciiTheme="minorEastAsia" w:eastAsiaTheme="minorEastAsia" w:hAnsiTheme="minorEastAsia" w:hint="eastAsia"/>
          <w:b/>
          <w:bCs/>
          <w:sz w:val="28"/>
          <w:szCs w:val="36"/>
        </w:rPr>
        <w:t>编制单位：香格里拉市华辰水电咨询设计有限公司</w:t>
      </w:r>
    </w:p>
    <w:p w:rsidR="00735A9E" w:rsidRPr="00191717" w:rsidRDefault="00735A9E" w:rsidP="00735A9E">
      <w:pPr>
        <w:ind w:firstLineChars="450" w:firstLine="1265"/>
        <w:rPr>
          <w:rFonts w:asciiTheme="minorEastAsia" w:eastAsiaTheme="minorEastAsia" w:hAnsiTheme="minorEastAsia" w:cs="宋体"/>
          <w:b/>
          <w:bCs/>
          <w:sz w:val="28"/>
          <w:szCs w:val="36"/>
        </w:rPr>
      </w:pPr>
      <w:r w:rsidRPr="00191717">
        <w:rPr>
          <w:rFonts w:asciiTheme="minorEastAsia" w:eastAsiaTheme="minorEastAsia" w:hAnsiTheme="minorEastAsia" w:cs="宋体" w:hint="eastAsia"/>
          <w:b/>
          <w:bCs/>
          <w:sz w:val="28"/>
          <w:szCs w:val="36"/>
        </w:rPr>
        <w:t>编制时间：202</w:t>
      </w:r>
      <w:r w:rsidR="002019A9">
        <w:rPr>
          <w:rFonts w:asciiTheme="minorEastAsia" w:eastAsiaTheme="minorEastAsia" w:hAnsiTheme="minorEastAsia" w:cs="宋体" w:hint="eastAsia"/>
          <w:b/>
          <w:bCs/>
          <w:sz w:val="28"/>
          <w:szCs w:val="36"/>
        </w:rPr>
        <w:t>2</w:t>
      </w:r>
      <w:r w:rsidRPr="00191717">
        <w:rPr>
          <w:rFonts w:asciiTheme="minorEastAsia" w:eastAsiaTheme="minorEastAsia" w:hAnsiTheme="minorEastAsia" w:cs="宋体" w:hint="eastAsia"/>
          <w:b/>
          <w:bCs/>
          <w:sz w:val="28"/>
          <w:szCs w:val="36"/>
        </w:rPr>
        <w:t>年</w:t>
      </w:r>
      <w:r w:rsidR="002019A9">
        <w:rPr>
          <w:rFonts w:asciiTheme="minorEastAsia" w:eastAsiaTheme="minorEastAsia" w:hAnsiTheme="minorEastAsia" w:cs="宋体" w:hint="eastAsia"/>
          <w:b/>
          <w:bCs/>
          <w:sz w:val="28"/>
          <w:szCs w:val="36"/>
        </w:rPr>
        <w:t>6</w:t>
      </w:r>
      <w:r w:rsidRPr="00191717">
        <w:rPr>
          <w:rFonts w:asciiTheme="minorEastAsia" w:eastAsiaTheme="minorEastAsia" w:hAnsiTheme="minorEastAsia" w:cs="宋体" w:hint="eastAsia"/>
          <w:b/>
          <w:bCs/>
          <w:sz w:val="28"/>
          <w:szCs w:val="36"/>
        </w:rPr>
        <w:t>月</w:t>
      </w:r>
    </w:p>
    <w:p w:rsidR="00735A9E" w:rsidRPr="00022B3F" w:rsidRDefault="00735A9E" w:rsidP="00735A9E">
      <w:pPr>
        <w:pStyle w:val="10"/>
        <w:tabs>
          <w:tab w:val="right" w:leader="dot" w:pos="9072"/>
        </w:tabs>
        <w:jc w:val="center"/>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br w:type="page"/>
      </w:r>
      <w:r w:rsidRPr="00022B3F">
        <w:rPr>
          <w:rFonts w:asciiTheme="minorEastAsia" w:eastAsiaTheme="minorEastAsia" w:hAnsiTheme="minorEastAsia" w:cs="宋体" w:hint="eastAsia"/>
          <w:b/>
          <w:bCs/>
          <w:sz w:val="28"/>
          <w:szCs w:val="28"/>
        </w:rPr>
        <w:lastRenderedPageBreak/>
        <w:t>目  录</w:t>
      </w:r>
    </w:p>
    <w:p w:rsidR="00022B3F" w:rsidRPr="00022B3F" w:rsidRDefault="00735A9E">
      <w:pPr>
        <w:pStyle w:val="10"/>
        <w:tabs>
          <w:tab w:val="right" w:leader="dot" w:pos="9062"/>
        </w:tabs>
        <w:rPr>
          <w:rFonts w:asciiTheme="minorEastAsia" w:eastAsiaTheme="minorEastAsia" w:hAnsiTheme="minorEastAsia" w:cstheme="minorBidi"/>
          <w:noProof/>
          <w:sz w:val="28"/>
          <w:szCs w:val="28"/>
        </w:rPr>
      </w:pPr>
      <w:r w:rsidRPr="00022B3F">
        <w:rPr>
          <w:rFonts w:asciiTheme="minorEastAsia" w:eastAsiaTheme="minorEastAsia" w:hAnsiTheme="minorEastAsia" w:cs="宋体" w:hint="eastAsia"/>
          <w:bCs/>
          <w:sz w:val="28"/>
          <w:szCs w:val="28"/>
        </w:rPr>
        <w:fldChar w:fldCharType="begin"/>
      </w:r>
      <w:r w:rsidRPr="00022B3F">
        <w:rPr>
          <w:rFonts w:asciiTheme="minorEastAsia" w:eastAsiaTheme="minorEastAsia" w:hAnsiTheme="minorEastAsia" w:cs="宋体" w:hint="eastAsia"/>
          <w:bCs/>
          <w:sz w:val="28"/>
          <w:szCs w:val="28"/>
        </w:rPr>
        <w:instrText xml:space="preserve">TOC \o "1-2" \h \u </w:instrText>
      </w:r>
      <w:r w:rsidRPr="00022B3F">
        <w:rPr>
          <w:rFonts w:asciiTheme="minorEastAsia" w:eastAsiaTheme="minorEastAsia" w:hAnsiTheme="minorEastAsia" w:cs="宋体" w:hint="eastAsia"/>
          <w:bCs/>
          <w:sz w:val="28"/>
          <w:szCs w:val="28"/>
        </w:rPr>
        <w:fldChar w:fldCharType="separate"/>
      </w:r>
      <w:hyperlink w:anchor="_Toc107308825" w:history="1">
        <w:r w:rsidR="00022B3F" w:rsidRPr="00022B3F">
          <w:rPr>
            <w:rStyle w:val="a9"/>
            <w:rFonts w:asciiTheme="minorEastAsia" w:eastAsiaTheme="minorEastAsia" w:hAnsiTheme="minorEastAsia" w:hint="eastAsia"/>
            <w:noProof/>
            <w:sz w:val="28"/>
            <w:szCs w:val="28"/>
          </w:rPr>
          <w:t>前言</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_Toc107308825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right" w:leader="dot" w:pos="9062"/>
        </w:tabs>
        <w:rPr>
          <w:rFonts w:asciiTheme="minorEastAsia" w:eastAsiaTheme="minorEastAsia" w:hAnsiTheme="minorEastAsia" w:cstheme="minorBidi"/>
          <w:noProof/>
          <w:sz w:val="28"/>
          <w:szCs w:val="28"/>
        </w:rPr>
      </w:pPr>
      <w:hyperlink w:anchor="_Toc107308826" w:history="1">
        <w:r w:rsidR="00022B3F" w:rsidRPr="00022B3F">
          <w:rPr>
            <w:rStyle w:val="a9"/>
            <w:rFonts w:asciiTheme="minorEastAsia" w:eastAsiaTheme="minorEastAsia" w:hAnsiTheme="minorEastAsia"/>
            <w:noProof/>
            <w:sz w:val="28"/>
            <w:szCs w:val="28"/>
          </w:rPr>
          <w:t>1.</w:t>
        </w:r>
        <w:r w:rsidR="00022B3F" w:rsidRPr="00022B3F">
          <w:rPr>
            <w:rStyle w:val="a9"/>
            <w:rFonts w:asciiTheme="minorEastAsia" w:eastAsiaTheme="minorEastAsia" w:hAnsiTheme="minorEastAsia" w:hint="eastAsia"/>
            <w:noProof/>
            <w:sz w:val="28"/>
            <w:szCs w:val="28"/>
          </w:rPr>
          <w:t>项目及项目区概况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_Toc107308826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6</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right" w:leader="dot" w:pos="9062"/>
        </w:tabs>
        <w:rPr>
          <w:rFonts w:asciiTheme="minorEastAsia" w:eastAsiaTheme="minorEastAsia" w:hAnsiTheme="minorEastAsia" w:cstheme="minorBidi"/>
          <w:noProof/>
          <w:sz w:val="28"/>
          <w:szCs w:val="28"/>
        </w:rPr>
      </w:pPr>
      <w:hyperlink w:anchor="_Toc107308827" w:history="1">
        <w:r w:rsidR="00022B3F" w:rsidRPr="00022B3F">
          <w:rPr>
            <w:rStyle w:val="a9"/>
            <w:rFonts w:asciiTheme="minorEastAsia" w:eastAsiaTheme="minorEastAsia" w:hAnsiTheme="minorEastAsia"/>
            <w:noProof/>
            <w:sz w:val="28"/>
            <w:szCs w:val="28"/>
          </w:rPr>
          <w:t>1.1</w:t>
        </w:r>
        <w:r w:rsidR="00022B3F" w:rsidRPr="00022B3F">
          <w:rPr>
            <w:rStyle w:val="a9"/>
            <w:rFonts w:asciiTheme="minorEastAsia" w:eastAsiaTheme="minorEastAsia" w:hAnsiTheme="minorEastAsia" w:hint="eastAsia"/>
            <w:noProof/>
            <w:sz w:val="28"/>
            <w:szCs w:val="28"/>
          </w:rPr>
          <w:t>项目概况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_Toc107308827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6</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28" w:history="1">
        <w:r w:rsidR="00022B3F" w:rsidRPr="00022B3F">
          <w:rPr>
            <w:rStyle w:val="a9"/>
            <w:rFonts w:asciiTheme="minorEastAsia" w:eastAsiaTheme="minorEastAsia" w:hAnsiTheme="minorEastAsia"/>
            <w:noProof/>
            <w:sz w:val="28"/>
            <w:szCs w:val="28"/>
          </w:rPr>
          <w:t>1.1.1</w:t>
        </w:r>
        <w:r w:rsidR="00022B3F" w:rsidRPr="00022B3F">
          <w:rPr>
            <w:rStyle w:val="a9"/>
            <w:rFonts w:asciiTheme="minorEastAsia" w:eastAsiaTheme="minorEastAsia" w:hAnsiTheme="minorEastAsia" w:hint="eastAsia"/>
            <w:noProof/>
            <w:sz w:val="28"/>
            <w:szCs w:val="28"/>
          </w:rPr>
          <w:t>地理位置</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_Toc107308828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6</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29" w:history="1">
        <w:r w:rsidR="00022B3F" w:rsidRPr="00022B3F">
          <w:rPr>
            <w:rStyle w:val="a9"/>
            <w:rFonts w:asciiTheme="minorEastAsia" w:eastAsiaTheme="minorEastAsia" w:hAnsiTheme="minorEastAsia" w:cs="宋体"/>
            <w:bCs/>
            <w:noProof/>
            <w:sz w:val="28"/>
            <w:szCs w:val="28"/>
          </w:rPr>
          <w:t>1.2</w:t>
        </w:r>
        <w:r w:rsidR="00022B3F" w:rsidRPr="00022B3F">
          <w:rPr>
            <w:rStyle w:val="a9"/>
            <w:rFonts w:asciiTheme="minorEastAsia" w:eastAsiaTheme="minorEastAsia" w:hAnsiTheme="minorEastAsia" w:cs="宋体" w:hint="eastAsia"/>
            <w:bCs/>
            <w:noProof/>
            <w:sz w:val="28"/>
            <w:szCs w:val="28"/>
          </w:rPr>
          <w:t>项目区概况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_Toc107308829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11</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right" w:leader="dot" w:pos="9062"/>
        </w:tabs>
        <w:rPr>
          <w:rFonts w:asciiTheme="minorEastAsia" w:eastAsiaTheme="minorEastAsia" w:hAnsiTheme="minorEastAsia" w:cstheme="minorBidi"/>
          <w:noProof/>
          <w:sz w:val="28"/>
          <w:szCs w:val="28"/>
        </w:rPr>
      </w:pPr>
      <w:hyperlink w:anchor="_Toc107308830" w:history="1">
        <w:r w:rsidR="00022B3F" w:rsidRPr="00022B3F">
          <w:rPr>
            <w:rStyle w:val="a9"/>
            <w:rFonts w:asciiTheme="minorEastAsia" w:eastAsiaTheme="minorEastAsia" w:hAnsiTheme="minorEastAsia" w:cs="宋体"/>
            <w:bCs/>
            <w:noProof/>
            <w:sz w:val="28"/>
            <w:szCs w:val="28"/>
          </w:rPr>
          <w:t>2.</w:t>
        </w:r>
        <w:r w:rsidR="00022B3F" w:rsidRPr="00022B3F">
          <w:rPr>
            <w:rStyle w:val="a9"/>
            <w:rFonts w:asciiTheme="minorEastAsia" w:eastAsiaTheme="minorEastAsia" w:hAnsiTheme="minorEastAsia" w:cs="宋体" w:hint="eastAsia"/>
            <w:bCs/>
            <w:noProof/>
            <w:sz w:val="28"/>
            <w:szCs w:val="28"/>
          </w:rPr>
          <w:t>水土保持方案和设计情况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_Toc107308830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21</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31" w:history="1">
        <w:r w:rsidR="00022B3F" w:rsidRPr="00022B3F">
          <w:rPr>
            <w:rStyle w:val="a9"/>
            <w:rFonts w:asciiTheme="minorEastAsia" w:eastAsiaTheme="minorEastAsia" w:hAnsiTheme="minorEastAsia" w:cs="宋体"/>
            <w:bCs/>
            <w:noProof/>
            <w:sz w:val="28"/>
            <w:szCs w:val="28"/>
          </w:rPr>
          <w:t>2.1</w:t>
        </w:r>
        <w:r w:rsidR="00022B3F" w:rsidRPr="00022B3F">
          <w:rPr>
            <w:rStyle w:val="a9"/>
            <w:rFonts w:asciiTheme="minorEastAsia" w:eastAsiaTheme="minorEastAsia" w:hAnsiTheme="minorEastAsia" w:cs="宋体" w:hint="eastAsia"/>
            <w:bCs/>
            <w:noProof/>
            <w:sz w:val="28"/>
            <w:szCs w:val="28"/>
          </w:rPr>
          <w:t>主体工程设计</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_Toc107308831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21</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32" w:history="1">
        <w:r w:rsidR="00022B3F" w:rsidRPr="00022B3F">
          <w:rPr>
            <w:rStyle w:val="a9"/>
            <w:rFonts w:asciiTheme="minorEastAsia" w:eastAsiaTheme="minorEastAsia" w:hAnsiTheme="minorEastAsia" w:cs="宋体"/>
            <w:bCs/>
            <w:noProof/>
            <w:sz w:val="28"/>
            <w:szCs w:val="28"/>
          </w:rPr>
          <w:t>2.2</w:t>
        </w:r>
        <w:r w:rsidR="00022B3F" w:rsidRPr="00022B3F">
          <w:rPr>
            <w:rStyle w:val="a9"/>
            <w:rFonts w:asciiTheme="minorEastAsia" w:eastAsiaTheme="minorEastAsia" w:hAnsiTheme="minorEastAsia" w:cs="宋体" w:hint="eastAsia"/>
            <w:bCs/>
            <w:noProof/>
            <w:sz w:val="28"/>
            <w:szCs w:val="28"/>
          </w:rPr>
          <w:t>水土保持方案</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_Toc107308832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21</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right" w:leader="dot" w:pos="9062"/>
        </w:tabs>
        <w:rPr>
          <w:rFonts w:asciiTheme="minorEastAsia" w:eastAsiaTheme="minorEastAsia" w:hAnsiTheme="minorEastAsia" w:cstheme="minorBidi"/>
          <w:noProof/>
          <w:sz w:val="28"/>
          <w:szCs w:val="28"/>
        </w:rPr>
      </w:pPr>
      <w:hyperlink w:anchor="_Toc107308833" w:history="1">
        <w:r w:rsidR="00022B3F" w:rsidRPr="00022B3F">
          <w:rPr>
            <w:rStyle w:val="a9"/>
            <w:rFonts w:asciiTheme="minorEastAsia" w:eastAsiaTheme="minorEastAsia" w:hAnsiTheme="minorEastAsia"/>
            <w:noProof/>
            <w:sz w:val="28"/>
            <w:szCs w:val="28"/>
          </w:rPr>
          <w:t>3.</w:t>
        </w:r>
        <w:r w:rsidR="00022B3F" w:rsidRPr="00022B3F">
          <w:rPr>
            <w:rStyle w:val="a9"/>
            <w:rFonts w:asciiTheme="minorEastAsia" w:eastAsiaTheme="minorEastAsia" w:hAnsiTheme="minorEastAsia" w:hint="eastAsia"/>
            <w:noProof/>
            <w:sz w:val="28"/>
            <w:szCs w:val="28"/>
          </w:rPr>
          <w:t>水土保持方案实施情况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_Toc107308833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23</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34" w:history="1">
        <w:r w:rsidR="00022B3F" w:rsidRPr="00022B3F">
          <w:rPr>
            <w:rStyle w:val="a9"/>
            <w:rFonts w:asciiTheme="minorEastAsia" w:eastAsiaTheme="minorEastAsia" w:hAnsiTheme="minorEastAsia" w:cs="宋体"/>
            <w:bCs/>
            <w:noProof/>
            <w:sz w:val="28"/>
            <w:szCs w:val="28"/>
          </w:rPr>
          <w:t>3.1</w:t>
        </w:r>
        <w:r w:rsidR="00022B3F" w:rsidRPr="00022B3F">
          <w:rPr>
            <w:rStyle w:val="a9"/>
            <w:rFonts w:asciiTheme="minorEastAsia" w:eastAsiaTheme="minorEastAsia" w:hAnsiTheme="minorEastAsia" w:cs="宋体" w:hint="eastAsia"/>
            <w:bCs/>
            <w:noProof/>
            <w:sz w:val="28"/>
            <w:szCs w:val="28"/>
          </w:rPr>
          <w:t>水土保持防治责任范围</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_Toc107308834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23</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35" w:history="1">
        <w:r w:rsidR="00022B3F" w:rsidRPr="00022B3F">
          <w:rPr>
            <w:rStyle w:val="a9"/>
            <w:rFonts w:asciiTheme="minorEastAsia" w:eastAsiaTheme="minorEastAsia" w:hAnsiTheme="minorEastAsia" w:cs="宋体"/>
            <w:bCs/>
            <w:noProof/>
            <w:sz w:val="28"/>
            <w:szCs w:val="28"/>
          </w:rPr>
          <w:t>3.2</w:t>
        </w:r>
        <w:r w:rsidR="00022B3F" w:rsidRPr="00022B3F">
          <w:rPr>
            <w:rStyle w:val="a9"/>
            <w:rFonts w:asciiTheme="minorEastAsia" w:eastAsiaTheme="minorEastAsia" w:hAnsiTheme="minorEastAsia" w:cs="宋体" w:hint="eastAsia"/>
            <w:bCs/>
            <w:noProof/>
            <w:sz w:val="28"/>
            <w:szCs w:val="28"/>
          </w:rPr>
          <w:t>弃渣场设置</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_Toc107308835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24</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36" w:history="1">
        <w:r w:rsidR="00022B3F" w:rsidRPr="00022B3F">
          <w:rPr>
            <w:rStyle w:val="a9"/>
            <w:rFonts w:asciiTheme="minorEastAsia" w:eastAsiaTheme="minorEastAsia" w:hAnsiTheme="minorEastAsia" w:cs="宋体"/>
            <w:bCs/>
            <w:noProof/>
            <w:sz w:val="28"/>
            <w:szCs w:val="28"/>
          </w:rPr>
          <w:t>3.3</w:t>
        </w:r>
        <w:r w:rsidR="00022B3F" w:rsidRPr="00022B3F">
          <w:rPr>
            <w:rStyle w:val="a9"/>
            <w:rFonts w:asciiTheme="minorEastAsia" w:eastAsiaTheme="minorEastAsia" w:hAnsiTheme="minorEastAsia" w:cs="宋体" w:hint="eastAsia"/>
            <w:bCs/>
            <w:noProof/>
            <w:sz w:val="28"/>
            <w:szCs w:val="28"/>
          </w:rPr>
          <w:t>水土保持设施总体布局</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_Toc107308836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25</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37" w:history="1">
        <w:r w:rsidR="00022B3F" w:rsidRPr="00022B3F">
          <w:rPr>
            <w:rStyle w:val="a9"/>
            <w:rFonts w:asciiTheme="minorEastAsia" w:eastAsiaTheme="minorEastAsia" w:hAnsiTheme="minorEastAsia" w:cs="宋体"/>
            <w:bCs/>
            <w:noProof/>
            <w:sz w:val="28"/>
            <w:szCs w:val="28"/>
          </w:rPr>
          <w:t>3.5</w:t>
        </w:r>
        <w:r w:rsidR="00022B3F" w:rsidRPr="00022B3F">
          <w:rPr>
            <w:rStyle w:val="a9"/>
            <w:rFonts w:asciiTheme="minorEastAsia" w:eastAsiaTheme="minorEastAsia" w:hAnsiTheme="minorEastAsia" w:cs="宋体" w:hint="eastAsia"/>
            <w:bCs/>
            <w:noProof/>
            <w:sz w:val="28"/>
            <w:szCs w:val="28"/>
          </w:rPr>
          <w:t>水土保持设施完成情况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_Toc107308837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26</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38" w:history="1">
        <w:r w:rsidR="00022B3F" w:rsidRPr="00022B3F">
          <w:rPr>
            <w:rStyle w:val="a9"/>
            <w:rFonts w:asciiTheme="minorEastAsia" w:eastAsiaTheme="minorEastAsia" w:hAnsiTheme="minorEastAsia" w:cs="宋体"/>
            <w:bCs/>
            <w:noProof/>
            <w:sz w:val="28"/>
            <w:szCs w:val="28"/>
          </w:rPr>
          <w:t>3.6</w:t>
        </w:r>
        <w:r w:rsidR="00022B3F" w:rsidRPr="00022B3F">
          <w:rPr>
            <w:rStyle w:val="a9"/>
            <w:rFonts w:asciiTheme="minorEastAsia" w:eastAsiaTheme="minorEastAsia" w:hAnsiTheme="minorEastAsia" w:cs="宋体" w:hint="eastAsia"/>
            <w:bCs/>
            <w:noProof/>
            <w:sz w:val="28"/>
            <w:szCs w:val="28"/>
          </w:rPr>
          <w:t>水土保持投资完成情况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_Toc107308838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27</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right" w:leader="dot" w:pos="9062"/>
        </w:tabs>
        <w:rPr>
          <w:rFonts w:asciiTheme="minorEastAsia" w:eastAsiaTheme="minorEastAsia" w:hAnsiTheme="minorEastAsia" w:cstheme="minorBidi"/>
          <w:noProof/>
          <w:sz w:val="28"/>
          <w:szCs w:val="28"/>
        </w:rPr>
      </w:pPr>
      <w:hyperlink w:anchor="_Toc107308839" w:history="1">
        <w:r w:rsidR="00022B3F" w:rsidRPr="00022B3F">
          <w:rPr>
            <w:rStyle w:val="a9"/>
            <w:rFonts w:asciiTheme="minorEastAsia" w:eastAsiaTheme="minorEastAsia" w:hAnsiTheme="minorEastAsia" w:cs="宋体"/>
            <w:bCs/>
            <w:noProof/>
            <w:sz w:val="28"/>
            <w:szCs w:val="28"/>
          </w:rPr>
          <w:t>4.</w:t>
        </w:r>
        <w:r w:rsidR="00022B3F" w:rsidRPr="00022B3F">
          <w:rPr>
            <w:rStyle w:val="a9"/>
            <w:rFonts w:asciiTheme="minorEastAsia" w:eastAsiaTheme="minorEastAsia" w:hAnsiTheme="minorEastAsia" w:cs="宋体" w:hint="eastAsia"/>
            <w:bCs/>
            <w:noProof/>
            <w:sz w:val="28"/>
            <w:szCs w:val="28"/>
          </w:rPr>
          <w:t>水土保持工程质量</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_Toc107308839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29</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0" w:history="1">
        <w:r w:rsidR="00022B3F" w:rsidRPr="00022B3F">
          <w:rPr>
            <w:rStyle w:val="a9"/>
            <w:rFonts w:asciiTheme="minorEastAsia" w:eastAsiaTheme="minorEastAsia" w:hAnsiTheme="minorEastAsia" w:cs="宋体"/>
            <w:bCs/>
            <w:noProof/>
            <w:sz w:val="28"/>
            <w:szCs w:val="28"/>
          </w:rPr>
          <w:t>4.1</w:t>
        </w:r>
        <w:r w:rsidR="00022B3F" w:rsidRPr="00022B3F">
          <w:rPr>
            <w:rStyle w:val="a9"/>
            <w:rFonts w:asciiTheme="minorEastAsia" w:eastAsiaTheme="minorEastAsia" w:hAnsiTheme="minorEastAsia" w:cs="宋体" w:hint="eastAsia"/>
            <w:bCs/>
            <w:noProof/>
            <w:sz w:val="28"/>
            <w:szCs w:val="28"/>
          </w:rPr>
          <w:t>质量管理体系</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_Toc107308840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29</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1" w:history="1">
        <w:r w:rsidR="00022B3F" w:rsidRPr="00022B3F">
          <w:rPr>
            <w:rStyle w:val="a9"/>
            <w:rFonts w:asciiTheme="minorEastAsia" w:eastAsiaTheme="minorEastAsia" w:hAnsiTheme="minorEastAsia" w:cs="宋体"/>
            <w:bCs/>
            <w:noProof/>
            <w:sz w:val="28"/>
            <w:szCs w:val="28"/>
          </w:rPr>
          <w:t>4.2</w:t>
        </w:r>
        <w:r w:rsidR="00022B3F" w:rsidRPr="00022B3F">
          <w:rPr>
            <w:rStyle w:val="a9"/>
            <w:rFonts w:asciiTheme="minorEastAsia" w:eastAsiaTheme="minorEastAsia" w:hAnsiTheme="minorEastAsia" w:cs="宋体" w:hint="eastAsia"/>
            <w:bCs/>
            <w:noProof/>
            <w:sz w:val="28"/>
            <w:szCs w:val="28"/>
          </w:rPr>
          <w:t>各防治分区水土保持工程质量评定</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_Toc107308841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33</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2" w:history="1">
        <w:r w:rsidR="00022B3F" w:rsidRPr="00022B3F">
          <w:rPr>
            <w:rStyle w:val="a9"/>
            <w:rFonts w:asciiTheme="minorEastAsia" w:eastAsiaTheme="minorEastAsia" w:hAnsiTheme="minorEastAsia" w:cs="宋体"/>
            <w:bCs/>
            <w:noProof/>
            <w:sz w:val="28"/>
            <w:szCs w:val="28"/>
          </w:rPr>
          <w:t>4.3</w:t>
        </w:r>
        <w:r w:rsidR="00022B3F" w:rsidRPr="00022B3F">
          <w:rPr>
            <w:rStyle w:val="a9"/>
            <w:rFonts w:asciiTheme="minorEastAsia" w:eastAsiaTheme="minorEastAsia" w:hAnsiTheme="minorEastAsia" w:cs="宋体" w:hint="eastAsia"/>
            <w:bCs/>
            <w:noProof/>
            <w:sz w:val="28"/>
            <w:szCs w:val="28"/>
          </w:rPr>
          <w:t>总体质量评价</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_Toc107308842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36</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right" w:leader="dot" w:pos="9062"/>
        </w:tabs>
        <w:rPr>
          <w:rFonts w:asciiTheme="minorEastAsia" w:eastAsiaTheme="minorEastAsia" w:hAnsiTheme="minorEastAsia" w:cstheme="minorBidi"/>
          <w:noProof/>
          <w:sz w:val="28"/>
          <w:szCs w:val="28"/>
        </w:rPr>
      </w:pPr>
      <w:hyperlink w:anchor="_Toc107308843" w:history="1">
        <w:r w:rsidR="00022B3F" w:rsidRPr="00022B3F">
          <w:rPr>
            <w:rStyle w:val="a9"/>
            <w:rFonts w:asciiTheme="minorEastAsia" w:eastAsiaTheme="minorEastAsia" w:hAnsiTheme="minorEastAsia"/>
            <w:bCs/>
            <w:noProof/>
            <w:sz w:val="28"/>
            <w:szCs w:val="28"/>
            <w:lang w:bidi="zh-CN"/>
          </w:rPr>
          <w:t>5.</w:t>
        </w:r>
        <w:r w:rsidR="00022B3F" w:rsidRPr="00022B3F">
          <w:rPr>
            <w:rStyle w:val="a9"/>
            <w:rFonts w:asciiTheme="minorEastAsia" w:eastAsiaTheme="minorEastAsia" w:hAnsiTheme="minorEastAsia" w:hint="eastAsia"/>
            <w:bCs/>
            <w:noProof/>
            <w:sz w:val="28"/>
            <w:szCs w:val="28"/>
            <w:lang w:bidi="zh-CN"/>
          </w:rPr>
          <w:t>项目初期运行及水土保持效果</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_Toc107308843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37</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4" w:history="1">
        <w:r w:rsidR="00022B3F" w:rsidRPr="00022B3F">
          <w:rPr>
            <w:rStyle w:val="a9"/>
            <w:rFonts w:asciiTheme="minorEastAsia" w:eastAsiaTheme="minorEastAsia" w:hAnsiTheme="minorEastAsia" w:cs="宋体"/>
            <w:bCs/>
            <w:noProof/>
            <w:sz w:val="28"/>
            <w:szCs w:val="28"/>
          </w:rPr>
          <w:t>5.1</w:t>
        </w:r>
        <w:r w:rsidR="00022B3F" w:rsidRPr="00022B3F">
          <w:rPr>
            <w:rStyle w:val="a9"/>
            <w:rFonts w:asciiTheme="minorEastAsia" w:eastAsiaTheme="minorEastAsia" w:hAnsiTheme="minorEastAsia" w:cs="宋体" w:hint="eastAsia"/>
            <w:bCs/>
            <w:noProof/>
            <w:sz w:val="28"/>
            <w:szCs w:val="28"/>
          </w:rPr>
          <w:t>初期运行情况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_Toc107308844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37</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5" w:history="1">
        <w:r w:rsidR="00022B3F" w:rsidRPr="00022B3F">
          <w:rPr>
            <w:rStyle w:val="a9"/>
            <w:rFonts w:asciiTheme="minorEastAsia" w:eastAsiaTheme="minorEastAsia" w:hAnsiTheme="minorEastAsia" w:cs="宋体"/>
            <w:bCs/>
            <w:noProof/>
            <w:sz w:val="28"/>
            <w:szCs w:val="28"/>
          </w:rPr>
          <w:t>5.2</w:t>
        </w:r>
        <w:r w:rsidR="00022B3F" w:rsidRPr="00022B3F">
          <w:rPr>
            <w:rStyle w:val="a9"/>
            <w:rFonts w:asciiTheme="minorEastAsia" w:eastAsiaTheme="minorEastAsia" w:hAnsiTheme="minorEastAsia" w:cs="宋体" w:hint="eastAsia"/>
            <w:bCs/>
            <w:noProof/>
            <w:sz w:val="28"/>
            <w:szCs w:val="28"/>
          </w:rPr>
          <w:t>水土保持效果</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_Toc107308845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37</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6" w:history="1">
        <w:r w:rsidR="00022B3F" w:rsidRPr="00022B3F">
          <w:rPr>
            <w:rStyle w:val="a9"/>
            <w:rFonts w:asciiTheme="minorEastAsia" w:eastAsiaTheme="minorEastAsia" w:hAnsiTheme="minorEastAsia"/>
            <w:bCs/>
            <w:noProof/>
            <w:sz w:val="28"/>
            <w:szCs w:val="28"/>
            <w:lang w:bidi="zh-CN"/>
          </w:rPr>
          <w:t>5.3</w:t>
        </w:r>
        <w:r w:rsidR="00022B3F" w:rsidRPr="00022B3F">
          <w:rPr>
            <w:rStyle w:val="a9"/>
            <w:rFonts w:asciiTheme="minorEastAsia" w:eastAsiaTheme="minorEastAsia" w:hAnsiTheme="minorEastAsia" w:hint="eastAsia"/>
            <w:bCs/>
            <w:noProof/>
            <w:sz w:val="28"/>
            <w:szCs w:val="28"/>
            <w:lang w:bidi="zh-CN"/>
          </w:rPr>
          <w:t>公众满意度调查</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_Toc107308846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39</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right" w:leader="dot" w:pos="9062"/>
        </w:tabs>
        <w:rPr>
          <w:rFonts w:asciiTheme="minorEastAsia" w:eastAsiaTheme="minorEastAsia" w:hAnsiTheme="minorEastAsia" w:cstheme="minorBidi"/>
          <w:noProof/>
          <w:sz w:val="28"/>
          <w:szCs w:val="28"/>
        </w:rPr>
      </w:pPr>
      <w:hyperlink w:anchor="_Toc107308847" w:history="1">
        <w:r w:rsidR="00022B3F" w:rsidRPr="00022B3F">
          <w:rPr>
            <w:rStyle w:val="a9"/>
            <w:rFonts w:asciiTheme="minorEastAsia" w:eastAsiaTheme="minorEastAsia" w:hAnsiTheme="minorEastAsia" w:cs="宋体"/>
            <w:bCs/>
            <w:noProof/>
            <w:sz w:val="28"/>
            <w:szCs w:val="28"/>
          </w:rPr>
          <w:t>6.</w:t>
        </w:r>
        <w:r w:rsidR="00022B3F" w:rsidRPr="00022B3F">
          <w:rPr>
            <w:rStyle w:val="a9"/>
            <w:rFonts w:asciiTheme="minorEastAsia" w:eastAsiaTheme="minorEastAsia" w:hAnsiTheme="minorEastAsia" w:cs="宋体" w:hint="eastAsia"/>
            <w:bCs/>
            <w:noProof/>
            <w:sz w:val="28"/>
            <w:szCs w:val="28"/>
          </w:rPr>
          <w:t>水土保持管理</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_Toc107308847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41</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8" w:history="1">
        <w:r w:rsidR="00022B3F" w:rsidRPr="00022B3F">
          <w:rPr>
            <w:rStyle w:val="a9"/>
            <w:rFonts w:asciiTheme="minorEastAsia" w:eastAsiaTheme="minorEastAsia" w:hAnsiTheme="minorEastAsia" w:cs="宋体"/>
            <w:bCs/>
            <w:noProof/>
            <w:sz w:val="28"/>
            <w:szCs w:val="28"/>
          </w:rPr>
          <w:t>6.1</w:t>
        </w:r>
        <w:r w:rsidR="00022B3F" w:rsidRPr="00022B3F">
          <w:rPr>
            <w:rStyle w:val="a9"/>
            <w:rFonts w:asciiTheme="minorEastAsia" w:eastAsiaTheme="minorEastAsia" w:hAnsiTheme="minorEastAsia" w:cs="宋体" w:hint="eastAsia"/>
            <w:bCs/>
            <w:noProof/>
            <w:sz w:val="28"/>
            <w:szCs w:val="28"/>
          </w:rPr>
          <w:t>组织领导</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_Toc107308848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41</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49" w:history="1">
        <w:r w:rsidR="00022B3F" w:rsidRPr="00022B3F">
          <w:rPr>
            <w:rStyle w:val="a9"/>
            <w:rFonts w:asciiTheme="minorEastAsia" w:eastAsiaTheme="minorEastAsia" w:hAnsiTheme="minorEastAsia" w:cs="宋体"/>
            <w:bCs/>
            <w:noProof/>
            <w:sz w:val="28"/>
            <w:szCs w:val="28"/>
          </w:rPr>
          <w:t>6.2</w:t>
        </w:r>
        <w:r w:rsidR="00022B3F" w:rsidRPr="00022B3F">
          <w:rPr>
            <w:rStyle w:val="a9"/>
            <w:rFonts w:asciiTheme="minorEastAsia" w:eastAsiaTheme="minorEastAsia" w:hAnsiTheme="minorEastAsia" w:cs="宋体" w:hint="eastAsia"/>
            <w:bCs/>
            <w:noProof/>
            <w:sz w:val="28"/>
            <w:szCs w:val="28"/>
          </w:rPr>
          <w:t>规章制度</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_Toc107308849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41</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50" w:history="1">
        <w:r w:rsidR="00022B3F" w:rsidRPr="00022B3F">
          <w:rPr>
            <w:rStyle w:val="a9"/>
            <w:rFonts w:asciiTheme="minorEastAsia" w:eastAsiaTheme="minorEastAsia" w:hAnsiTheme="minorEastAsia" w:cs="宋体"/>
            <w:bCs/>
            <w:noProof/>
            <w:sz w:val="28"/>
            <w:szCs w:val="28"/>
          </w:rPr>
          <w:t>6.3</w:t>
        </w:r>
        <w:r w:rsidR="00022B3F" w:rsidRPr="00022B3F">
          <w:rPr>
            <w:rStyle w:val="a9"/>
            <w:rFonts w:asciiTheme="minorEastAsia" w:eastAsiaTheme="minorEastAsia" w:hAnsiTheme="minorEastAsia" w:cs="宋体" w:hint="eastAsia"/>
            <w:bCs/>
            <w:noProof/>
            <w:sz w:val="28"/>
            <w:szCs w:val="28"/>
          </w:rPr>
          <w:t>建设管理</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_Toc107308850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42</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51" w:history="1">
        <w:r w:rsidR="00022B3F" w:rsidRPr="00022B3F">
          <w:rPr>
            <w:rStyle w:val="a9"/>
            <w:rFonts w:asciiTheme="minorEastAsia" w:eastAsiaTheme="minorEastAsia" w:hAnsiTheme="minorEastAsia"/>
            <w:bCs/>
            <w:noProof/>
            <w:sz w:val="28"/>
            <w:szCs w:val="28"/>
            <w:lang w:bidi="zh-CN"/>
          </w:rPr>
          <w:t>6.4</w:t>
        </w:r>
        <w:r w:rsidR="00022B3F" w:rsidRPr="00022B3F">
          <w:rPr>
            <w:rStyle w:val="a9"/>
            <w:rFonts w:asciiTheme="minorEastAsia" w:eastAsiaTheme="minorEastAsia" w:hAnsiTheme="minorEastAsia" w:hint="eastAsia"/>
            <w:bCs/>
            <w:noProof/>
            <w:sz w:val="28"/>
            <w:szCs w:val="28"/>
            <w:lang w:bidi="zh-CN"/>
          </w:rPr>
          <w:t>水土保持监测</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_Toc107308851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43</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52" w:history="1">
        <w:r w:rsidR="00022B3F" w:rsidRPr="00022B3F">
          <w:rPr>
            <w:rStyle w:val="a9"/>
            <w:rFonts w:asciiTheme="minorEastAsia" w:eastAsiaTheme="minorEastAsia" w:hAnsiTheme="minorEastAsia"/>
            <w:bCs/>
            <w:noProof/>
            <w:spacing w:val="-1"/>
            <w:sz w:val="28"/>
            <w:szCs w:val="28"/>
            <w:lang w:bidi="zh-CN"/>
          </w:rPr>
          <w:t>6.5</w:t>
        </w:r>
        <w:r w:rsidR="00022B3F" w:rsidRPr="00022B3F">
          <w:rPr>
            <w:rStyle w:val="a9"/>
            <w:rFonts w:asciiTheme="minorEastAsia" w:eastAsiaTheme="minorEastAsia" w:hAnsiTheme="minorEastAsia" w:hint="eastAsia"/>
            <w:bCs/>
            <w:noProof/>
            <w:spacing w:val="-1"/>
            <w:sz w:val="28"/>
            <w:szCs w:val="28"/>
            <w:lang w:bidi="zh-CN"/>
          </w:rPr>
          <w:t>水土保持补偿费用缴纳情况</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_Toc107308852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47</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10"/>
        <w:tabs>
          <w:tab w:val="left" w:pos="630"/>
          <w:tab w:val="right" w:leader="dot" w:pos="9062"/>
        </w:tabs>
        <w:rPr>
          <w:rFonts w:asciiTheme="minorEastAsia" w:eastAsiaTheme="minorEastAsia" w:hAnsiTheme="minorEastAsia" w:cstheme="minorBidi"/>
          <w:noProof/>
          <w:sz w:val="28"/>
          <w:szCs w:val="28"/>
        </w:rPr>
      </w:pPr>
      <w:hyperlink w:anchor="_Toc107308853" w:history="1">
        <w:r w:rsidR="00022B3F" w:rsidRPr="00022B3F">
          <w:rPr>
            <w:rStyle w:val="a9"/>
            <w:rFonts w:asciiTheme="minorEastAsia" w:eastAsiaTheme="minorEastAsia" w:hAnsiTheme="minorEastAsia" w:cs="宋体"/>
            <w:bCs/>
            <w:noProof/>
            <w:sz w:val="28"/>
            <w:szCs w:val="28"/>
          </w:rPr>
          <w:t>7.</w:t>
        </w:r>
        <w:r w:rsidR="00022B3F" w:rsidRPr="00022B3F">
          <w:rPr>
            <w:rFonts w:asciiTheme="minorEastAsia" w:eastAsiaTheme="minorEastAsia" w:hAnsiTheme="minorEastAsia" w:cstheme="minorBidi"/>
            <w:noProof/>
            <w:sz w:val="28"/>
            <w:szCs w:val="28"/>
          </w:rPr>
          <w:tab/>
        </w:r>
        <w:r w:rsidR="00022B3F" w:rsidRPr="00022B3F">
          <w:rPr>
            <w:rStyle w:val="a9"/>
            <w:rFonts w:asciiTheme="minorEastAsia" w:eastAsiaTheme="minorEastAsia" w:hAnsiTheme="minorEastAsia" w:cs="宋体" w:hint="eastAsia"/>
            <w:bCs/>
            <w:noProof/>
            <w:sz w:val="28"/>
            <w:szCs w:val="28"/>
          </w:rPr>
          <w:t>结论和建议</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_Toc107308853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47</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54" w:history="1">
        <w:r w:rsidR="00022B3F" w:rsidRPr="00022B3F">
          <w:rPr>
            <w:rStyle w:val="a9"/>
            <w:rFonts w:asciiTheme="minorEastAsia" w:eastAsiaTheme="minorEastAsia" w:hAnsiTheme="minorEastAsia" w:cs="宋体"/>
            <w:bCs/>
            <w:noProof/>
            <w:sz w:val="28"/>
            <w:szCs w:val="28"/>
          </w:rPr>
          <w:t>7.1</w:t>
        </w:r>
        <w:r w:rsidR="00022B3F" w:rsidRPr="00022B3F">
          <w:rPr>
            <w:rStyle w:val="a9"/>
            <w:rFonts w:asciiTheme="minorEastAsia" w:eastAsiaTheme="minorEastAsia" w:hAnsiTheme="minorEastAsia" w:cs="宋体" w:hint="eastAsia"/>
            <w:bCs/>
            <w:noProof/>
            <w:sz w:val="28"/>
            <w:szCs w:val="28"/>
          </w:rPr>
          <w:t>结论</w:t>
        </w:r>
        <w:bookmarkStart w:id="0" w:name="_GoBack"/>
        <w:bookmarkEnd w:id="0"/>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_Toc107308854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48</w:t>
        </w:r>
        <w:r w:rsidR="00022B3F" w:rsidRPr="00022B3F">
          <w:rPr>
            <w:rFonts w:asciiTheme="minorEastAsia" w:eastAsiaTheme="minorEastAsia" w:hAnsiTheme="minorEastAsia"/>
            <w:noProof/>
            <w:sz w:val="28"/>
            <w:szCs w:val="28"/>
          </w:rPr>
          <w:fldChar w:fldCharType="end"/>
        </w:r>
      </w:hyperlink>
    </w:p>
    <w:p w:rsidR="00022B3F" w:rsidRPr="00022B3F" w:rsidRDefault="0047345F">
      <w:pPr>
        <w:pStyle w:val="20"/>
        <w:tabs>
          <w:tab w:val="right" w:leader="dot" w:pos="9062"/>
        </w:tabs>
        <w:rPr>
          <w:rFonts w:asciiTheme="minorEastAsia" w:eastAsiaTheme="minorEastAsia" w:hAnsiTheme="minorEastAsia" w:cstheme="minorBidi"/>
          <w:noProof/>
          <w:sz w:val="28"/>
          <w:szCs w:val="28"/>
        </w:rPr>
      </w:pPr>
      <w:hyperlink w:anchor="_Toc107308855" w:history="1">
        <w:r w:rsidR="00022B3F" w:rsidRPr="00022B3F">
          <w:rPr>
            <w:rStyle w:val="a9"/>
            <w:rFonts w:asciiTheme="minorEastAsia" w:eastAsiaTheme="minorEastAsia" w:hAnsiTheme="minorEastAsia" w:cs="宋体"/>
            <w:bCs/>
            <w:noProof/>
            <w:sz w:val="28"/>
            <w:szCs w:val="28"/>
          </w:rPr>
          <w:t xml:space="preserve">7.2  </w:t>
        </w:r>
        <w:r w:rsidR="00022B3F" w:rsidRPr="00022B3F">
          <w:rPr>
            <w:rStyle w:val="a9"/>
            <w:rFonts w:asciiTheme="minorEastAsia" w:eastAsiaTheme="minorEastAsia" w:hAnsiTheme="minorEastAsia" w:cs="宋体" w:hint="eastAsia"/>
            <w:bCs/>
            <w:noProof/>
            <w:sz w:val="28"/>
            <w:szCs w:val="28"/>
          </w:rPr>
          <w:t>建议</w:t>
        </w:r>
        <w:r w:rsidR="00022B3F" w:rsidRPr="00022B3F">
          <w:rPr>
            <w:rFonts w:asciiTheme="minorEastAsia" w:eastAsiaTheme="minorEastAsia" w:hAnsiTheme="minorEastAsia"/>
            <w:noProof/>
            <w:sz w:val="28"/>
            <w:szCs w:val="28"/>
          </w:rPr>
          <w:tab/>
        </w:r>
        <w:r w:rsidR="00022B3F" w:rsidRPr="00022B3F">
          <w:rPr>
            <w:rFonts w:asciiTheme="minorEastAsia" w:eastAsiaTheme="minorEastAsia" w:hAnsiTheme="minorEastAsia"/>
            <w:noProof/>
            <w:sz w:val="28"/>
            <w:szCs w:val="28"/>
          </w:rPr>
          <w:fldChar w:fldCharType="begin"/>
        </w:r>
        <w:r w:rsidR="00022B3F" w:rsidRPr="00022B3F">
          <w:rPr>
            <w:rFonts w:asciiTheme="minorEastAsia" w:eastAsiaTheme="minorEastAsia" w:hAnsiTheme="minorEastAsia"/>
            <w:noProof/>
            <w:sz w:val="28"/>
            <w:szCs w:val="28"/>
          </w:rPr>
          <w:instrText xml:space="preserve"> PAGEREF _Toc107308855 \h </w:instrText>
        </w:r>
        <w:r w:rsidR="00022B3F" w:rsidRPr="00022B3F">
          <w:rPr>
            <w:rFonts w:asciiTheme="minorEastAsia" w:eastAsiaTheme="minorEastAsia" w:hAnsiTheme="minorEastAsia"/>
            <w:noProof/>
            <w:sz w:val="28"/>
            <w:szCs w:val="28"/>
          </w:rPr>
        </w:r>
        <w:r w:rsidR="00022B3F" w:rsidRPr="00022B3F">
          <w:rPr>
            <w:rFonts w:asciiTheme="minorEastAsia" w:eastAsiaTheme="minorEastAsia" w:hAnsiTheme="minorEastAsia"/>
            <w:noProof/>
            <w:sz w:val="28"/>
            <w:szCs w:val="28"/>
          </w:rPr>
          <w:fldChar w:fldCharType="separate"/>
        </w:r>
        <w:r w:rsidR="00494A36">
          <w:rPr>
            <w:rFonts w:asciiTheme="minorEastAsia" w:eastAsiaTheme="minorEastAsia" w:hAnsiTheme="minorEastAsia"/>
            <w:noProof/>
            <w:sz w:val="28"/>
            <w:szCs w:val="28"/>
          </w:rPr>
          <w:t>49</w:t>
        </w:r>
        <w:r w:rsidR="00022B3F" w:rsidRPr="00022B3F">
          <w:rPr>
            <w:rFonts w:asciiTheme="minorEastAsia" w:eastAsiaTheme="minorEastAsia" w:hAnsiTheme="minorEastAsia"/>
            <w:noProof/>
            <w:sz w:val="28"/>
            <w:szCs w:val="28"/>
          </w:rPr>
          <w:fldChar w:fldCharType="end"/>
        </w:r>
      </w:hyperlink>
    </w:p>
    <w:p w:rsidR="00735A9E" w:rsidRPr="00022B3F" w:rsidRDefault="00735A9E" w:rsidP="00735A9E">
      <w:pPr>
        <w:rPr>
          <w:rFonts w:asciiTheme="minorEastAsia" w:eastAsiaTheme="minorEastAsia" w:hAnsiTheme="minorEastAsia" w:cs="宋体"/>
          <w:bCs/>
          <w:sz w:val="24"/>
        </w:rPr>
        <w:sectPr w:rsidR="00735A9E" w:rsidRPr="00022B3F">
          <w:headerReference w:type="default" r:id="rId9"/>
          <w:pgSz w:w="11906" w:h="16838"/>
          <w:pgMar w:top="1440" w:right="1417" w:bottom="1440" w:left="1417" w:header="850" w:footer="992" w:gutter="0"/>
          <w:cols w:space="720"/>
          <w:docGrid w:type="lines" w:linePitch="317"/>
        </w:sectPr>
      </w:pPr>
      <w:r w:rsidRPr="00022B3F">
        <w:rPr>
          <w:rFonts w:asciiTheme="minorEastAsia" w:eastAsiaTheme="minorEastAsia" w:hAnsiTheme="minorEastAsia" w:cs="宋体" w:hint="eastAsia"/>
          <w:bCs/>
          <w:sz w:val="28"/>
          <w:szCs w:val="28"/>
        </w:rPr>
        <w:fldChar w:fldCharType="end"/>
      </w:r>
    </w:p>
    <w:p w:rsidR="00735A9E" w:rsidRPr="00191717" w:rsidRDefault="00735A9E" w:rsidP="00735A9E">
      <w:pPr>
        <w:pStyle w:val="a7"/>
        <w:rPr>
          <w:rFonts w:asciiTheme="minorEastAsia" w:eastAsiaTheme="minorEastAsia" w:hAnsiTheme="minorEastAsia"/>
        </w:rPr>
      </w:pPr>
      <w:bookmarkStart w:id="1" w:name="_Toc107308825"/>
      <w:r w:rsidRPr="00191717">
        <w:rPr>
          <w:rFonts w:asciiTheme="minorEastAsia" w:eastAsiaTheme="minorEastAsia" w:hAnsiTheme="minorEastAsia" w:hint="eastAsia"/>
        </w:rPr>
        <w:lastRenderedPageBreak/>
        <w:t>前言</w:t>
      </w:r>
      <w:bookmarkEnd w:id="1"/>
    </w:p>
    <w:p w:rsidR="00091DA8" w:rsidRDefault="00091DA8" w:rsidP="00091DA8">
      <w:pPr>
        <w:pStyle w:val="a3"/>
        <w:spacing w:line="360" w:lineRule="auto"/>
        <w:ind w:firstLineChars="200" w:firstLine="560"/>
        <w:rPr>
          <w:sz w:val="28"/>
          <w:szCs w:val="28"/>
          <w:lang w:val="zh-TW" w:bidi="zh-TW"/>
        </w:rPr>
      </w:pPr>
      <w:r w:rsidRPr="0020412A">
        <w:rPr>
          <w:sz w:val="28"/>
          <w:szCs w:val="28"/>
          <w:lang w:val="zh-TW" w:bidi="zh-TW"/>
        </w:rPr>
        <w:t>线路总长</w:t>
      </w:r>
      <w:r>
        <w:rPr>
          <w:sz w:val="28"/>
          <w:szCs w:val="28"/>
          <w:lang w:val="zh-TW" w:bidi="zh-TW"/>
        </w:rPr>
        <w:t>54.</w:t>
      </w:r>
      <w:r w:rsidRPr="0020412A">
        <w:rPr>
          <w:sz w:val="28"/>
          <w:szCs w:val="28"/>
          <w:lang w:val="zh-TW" w:bidi="zh-TW"/>
        </w:rPr>
        <w:t>2k2由1</w:t>
      </w:r>
      <w:r>
        <w:rPr>
          <w:rFonts w:hint="eastAsia"/>
          <w:sz w:val="28"/>
          <w:szCs w:val="28"/>
          <w:lang w:val="zh-TW" w:bidi="zh-TW"/>
        </w:rPr>
        <w:t>1</w:t>
      </w:r>
      <w:r w:rsidRPr="0020412A">
        <w:rPr>
          <w:sz w:val="28"/>
          <w:szCs w:val="28"/>
          <w:lang w:val="zh-TW" w:bidi="zh-TW"/>
        </w:rPr>
        <w:t>OkV</w:t>
      </w:r>
      <w:proofErr w:type="gramStart"/>
      <w:r w:rsidRPr="0020412A">
        <w:rPr>
          <w:sz w:val="28"/>
          <w:szCs w:val="28"/>
          <w:lang w:val="zh-TW" w:bidi="zh-TW"/>
        </w:rPr>
        <w:t>施坝河一级</w:t>
      </w:r>
      <w:proofErr w:type="gramEnd"/>
      <w:r w:rsidRPr="0020412A">
        <w:rPr>
          <w:sz w:val="28"/>
          <w:szCs w:val="28"/>
          <w:lang w:val="zh-TW" w:bidi="zh-TW"/>
        </w:rPr>
        <w:t>、二级水电站</w:t>
      </w:r>
      <w:r>
        <w:rPr>
          <w:rFonts w:hint="eastAsia"/>
          <w:sz w:val="28"/>
          <w:szCs w:val="28"/>
          <w:lang w:val="zh-TW" w:bidi="zh-TW"/>
        </w:rPr>
        <w:t>--</w:t>
      </w:r>
      <w:r w:rsidRPr="0020412A">
        <w:rPr>
          <w:sz w:val="28"/>
          <w:szCs w:val="28"/>
          <w:lang w:val="zh-TW" w:bidi="zh-TW"/>
        </w:rPr>
        <w:t>相多二级汇流站段，长约8.87km,单双回路混合架设:1I0</w:t>
      </w:r>
      <w:r>
        <w:rPr>
          <w:rFonts w:hint="eastAsia"/>
          <w:sz w:val="28"/>
          <w:szCs w:val="28"/>
          <w:lang w:val="zh-TW" w:bidi="zh-TW"/>
        </w:rPr>
        <w:t>kv</w:t>
      </w:r>
      <w:r w:rsidRPr="0020412A">
        <w:rPr>
          <w:sz w:val="28"/>
          <w:szCs w:val="28"/>
          <w:lang w:val="zh-TW" w:bidi="zh-TW"/>
        </w:rPr>
        <w:t>相多一级水电站</w:t>
      </w:r>
      <w:r>
        <w:rPr>
          <w:rFonts w:hint="eastAsia"/>
          <w:sz w:val="28"/>
          <w:szCs w:val="28"/>
          <w:lang w:val="zh-TW" w:bidi="zh-TW"/>
        </w:rPr>
        <w:t>--</w:t>
      </w:r>
      <w:r w:rsidRPr="0020412A">
        <w:rPr>
          <w:sz w:val="28"/>
          <w:szCs w:val="28"/>
          <w:lang w:val="zh-TW" w:bidi="zh-TW"/>
        </w:rPr>
        <w:t>相多二级汇流站段，长约4.55k</w:t>
      </w:r>
      <w:r>
        <w:rPr>
          <w:rFonts w:hint="eastAsia"/>
          <w:sz w:val="28"/>
          <w:szCs w:val="28"/>
          <w:lang w:val="zh-TW" w:bidi="zh-TW"/>
        </w:rPr>
        <w:t>m</w:t>
      </w:r>
      <w:r w:rsidRPr="0020412A">
        <w:rPr>
          <w:sz w:val="28"/>
          <w:szCs w:val="28"/>
          <w:lang w:val="zh-TW" w:bidi="zh-TW"/>
        </w:rPr>
        <w:t>,单回架设:</w:t>
      </w:r>
      <w:r>
        <w:rPr>
          <w:rFonts w:hint="eastAsia"/>
          <w:sz w:val="28"/>
          <w:szCs w:val="28"/>
          <w:lang w:val="zh-TW" w:bidi="zh-TW"/>
        </w:rPr>
        <w:t>110kv</w:t>
      </w:r>
      <w:r w:rsidRPr="0020412A">
        <w:rPr>
          <w:sz w:val="28"/>
          <w:szCs w:val="28"/>
          <w:lang w:val="zh-TW" w:bidi="zh-TW"/>
        </w:rPr>
        <w:t>相多二级汇流站</w:t>
      </w:r>
      <w:r>
        <w:rPr>
          <w:rFonts w:hint="eastAsia"/>
          <w:sz w:val="28"/>
          <w:szCs w:val="28"/>
          <w:lang w:val="zh-TW" w:bidi="zh-TW"/>
        </w:rPr>
        <w:t>--</w:t>
      </w:r>
      <w:r>
        <w:rPr>
          <w:sz w:val="28"/>
          <w:szCs w:val="28"/>
          <w:lang w:val="zh-TW" w:bidi="zh-TW"/>
        </w:rPr>
        <w:t>春独开关</w:t>
      </w:r>
      <w:r w:rsidRPr="0020412A">
        <w:rPr>
          <w:sz w:val="28"/>
          <w:szCs w:val="28"/>
          <w:lang w:val="zh-TW" w:bidi="zh-TW"/>
        </w:rPr>
        <w:t>站段，长约40.8km组成。</w:t>
      </w:r>
    </w:p>
    <w:p w:rsidR="00735A9E" w:rsidRDefault="00091DA8" w:rsidP="00091DA8">
      <w:pPr>
        <w:pStyle w:val="a3"/>
        <w:spacing w:line="360" w:lineRule="auto"/>
        <w:ind w:firstLineChars="200" w:firstLine="560"/>
        <w:rPr>
          <w:sz w:val="28"/>
          <w:szCs w:val="28"/>
          <w:lang w:val="zh-TW" w:bidi="zh-TW"/>
        </w:rPr>
      </w:pPr>
      <w:r w:rsidRPr="00E477D2">
        <w:rPr>
          <w:sz w:val="28"/>
          <w:szCs w:val="28"/>
          <w:lang w:val="zh-TW" w:bidi="zh-TW"/>
        </w:rPr>
        <w:t>本次工程共设139个</w:t>
      </w:r>
      <w:r>
        <w:rPr>
          <w:rFonts w:hint="eastAsia"/>
          <w:sz w:val="28"/>
          <w:szCs w:val="28"/>
          <w:lang w:val="zh-TW" w:bidi="zh-TW"/>
        </w:rPr>
        <w:t>塔基</w:t>
      </w:r>
      <w:r w:rsidRPr="00E477D2">
        <w:rPr>
          <w:sz w:val="28"/>
          <w:szCs w:val="28"/>
          <w:lang w:val="zh-TW" w:bidi="zh-TW"/>
        </w:rPr>
        <w:t>(其中直线塔68基，承力塔71基)，基础采用现浇立柱</w:t>
      </w:r>
      <w:proofErr w:type="gramStart"/>
      <w:r w:rsidRPr="00E477D2">
        <w:rPr>
          <w:sz w:val="28"/>
          <w:szCs w:val="28"/>
          <w:lang w:val="zh-TW" w:bidi="zh-TW"/>
        </w:rPr>
        <w:t>式基础</w:t>
      </w:r>
      <w:proofErr w:type="gramEnd"/>
      <w:r w:rsidRPr="00E477D2">
        <w:rPr>
          <w:sz w:val="28"/>
          <w:szCs w:val="28"/>
          <w:lang w:val="zh-TW" w:bidi="zh-TW"/>
        </w:rPr>
        <w:t>(</w:t>
      </w:r>
      <w:proofErr w:type="gramStart"/>
      <w:r w:rsidRPr="00E477D2">
        <w:rPr>
          <w:sz w:val="28"/>
          <w:szCs w:val="28"/>
          <w:lang w:val="zh-TW" w:bidi="zh-TW"/>
        </w:rPr>
        <w:t>承力塔分拔</w:t>
      </w:r>
      <w:proofErr w:type="gramEnd"/>
      <w:r w:rsidRPr="00E477D2">
        <w:rPr>
          <w:sz w:val="28"/>
          <w:szCs w:val="28"/>
          <w:lang w:val="zh-TW" w:bidi="zh-TW"/>
        </w:rPr>
        <w:t>L、压Y两类基础)，均布设在施坝河、相多河梯级电站110kV送出线路段上，全铁塔设计，共建设杆塔139基:每个塔基占地约45</w:t>
      </w:r>
      <w:r>
        <w:rPr>
          <w:rFonts w:hint="eastAsia"/>
          <w:sz w:val="28"/>
          <w:szCs w:val="28"/>
          <w:lang w:val="zh-TW" w:bidi="zh-TW"/>
        </w:rPr>
        <w:t>--</w:t>
      </w:r>
      <w:r w:rsidRPr="00E477D2">
        <w:rPr>
          <w:sz w:val="28"/>
          <w:szCs w:val="28"/>
          <w:lang w:val="zh-TW" w:bidi="zh-TW"/>
        </w:rPr>
        <w:t>60m</w:t>
      </w:r>
      <w:r w:rsidRPr="00E477D2">
        <w:rPr>
          <w:rFonts w:hint="eastAsia"/>
          <w:sz w:val="28"/>
          <w:szCs w:val="28"/>
          <w:vertAlign w:val="superscript"/>
          <w:lang w:val="zh-TW" w:bidi="zh-TW"/>
        </w:rPr>
        <w:t>2</w:t>
      </w:r>
      <w:r w:rsidRPr="00E477D2">
        <w:rPr>
          <w:sz w:val="28"/>
          <w:szCs w:val="28"/>
          <w:lang w:val="zh-TW" w:bidi="zh-TW"/>
        </w:rPr>
        <w:t>之间，共</w:t>
      </w:r>
      <w:r w:rsidR="00A337C2">
        <w:rPr>
          <w:rFonts w:hint="eastAsia"/>
          <w:sz w:val="28"/>
          <w:szCs w:val="28"/>
          <w:lang w:val="zh-TW" w:bidi="zh-TW"/>
        </w:rPr>
        <w:t>占地</w:t>
      </w:r>
      <w:r w:rsidRPr="00E477D2">
        <w:rPr>
          <w:sz w:val="28"/>
          <w:szCs w:val="28"/>
          <w:lang w:val="zh-TW" w:bidi="zh-TW"/>
        </w:rPr>
        <w:t>0.7</w:t>
      </w:r>
      <w:r w:rsidR="0081265F">
        <w:rPr>
          <w:rFonts w:hint="eastAsia"/>
          <w:sz w:val="28"/>
          <w:szCs w:val="28"/>
          <w:lang w:val="zh-TW" w:bidi="zh-TW"/>
        </w:rPr>
        <w:t>9</w:t>
      </w:r>
      <w:r w:rsidRPr="00E477D2">
        <w:rPr>
          <w:sz w:val="28"/>
          <w:szCs w:val="28"/>
          <w:lang w:val="zh-TW" w:bidi="zh-TW"/>
        </w:rPr>
        <w:t>hm</w:t>
      </w:r>
      <w:r w:rsidRPr="00E477D2">
        <w:rPr>
          <w:rFonts w:hint="eastAsia"/>
          <w:sz w:val="28"/>
          <w:szCs w:val="28"/>
          <w:vertAlign w:val="superscript"/>
          <w:lang w:val="zh-TW" w:bidi="zh-TW"/>
        </w:rPr>
        <w:t>2</w:t>
      </w:r>
      <w:r w:rsidRPr="00E477D2">
        <w:rPr>
          <w:sz w:val="28"/>
          <w:szCs w:val="28"/>
          <w:lang w:val="zh-TW" w:bidi="zh-TW"/>
        </w:rPr>
        <w:t>。</w:t>
      </w:r>
    </w:p>
    <w:p w:rsidR="00091DA8" w:rsidRDefault="00091DA8" w:rsidP="00091DA8">
      <w:pPr>
        <w:pStyle w:val="a3"/>
        <w:spacing w:line="360" w:lineRule="auto"/>
        <w:ind w:firstLineChars="200" w:firstLine="544"/>
        <w:rPr>
          <w:rFonts w:asciiTheme="minorEastAsia" w:eastAsiaTheme="minorEastAsia" w:hAnsiTheme="minorEastAsia"/>
          <w:spacing w:val="-4"/>
          <w:sz w:val="28"/>
          <w:szCs w:val="28"/>
        </w:rPr>
      </w:pPr>
      <w:r w:rsidRPr="00091DA8">
        <w:rPr>
          <w:rFonts w:asciiTheme="minorEastAsia" w:eastAsiaTheme="minorEastAsia" w:hAnsiTheme="minorEastAsia" w:hint="eastAsia"/>
          <w:spacing w:val="-4"/>
          <w:sz w:val="28"/>
          <w:szCs w:val="28"/>
        </w:rPr>
        <w:t>本工程共计占地</w:t>
      </w:r>
      <w:r w:rsidR="00E45F08">
        <w:rPr>
          <w:rFonts w:asciiTheme="minorEastAsia" w:eastAsiaTheme="minorEastAsia" w:hAnsiTheme="minorEastAsia" w:hint="eastAsia"/>
          <w:spacing w:val="-4"/>
          <w:sz w:val="28"/>
          <w:szCs w:val="28"/>
        </w:rPr>
        <w:t>2.65</w:t>
      </w:r>
      <w:r>
        <w:rPr>
          <w:rFonts w:asciiTheme="minorEastAsia" w:eastAsiaTheme="minorEastAsia" w:hAnsiTheme="minorEastAsia" w:hint="eastAsia"/>
          <w:spacing w:val="-4"/>
          <w:sz w:val="28"/>
          <w:szCs w:val="28"/>
        </w:rPr>
        <w:t>hm</w:t>
      </w:r>
      <w:r w:rsidRPr="00091DA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，110</w:t>
      </w:r>
      <w:r>
        <w:rPr>
          <w:rFonts w:asciiTheme="minorEastAsia" w:eastAsiaTheme="minorEastAsia" w:hAnsiTheme="minorEastAsia" w:hint="eastAsia"/>
          <w:spacing w:val="-4"/>
          <w:sz w:val="28"/>
          <w:szCs w:val="28"/>
        </w:rPr>
        <w:t>KV</w:t>
      </w:r>
      <w:r w:rsidRPr="00091DA8">
        <w:rPr>
          <w:rFonts w:asciiTheme="minorEastAsia" w:eastAsiaTheme="minorEastAsia" w:hAnsiTheme="minorEastAsia" w:hint="eastAsia"/>
          <w:spacing w:val="-4"/>
          <w:sz w:val="28"/>
          <w:szCs w:val="28"/>
        </w:rPr>
        <w:t>线路塔基架设永久占地</w:t>
      </w:r>
      <w:r w:rsidR="00E45F08">
        <w:rPr>
          <w:rFonts w:asciiTheme="minorEastAsia" w:eastAsiaTheme="minorEastAsia" w:hAnsiTheme="minorEastAsia" w:hint="eastAsia"/>
          <w:spacing w:val="-4"/>
          <w:sz w:val="28"/>
          <w:szCs w:val="28"/>
        </w:rPr>
        <w:t>0.79</w:t>
      </w:r>
      <w:r>
        <w:rPr>
          <w:rFonts w:asciiTheme="minorEastAsia" w:eastAsiaTheme="minorEastAsia" w:hAnsiTheme="minorEastAsia" w:hint="eastAsia"/>
          <w:spacing w:val="-4"/>
          <w:sz w:val="28"/>
          <w:szCs w:val="28"/>
        </w:rPr>
        <w:t>hm</w:t>
      </w:r>
      <w:r w:rsidRPr="00091DA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 塔基施工区临时占地</w:t>
      </w:r>
      <w:r w:rsidR="00E45F08">
        <w:rPr>
          <w:rFonts w:asciiTheme="minorEastAsia" w:eastAsiaTheme="minorEastAsia" w:hAnsiTheme="minorEastAsia" w:hint="eastAsia"/>
          <w:spacing w:val="-4"/>
          <w:sz w:val="28"/>
          <w:szCs w:val="28"/>
        </w:rPr>
        <w:t>1.35</w:t>
      </w:r>
      <w:r w:rsidRPr="00091DA8">
        <w:rPr>
          <w:rFonts w:asciiTheme="minorEastAsia" w:eastAsiaTheme="minorEastAsia" w:hAnsiTheme="minorEastAsia" w:hint="eastAsia"/>
          <w:spacing w:val="-4"/>
          <w:sz w:val="28"/>
          <w:szCs w:val="28"/>
        </w:rPr>
        <w:t>hm</w:t>
      </w:r>
      <w:r w:rsidR="000D6A68" w:rsidRPr="000D6A6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(临时表土堆放场设置在该区内)，</w:t>
      </w:r>
      <w:proofErr w:type="gramStart"/>
      <w:r w:rsidRPr="00091DA8">
        <w:rPr>
          <w:rFonts w:asciiTheme="minorEastAsia" w:eastAsiaTheme="minorEastAsia" w:hAnsiTheme="minorEastAsia" w:hint="eastAsia"/>
          <w:spacing w:val="-4"/>
          <w:sz w:val="28"/>
          <w:szCs w:val="28"/>
        </w:rPr>
        <w:t>牵张场占地</w:t>
      </w:r>
      <w:proofErr w:type="gramEnd"/>
      <w:r w:rsidR="00E45F08">
        <w:rPr>
          <w:rFonts w:asciiTheme="minorEastAsia" w:eastAsiaTheme="minorEastAsia" w:hAnsiTheme="minorEastAsia" w:hint="eastAsia"/>
          <w:spacing w:val="-4"/>
          <w:sz w:val="28"/>
          <w:szCs w:val="28"/>
        </w:rPr>
        <w:t>0.17</w:t>
      </w:r>
      <w:r w:rsidRPr="00091DA8">
        <w:rPr>
          <w:rFonts w:asciiTheme="minorEastAsia" w:eastAsiaTheme="minorEastAsia" w:hAnsiTheme="minorEastAsia" w:hint="eastAsia"/>
          <w:spacing w:val="-4"/>
          <w:sz w:val="28"/>
          <w:szCs w:val="28"/>
        </w:rPr>
        <w:t>hm</w:t>
      </w:r>
      <w:r w:rsidR="000D6A68" w:rsidRPr="000D6A6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,跨越障碍施工场地占</w:t>
      </w:r>
      <w:r w:rsidR="00E45F08">
        <w:rPr>
          <w:rFonts w:asciiTheme="minorEastAsia" w:eastAsiaTheme="minorEastAsia" w:hAnsiTheme="minorEastAsia" w:hint="eastAsia"/>
          <w:spacing w:val="-4"/>
          <w:sz w:val="28"/>
          <w:szCs w:val="28"/>
        </w:rPr>
        <w:t>0.34</w:t>
      </w:r>
      <w:r w:rsidR="000D6A68">
        <w:rPr>
          <w:rFonts w:asciiTheme="minorEastAsia" w:eastAsiaTheme="minorEastAsia" w:hAnsiTheme="minorEastAsia" w:hint="eastAsia"/>
          <w:spacing w:val="-4"/>
          <w:sz w:val="28"/>
          <w:szCs w:val="28"/>
        </w:rPr>
        <w:t>hm</w:t>
      </w:r>
      <w:r w:rsidR="000D6A68" w:rsidRPr="000D6A68">
        <w:rPr>
          <w:rFonts w:asciiTheme="minorEastAsia" w:eastAsiaTheme="minorEastAsia" w:hAnsiTheme="minorEastAsia" w:hint="eastAsia"/>
          <w:spacing w:val="-4"/>
          <w:sz w:val="28"/>
          <w:szCs w:val="28"/>
          <w:vertAlign w:val="superscript"/>
        </w:rPr>
        <w:t>2</w:t>
      </w:r>
      <w:r w:rsidR="000D6A68">
        <w:rPr>
          <w:rFonts w:asciiTheme="minorEastAsia" w:eastAsiaTheme="minorEastAsia" w:hAnsiTheme="minorEastAsia" w:hint="eastAsia"/>
          <w:spacing w:val="-4"/>
          <w:sz w:val="28"/>
          <w:szCs w:val="28"/>
        </w:rPr>
        <w:t>,</w:t>
      </w:r>
      <w:r w:rsidRPr="00091DA8">
        <w:rPr>
          <w:rFonts w:asciiTheme="minorEastAsia" w:eastAsiaTheme="minorEastAsia" w:hAnsiTheme="minorEastAsia" w:hint="eastAsia"/>
          <w:spacing w:val="-4"/>
          <w:sz w:val="28"/>
          <w:szCs w:val="28"/>
        </w:rPr>
        <w:t>工程区原土地利用类型为:林地</w:t>
      </w:r>
      <w:r w:rsidR="00E45F08">
        <w:rPr>
          <w:rFonts w:asciiTheme="minorEastAsia" w:eastAsiaTheme="minorEastAsia" w:hAnsiTheme="minorEastAsia" w:hint="eastAsia"/>
          <w:spacing w:val="-4"/>
          <w:sz w:val="28"/>
          <w:szCs w:val="28"/>
        </w:rPr>
        <w:t>1.8</w:t>
      </w:r>
      <w:r w:rsidR="000D6A68">
        <w:rPr>
          <w:rFonts w:asciiTheme="minorEastAsia" w:eastAsiaTheme="minorEastAsia" w:hAnsiTheme="minorEastAsia" w:hint="eastAsia"/>
          <w:spacing w:val="-4"/>
          <w:sz w:val="28"/>
          <w:szCs w:val="28"/>
        </w:rPr>
        <w:t>hm</w:t>
      </w:r>
      <w:r w:rsidR="000D6A68" w:rsidRPr="000D6A68">
        <w:rPr>
          <w:rFonts w:asciiTheme="minorEastAsia" w:eastAsiaTheme="minorEastAsia" w:hAnsiTheme="minorEastAsia" w:hint="eastAsia"/>
          <w:spacing w:val="-4"/>
          <w:sz w:val="28"/>
          <w:szCs w:val="28"/>
          <w:vertAlign w:val="superscript"/>
        </w:rPr>
        <w:t>2</w:t>
      </w:r>
      <w:r w:rsidR="000D6A68">
        <w:rPr>
          <w:rFonts w:asciiTheme="minorEastAsia" w:eastAsiaTheme="minorEastAsia" w:hAnsiTheme="minorEastAsia" w:hint="eastAsia"/>
          <w:spacing w:val="-4"/>
          <w:sz w:val="28"/>
          <w:szCs w:val="28"/>
        </w:rPr>
        <w:t>,草地</w:t>
      </w:r>
      <w:r w:rsidRPr="00091DA8">
        <w:rPr>
          <w:rFonts w:asciiTheme="minorEastAsia" w:eastAsiaTheme="minorEastAsia" w:hAnsiTheme="minorEastAsia" w:hint="eastAsia"/>
          <w:spacing w:val="-4"/>
          <w:sz w:val="28"/>
          <w:szCs w:val="28"/>
        </w:rPr>
        <w:t>0.</w:t>
      </w:r>
      <w:r w:rsidR="00E45F08">
        <w:rPr>
          <w:rFonts w:asciiTheme="minorEastAsia" w:eastAsiaTheme="minorEastAsia" w:hAnsiTheme="minorEastAsia" w:hint="eastAsia"/>
          <w:spacing w:val="-4"/>
          <w:sz w:val="28"/>
          <w:szCs w:val="28"/>
        </w:rPr>
        <w:t>85</w:t>
      </w:r>
      <w:r w:rsidRPr="00091DA8">
        <w:rPr>
          <w:rFonts w:asciiTheme="minorEastAsia" w:eastAsiaTheme="minorEastAsia" w:hAnsiTheme="minorEastAsia" w:hint="eastAsia"/>
          <w:spacing w:val="-4"/>
          <w:sz w:val="28"/>
          <w:szCs w:val="28"/>
        </w:rPr>
        <w:t>hm</w:t>
      </w:r>
      <w:r w:rsidR="000D6A68" w:rsidRPr="000D6A68">
        <w:rPr>
          <w:rFonts w:asciiTheme="minorEastAsia" w:eastAsiaTheme="minorEastAsia" w:hAnsiTheme="minorEastAsia" w:hint="eastAsia"/>
          <w:spacing w:val="-4"/>
          <w:sz w:val="28"/>
          <w:szCs w:val="28"/>
          <w:vertAlign w:val="superscript"/>
        </w:rPr>
        <w:t>2</w:t>
      </w:r>
      <w:r w:rsidR="000D6A68">
        <w:rPr>
          <w:rFonts w:asciiTheme="minorEastAsia" w:eastAsiaTheme="minorEastAsia" w:hAnsiTheme="minorEastAsia" w:hint="eastAsia"/>
          <w:spacing w:val="-4"/>
          <w:sz w:val="28"/>
          <w:szCs w:val="28"/>
        </w:rPr>
        <w:t>。</w:t>
      </w:r>
    </w:p>
    <w:p w:rsidR="00A337C2" w:rsidRPr="00191717" w:rsidRDefault="00A337C2" w:rsidP="00091DA8">
      <w:pPr>
        <w:pStyle w:val="a3"/>
        <w:spacing w:line="360" w:lineRule="auto"/>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本次项目确定工程水土流失防治责任范围面积为</w:t>
      </w:r>
      <w:r w:rsidR="00E45F08">
        <w:rPr>
          <w:rFonts w:asciiTheme="minorEastAsia" w:eastAsiaTheme="minorEastAsia" w:hAnsiTheme="minorEastAsia" w:hint="eastAsia"/>
          <w:spacing w:val="-4"/>
          <w:sz w:val="28"/>
          <w:szCs w:val="28"/>
        </w:rPr>
        <w:t>5.15</w:t>
      </w:r>
      <w:r>
        <w:rPr>
          <w:rFonts w:asciiTheme="minorEastAsia" w:eastAsiaTheme="minorEastAsia" w:hAnsiTheme="minorEastAsia" w:hint="eastAsia"/>
          <w:spacing w:val="-4"/>
          <w:sz w:val="28"/>
          <w:szCs w:val="28"/>
        </w:rPr>
        <w:t>hm</w:t>
      </w:r>
      <w:r w:rsidRPr="00A337C2">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，其中项目建设区</w:t>
      </w:r>
      <w:r w:rsidR="00E45F08">
        <w:rPr>
          <w:rFonts w:asciiTheme="minorEastAsia" w:eastAsiaTheme="minorEastAsia" w:hAnsiTheme="minorEastAsia" w:hint="eastAsia"/>
          <w:spacing w:val="-4"/>
          <w:sz w:val="28"/>
          <w:szCs w:val="28"/>
        </w:rPr>
        <w:t>2.65</w:t>
      </w:r>
      <w:r w:rsidRPr="00A337C2">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A337C2">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，直接影响区</w:t>
      </w:r>
      <w:r w:rsidR="00E45F08">
        <w:rPr>
          <w:rFonts w:asciiTheme="minorEastAsia" w:eastAsiaTheme="minorEastAsia" w:hAnsiTheme="minorEastAsia" w:hint="eastAsia"/>
          <w:spacing w:val="-4"/>
          <w:sz w:val="28"/>
          <w:szCs w:val="28"/>
        </w:rPr>
        <w:t>2.5</w:t>
      </w:r>
      <w:r w:rsidRPr="00A337C2">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A337C2">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。德钦县境内防治责任范围为</w:t>
      </w:r>
      <w:r w:rsidR="00E45F08">
        <w:rPr>
          <w:rFonts w:asciiTheme="minorEastAsia" w:eastAsiaTheme="minorEastAsia" w:hAnsiTheme="minorEastAsia" w:hint="eastAsia"/>
          <w:spacing w:val="-4"/>
          <w:sz w:val="28"/>
          <w:szCs w:val="28"/>
        </w:rPr>
        <w:t>2.91</w:t>
      </w:r>
      <w:r w:rsidRPr="00A337C2">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A337C2">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；香格里拉市境内防治责任范围为</w:t>
      </w:r>
      <w:r w:rsidR="00E45F08">
        <w:rPr>
          <w:rFonts w:asciiTheme="minorEastAsia" w:eastAsiaTheme="minorEastAsia" w:hAnsiTheme="minorEastAsia" w:hint="eastAsia"/>
          <w:spacing w:val="-4"/>
          <w:sz w:val="28"/>
          <w:szCs w:val="28"/>
        </w:rPr>
        <w:t>2.17</w:t>
      </w:r>
      <w:r w:rsidRPr="00A337C2">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A337C2">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；维西县境内防治责任范围为0.07</w:t>
      </w:r>
      <w:r w:rsidRPr="00A337C2">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A337C2">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w:t>
      </w:r>
    </w:p>
    <w:p w:rsidR="00AB180B" w:rsidRPr="00AB180B" w:rsidRDefault="00AB180B" w:rsidP="00AB180B">
      <w:pPr>
        <w:pStyle w:val="Bodytext1"/>
        <w:spacing w:line="628" w:lineRule="exact"/>
        <w:ind w:firstLine="660"/>
        <w:rPr>
          <w:rFonts w:asciiTheme="minorEastAsia" w:eastAsiaTheme="minorEastAsia" w:hAnsiTheme="minorEastAsia"/>
          <w:lang w:eastAsia="zh-CN"/>
        </w:rPr>
      </w:pPr>
      <w:r w:rsidRPr="00AB180B">
        <w:rPr>
          <w:rFonts w:asciiTheme="minorEastAsia" w:eastAsiaTheme="minorEastAsia" w:hAnsiTheme="minorEastAsia" w:hint="eastAsia"/>
          <w:lang w:eastAsia="zh-CN"/>
        </w:rPr>
        <w:t>主体工程中具有水土保持功能的措施包括:塔基区毛石</w:t>
      </w:r>
      <w:proofErr w:type="gramStart"/>
      <w:r w:rsidRPr="00AB180B">
        <w:rPr>
          <w:rFonts w:asciiTheme="minorEastAsia" w:eastAsiaTheme="minorEastAsia" w:hAnsiTheme="minorEastAsia" w:hint="eastAsia"/>
          <w:lang w:eastAsia="zh-CN"/>
        </w:rPr>
        <w:t>砼</w:t>
      </w:r>
      <w:proofErr w:type="gramEnd"/>
      <w:r w:rsidRPr="00AB180B">
        <w:rPr>
          <w:rFonts w:asciiTheme="minorEastAsia" w:eastAsiaTheme="minorEastAsia" w:hAnsiTheme="minorEastAsia" w:hint="eastAsia"/>
          <w:lang w:eastAsia="zh-CN"/>
        </w:rPr>
        <w:t>挡墙479. 5m,浆砌石护坡581m</w:t>
      </w:r>
      <w:r w:rsidRPr="00AB180B">
        <w:rPr>
          <w:rFonts w:asciiTheme="minorEastAsia" w:eastAsiaTheme="minorEastAsia" w:hAnsiTheme="minorEastAsia" w:hint="eastAsia"/>
          <w:vertAlign w:val="superscript"/>
          <w:lang w:eastAsia="zh-CN"/>
        </w:rPr>
        <w:t>2</w:t>
      </w:r>
      <w:r w:rsidRPr="00AB180B">
        <w:rPr>
          <w:rFonts w:asciiTheme="minorEastAsia" w:eastAsiaTheme="minorEastAsia" w:hAnsiTheme="minorEastAsia" w:hint="eastAsia"/>
          <w:lang w:eastAsia="zh-CN"/>
        </w:rPr>
        <w:t>,浆砌石排水沟1644m。新增的水土保持措施包括:</w:t>
      </w:r>
      <w:r w:rsidR="00E45F08">
        <w:rPr>
          <w:rFonts w:asciiTheme="minorEastAsia" w:eastAsiaTheme="minorEastAsia" w:hAnsiTheme="minorEastAsia" w:hint="eastAsia"/>
          <w:lang w:eastAsia="zh-CN"/>
        </w:rPr>
        <w:t>植物绿化</w:t>
      </w:r>
      <w:r w:rsidR="0048640F">
        <w:rPr>
          <w:rFonts w:asciiTheme="minorEastAsia" w:eastAsiaTheme="minorEastAsia" w:hAnsiTheme="minorEastAsia" w:hint="eastAsia"/>
          <w:lang w:eastAsia="zh-CN"/>
        </w:rPr>
        <w:t>面积为2.32hm</w:t>
      </w:r>
      <w:r w:rsidR="0048640F" w:rsidRPr="0048640F">
        <w:rPr>
          <w:rFonts w:asciiTheme="minorEastAsia" w:eastAsiaTheme="minorEastAsia" w:hAnsiTheme="minorEastAsia" w:hint="eastAsia"/>
          <w:vertAlign w:val="superscript"/>
          <w:lang w:eastAsia="zh-CN"/>
        </w:rPr>
        <w:t>2</w:t>
      </w:r>
      <w:r w:rsidRPr="00AB180B">
        <w:rPr>
          <w:rFonts w:asciiTheme="minorEastAsia" w:eastAsiaTheme="minorEastAsia" w:hAnsiTheme="minorEastAsia" w:hint="eastAsia"/>
          <w:lang w:eastAsia="zh-CN"/>
        </w:rPr>
        <w:t>:塔基区撒草绿化</w:t>
      </w:r>
      <w:r w:rsidR="0048640F">
        <w:rPr>
          <w:rFonts w:asciiTheme="minorEastAsia" w:eastAsiaTheme="minorEastAsia" w:hAnsiTheme="minorEastAsia" w:hint="eastAsia"/>
          <w:lang w:eastAsia="zh-CN"/>
        </w:rPr>
        <w:t>0.45</w:t>
      </w:r>
      <w:r>
        <w:rPr>
          <w:rFonts w:asciiTheme="minorEastAsia" w:eastAsiaTheme="minorEastAsia" w:hAnsiTheme="minorEastAsia" w:hint="eastAsia"/>
          <w:lang w:eastAsia="zh-CN"/>
        </w:rPr>
        <w:t>hm</w:t>
      </w:r>
      <w:r w:rsidRPr="00AB180B">
        <w:rPr>
          <w:rFonts w:asciiTheme="minorEastAsia" w:eastAsiaTheme="minorEastAsia" w:hAnsiTheme="minorEastAsia" w:hint="eastAsia"/>
          <w:vertAlign w:val="superscript"/>
          <w:lang w:eastAsia="zh-CN"/>
        </w:rPr>
        <w:t>2</w:t>
      </w:r>
      <w:r w:rsidR="00AD008E">
        <w:rPr>
          <w:rFonts w:asciiTheme="minorEastAsia" w:eastAsiaTheme="minorEastAsia" w:hAnsiTheme="minorEastAsia" w:hint="eastAsia"/>
          <w:lang w:eastAsia="zh-CN"/>
        </w:rPr>
        <w:t>，</w:t>
      </w:r>
      <w:proofErr w:type="gramStart"/>
      <w:r w:rsidRPr="00AB180B">
        <w:rPr>
          <w:rFonts w:asciiTheme="minorEastAsia" w:eastAsiaTheme="minorEastAsia" w:hAnsiTheme="minorEastAsia" w:hint="eastAsia"/>
          <w:lang w:eastAsia="zh-CN"/>
        </w:rPr>
        <w:t>需狗牙根</w:t>
      </w:r>
      <w:proofErr w:type="gramEnd"/>
      <w:r w:rsidRPr="00AB180B">
        <w:rPr>
          <w:rFonts w:asciiTheme="minorEastAsia" w:eastAsiaTheme="minorEastAsia" w:hAnsiTheme="minorEastAsia" w:hint="eastAsia"/>
          <w:lang w:eastAsia="zh-CN"/>
        </w:rPr>
        <w:t>草籽</w:t>
      </w:r>
      <w:r>
        <w:rPr>
          <w:rFonts w:asciiTheme="minorEastAsia" w:eastAsiaTheme="minorEastAsia" w:hAnsiTheme="minorEastAsia" w:hint="eastAsia"/>
          <w:lang w:eastAsia="zh-CN"/>
        </w:rPr>
        <w:t>37.</w:t>
      </w:r>
      <w:r w:rsidRPr="00AB180B">
        <w:rPr>
          <w:rFonts w:asciiTheme="minorEastAsia" w:eastAsiaTheme="minorEastAsia" w:hAnsiTheme="minorEastAsia" w:hint="eastAsia"/>
          <w:lang w:eastAsia="zh-CN"/>
        </w:rPr>
        <w:t>20kg</w:t>
      </w:r>
      <w:r>
        <w:rPr>
          <w:rFonts w:asciiTheme="minorEastAsia" w:eastAsiaTheme="minorEastAsia" w:hAnsiTheme="minorEastAsia" w:hint="eastAsia"/>
          <w:lang w:eastAsia="zh-CN"/>
        </w:rPr>
        <w:t>；</w:t>
      </w:r>
      <w:r w:rsidRPr="00AB180B">
        <w:rPr>
          <w:rFonts w:asciiTheme="minorEastAsia" w:eastAsiaTheme="minorEastAsia" w:hAnsiTheme="minorEastAsia" w:hint="eastAsia"/>
          <w:lang w:eastAsia="zh-CN"/>
        </w:rPr>
        <w:t>塔基施工区</w:t>
      </w:r>
      <w:r>
        <w:rPr>
          <w:rFonts w:asciiTheme="minorEastAsia" w:eastAsiaTheme="minorEastAsia" w:hAnsiTheme="minorEastAsia" w:hint="eastAsia"/>
          <w:lang w:eastAsia="zh-CN"/>
        </w:rPr>
        <w:t>表土</w:t>
      </w:r>
      <w:r w:rsidRPr="00AB180B">
        <w:rPr>
          <w:rFonts w:asciiTheme="minorEastAsia" w:eastAsiaTheme="minorEastAsia" w:hAnsiTheme="minorEastAsia" w:hint="eastAsia"/>
          <w:lang w:eastAsia="zh-CN"/>
        </w:rPr>
        <w:t>剥离</w:t>
      </w:r>
      <w:r>
        <w:rPr>
          <w:rFonts w:asciiTheme="minorEastAsia" w:eastAsiaTheme="minorEastAsia" w:hAnsiTheme="minorEastAsia" w:hint="eastAsia"/>
          <w:lang w:eastAsia="zh-CN"/>
        </w:rPr>
        <w:t>4960m</w:t>
      </w:r>
      <w:r w:rsidRPr="00AB180B">
        <w:rPr>
          <w:rFonts w:asciiTheme="minorEastAsia" w:eastAsiaTheme="minorEastAsia" w:hAnsiTheme="minorEastAsia" w:hint="eastAsia"/>
          <w:vertAlign w:val="superscript"/>
          <w:lang w:eastAsia="zh-CN"/>
        </w:rPr>
        <w:t>3</w:t>
      </w:r>
      <w:r>
        <w:rPr>
          <w:rFonts w:asciiTheme="minorEastAsia" w:eastAsiaTheme="minorEastAsia" w:hAnsiTheme="minorEastAsia" w:hint="eastAsia"/>
          <w:lang w:eastAsia="zh-CN"/>
        </w:rPr>
        <w:t>，</w:t>
      </w:r>
      <w:r w:rsidRPr="00AB180B">
        <w:rPr>
          <w:rFonts w:asciiTheme="minorEastAsia" w:eastAsiaTheme="minorEastAsia" w:hAnsiTheme="minorEastAsia" w:hint="eastAsia"/>
          <w:lang w:eastAsia="zh-CN"/>
        </w:rPr>
        <w:t>覆土</w:t>
      </w:r>
      <w:r>
        <w:rPr>
          <w:rFonts w:asciiTheme="minorEastAsia" w:eastAsiaTheme="minorEastAsia" w:hAnsiTheme="minorEastAsia" w:hint="eastAsia"/>
          <w:lang w:eastAsia="zh-CN"/>
        </w:rPr>
        <w:t>4960m</w:t>
      </w:r>
      <w:r w:rsidRPr="00AB180B">
        <w:rPr>
          <w:rFonts w:asciiTheme="minorEastAsia" w:eastAsiaTheme="minorEastAsia" w:hAnsiTheme="minorEastAsia" w:hint="eastAsia"/>
          <w:vertAlign w:val="superscript"/>
          <w:lang w:eastAsia="zh-CN"/>
        </w:rPr>
        <w:t>3</w:t>
      </w:r>
      <w:r>
        <w:rPr>
          <w:rFonts w:asciiTheme="minorEastAsia" w:eastAsiaTheme="minorEastAsia" w:hAnsiTheme="minorEastAsia" w:hint="eastAsia"/>
          <w:lang w:eastAsia="zh-CN"/>
        </w:rPr>
        <w:t>，</w:t>
      </w:r>
      <w:r w:rsidRPr="00AB180B">
        <w:rPr>
          <w:rFonts w:asciiTheme="minorEastAsia" w:eastAsiaTheme="minorEastAsia" w:hAnsiTheme="minorEastAsia" w:hint="eastAsia"/>
          <w:lang w:eastAsia="zh-CN"/>
        </w:rPr>
        <w:t>整地1.25hm</w:t>
      </w:r>
      <w:r w:rsidRPr="00AB180B">
        <w:rPr>
          <w:rFonts w:asciiTheme="minorEastAsia" w:eastAsiaTheme="minorEastAsia" w:hAnsiTheme="minorEastAsia" w:hint="eastAsia"/>
          <w:vertAlign w:val="superscript"/>
          <w:lang w:eastAsia="zh-CN"/>
        </w:rPr>
        <w:t>2</w:t>
      </w:r>
      <w:r>
        <w:rPr>
          <w:rFonts w:asciiTheme="minorEastAsia" w:eastAsiaTheme="minorEastAsia" w:hAnsiTheme="minorEastAsia" w:hint="eastAsia"/>
          <w:lang w:eastAsia="zh-CN"/>
        </w:rPr>
        <w:t>，</w:t>
      </w:r>
      <w:r w:rsidRPr="00AB180B">
        <w:rPr>
          <w:rFonts w:asciiTheme="minorEastAsia" w:eastAsiaTheme="minorEastAsia" w:hAnsiTheme="minorEastAsia" w:hint="eastAsia"/>
          <w:lang w:eastAsia="zh-CN"/>
        </w:rPr>
        <w:t>绿化</w:t>
      </w:r>
      <w:r w:rsidR="0048640F">
        <w:rPr>
          <w:rFonts w:asciiTheme="minorEastAsia" w:eastAsiaTheme="minorEastAsia" w:hAnsiTheme="minorEastAsia" w:hint="eastAsia"/>
          <w:lang w:eastAsia="zh-CN"/>
        </w:rPr>
        <w:t>1.35</w:t>
      </w:r>
      <w:r w:rsidRPr="00AB180B">
        <w:rPr>
          <w:rFonts w:asciiTheme="minorEastAsia" w:eastAsiaTheme="minorEastAsia" w:hAnsiTheme="minorEastAsia" w:hint="eastAsia"/>
          <w:lang w:eastAsia="zh-CN"/>
        </w:rPr>
        <w:t>hm</w:t>
      </w:r>
      <w:r w:rsidR="00AD008E" w:rsidRPr="00AD008E">
        <w:rPr>
          <w:rFonts w:asciiTheme="minorEastAsia" w:eastAsiaTheme="minorEastAsia" w:hAnsiTheme="minorEastAsia" w:hint="eastAsia"/>
          <w:vertAlign w:val="superscript"/>
          <w:lang w:eastAsia="zh-CN"/>
        </w:rPr>
        <w:t>2</w:t>
      </w:r>
      <w:r w:rsidRPr="00AB180B">
        <w:rPr>
          <w:rFonts w:asciiTheme="minorEastAsia" w:eastAsiaTheme="minorEastAsia" w:hAnsiTheme="minorEastAsia" w:hint="eastAsia"/>
          <w:lang w:eastAsia="zh-CN"/>
        </w:rPr>
        <w:t>、定植黑荆树1563株，</w:t>
      </w:r>
      <w:r w:rsidR="00AD008E">
        <w:rPr>
          <w:rFonts w:asciiTheme="minorEastAsia" w:eastAsiaTheme="minorEastAsia" w:hAnsiTheme="minorEastAsia" w:hint="eastAsia"/>
          <w:lang w:eastAsia="zh-CN"/>
        </w:rPr>
        <w:t>杜鹃6250株，</w:t>
      </w:r>
      <w:r w:rsidRPr="00AB180B">
        <w:rPr>
          <w:rFonts w:asciiTheme="minorEastAsia" w:eastAsiaTheme="minorEastAsia" w:hAnsiTheme="minorEastAsia" w:hint="eastAsia"/>
          <w:lang w:eastAsia="zh-CN"/>
        </w:rPr>
        <w:t>撒播狗牙根</w:t>
      </w:r>
      <w:r w:rsidR="00AD008E">
        <w:rPr>
          <w:rFonts w:asciiTheme="minorEastAsia" w:eastAsiaTheme="minorEastAsia" w:hAnsiTheme="minorEastAsia" w:hint="eastAsia"/>
          <w:lang w:eastAsia="zh-CN"/>
        </w:rPr>
        <w:t>100</w:t>
      </w:r>
      <w:r w:rsidRPr="00AB180B">
        <w:rPr>
          <w:rFonts w:asciiTheme="minorEastAsia" w:eastAsiaTheme="minorEastAsia" w:hAnsiTheme="minorEastAsia" w:hint="eastAsia"/>
          <w:lang w:eastAsia="zh-CN"/>
        </w:rPr>
        <w:t>kg</w:t>
      </w:r>
      <w:r w:rsidR="00AD008E">
        <w:rPr>
          <w:rFonts w:asciiTheme="minorEastAsia" w:eastAsiaTheme="minorEastAsia" w:hAnsiTheme="minorEastAsia" w:hint="eastAsia"/>
          <w:lang w:eastAsia="zh-CN"/>
        </w:rPr>
        <w:t>、</w:t>
      </w:r>
      <w:proofErr w:type="gramStart"/>
      <w:r w:rsidRPr="00AB180B">
        <w:rPr>
          <w:rFonts w:asciiTheme="minorEastAsia" w:eastAsiaTheme="minorEastAsia" w:hAnsiTheme="minorEastAsia" w:hint="eastAsia"/>
          <w:lang w:eastAsia="zh-CN"/>
        </w:rPr>
        <w:t>抚有管理</w:t>
      </w:r>
      <w:proofErr w:type="gramEnd"/>
      <w:r w:rsidR="0048640F">
        <w:rPr>
          <w:rFonts w:asciiTheme="minorEastAsia" w:eastAsiaTheme="minorEastAsia" w:hAnsiTheme="minorEastAsia" w:hint="eastAsia"/>
          <w:lang w:eastAsia="zh-CN"/>
        </w:rPr>
        <w:t>1.35</w:t>
      </w:r>
      <w:r w:rsidR="00AD008E">
        <w:rPr>
          <w:rFonts w:asciiTheme="minorEastAsia" w:eastAsiaTheme="minorEastAsia" w:hAnsiTheme="minorEastAsia" w:hint="eastAsia"/>
          <w:lang w:eastAsia="zh-CN"/>
        </w:rPr>
        <w:t>hm</w:t>
      </w:r>
      <w:r w:rsidR="00AD008E" w:rsidRPr="00AD008E">
        <w:rPr>
          <w:rFonts w:asciiTheme="minorEastAsia" w:eastAsiaTheme="minorEastAsia" w:hAnsiTheme="minorEastAsia" w:hint="eastAsia"/>
          <w:vertAlign w:val="superscript"/>
          <w:lang w:eastAsia="zh-CN"/>
        </w:rPr>
        <w:t>2</w:t>
      </w:r>
      <w:r w:rsidR="00AD008E">
        <w:rPr>
          <w:rFonts w:asciiTheme="minorEastAsia" w:eastAsiaTheme="minorEastAsia" w:hAnsiTheme="minorEastAsia" w:hint="eastAsia"/>
          <w:lang w:eastAsia="zh-CN"/>
        </w:rPr>
        <w:t>；</w:t>
      </w:r>
      <w:r w:rsidRPr="00AB180B">
        <w:rPr>
          <w:rFonts w:asciiTheme="minorEastAsia" w:eastAsiaTheme="minorEastAsia" w:hAnsiTheme="minorEastAsia" w:hint="eastAsia"/>
          <w:lang w:eastAsia="zh-CN"/>
        </w:rPr>
        <w:t>牵</w:t>
      </w:r>
      <w:r w:rsidRPr="00AB180B">
        <w:rPr>
          <w:rFonts w:asciiTheme="minorEastAsia" w:eastAsiaTheme="minorEastAsia" w:hAnsiTheme="minorEastAsia" w:hint="eastAsia"/>
          <w:lang w:eastAsia="zh-CN"/>
        </w:rPr>
        <w:lastRenderedPageBreak/>
        <w:t>张场区绿化</w:t>
      </w:r>
      <w:r w:rsidR="0048640F">
        <w:rPr>
          <w:rFonts w:asciiTheme="minorEastAsia" w:eastAsiaTheme="minorEastAsia" w:hAnsiTheme="minorEastAsia" w:hint="eastAsia"/>
          <w:lang w:eastAsia="zh-CN"/>
        </w:rPr>
        <w:t>0.17</w:t>
      </w:r>
      <w:r w:rsidR="00AD008E">
        <w:rPr>
          <w:rFonts w:asciiTheme="minorEastAsia" w:eastAsiaTheme="minorEastAsia" w:hAnsiTheme="minorEastAsia" w:hint="eastAsia"/>
          <w:lang w:eastAsia="zh-CN"/>
        </w:rPr>
        <w:t>hm</w:t>
      </w:r>
      <w:r w:rsidR="00AD008E" w:rsidRPr="00AD008E">
        <w:rPr>
          <w:rFonts w:asciiTheme="minorEastAsia" w:eastAsiaTheme="minorEastAsia" w:hAnsiTheme="minorEastAsia" w:hint="eastAsia"/>
          <w:vertAlign w:val="superscript"/>
          <w:lang w:eastAsia="zh-CN"/>
        </w:rPr>
        <w:t>2</w:t>
      </w:r>
      <w:r w:rsidR="00AD008E">
        <w:rPr>
          <w:rFonts w:asciiTheme="minorEastAsia" w:eastAsiaTheme="minorEastAsia" w:hAnsiTheme="minorEastAsia" w:hint="eastAsia"/>
          <w:lang w:eastAsia="zh-CN"/>
        </w:rPr>
        <w:t>，定植黑荆树200株</w:t>
      </w:r>
      <w:r w:rsidRPr="00AB180B">
        <w:rPr>
          <w:rFonts w:asciiTheme="minorEastAsia" w:eastAsiaTheme="minorEastAsia" w:hAnsiTheme="minorEastAsia" w:hint="eastAsia"/>
          <w:lang w:eastAsia="zh-CN"/>
        </w:rPr>
        <w:t>，</w:t>
      </w:r>
      <w:r w:rsidR="00AD008E">
        <w:rPr>
          <w:rFonts w:asciiTheme="minorEastAsia" w:eastAsiaTheme="minorEastAsia" w:hAnsiTheme="minorEastAsia" w:hint="eastAsia"/>
          <w:lang w:eastAsia="zh-CN"/>
        </w:rPr>
        <w:t>杜鹃800株</w:t>
      </w:r>
      <w:r w:rsidRPr="00AB180B">
        <w:rPr>
          <w:rFonts w:asciiTheme="minorEastAsia" w:eastAsiaTheme="minorEastAsia" w:hAnsiTheme="minorEastAsia" w:hint="eastAsia"/>
          <w:lang w:eastAsia="zh-CN"/>
        </w:rPr>
        <w:t>，</w:t>
      </w:r>
      <w:r w:rsidR="00AD008E" w:rsidRPr="00AB180B">
        <w:rPr>
          <w:rFonts w:asciiTheme="minorEastAsia" w:eastAsiaTheme="minorEastAsia" w:hAnsiTheme="minorEastAsia" w:hint="eastAsia"/>
          <w:lang w:eastAsia="zh-CN"/>
        </w:rPr>
        <w:t>撒播狗牙根</w:t>
      </w:r>
      <w:r w:rsidR="00AD008E">
        <w:rPr>
          <w:rFonts w:asciiTheme="minorEastAsia" w:eastAsiaTheme="minorEastAsia" w:hAnsiTheme="minorEastAsia" w:hint="eastAsia"/>
          <w:lang w:eastAsia="zh-CN"/>
        </w:rPr>
        <w:t>12.8</w:t>
      </w:r>
      <w:r w:rsidR="00AD008E" w:rsidRPr="00AB180B">
        <w:rPr>
          <w:rFonts w:asciiTheme="minorEastAsia" w:eastAsiaTheme="minorEastAsia" w:hAnsiTheme="minorEastAsia" w:hint="eastAsia"/>
          <w:lang w:eastAsia="zh-CN"/>
        </w:rPr>
        <w:t>kg</w:t>
      </w:r>
      <w:r w:rsidR="00AD008E">
        <w:rPr>
          <w:rFonts w:asciiTheme="minorEastAsia" w:eastAsiaTheme="minorEastAsia" w:hAnsiTheme="minorEastAsia" w:hint="eastAsia"/>
          <w:lang w:eastAsia="zh-CN"/>
        </w:rPr>
        <w:t>，跨越障碍施工区绿化</w:t>
      </w:r>
      <w:r w:rsidR="0048640F">
        <w:rPr>
          <w:rFonts w:asciiTheme="minorEastAsia" w:eastAsiaTheme="minorEastAsia" w:hAnsiTheme="minorEastAsia" w:hint="eastAsia"/>
          <w:lang w:eastAsia="zh-CN"/>
        </w:rPr>
        <w:t>0.35</w:t>
      </w:r>
      <w:r w:rsidRPr="00AB180B">
        <w:rPr>
          <w:rFonts w:asciiTheme="minorEastAsia" w:eastAsiaTheme="minorEastAsia" w:hAnsiTheme="minorEastAsia" w:hint="eastAsia"/>
          <w:lang w:eastAsia="zh-CN"/>
        </w:rPr>
        <w:t>hm</w:t>
      </w:r>
      <w:r w:rsidR="00AD008E" w:rsidRPr="00AD008E">
        <w:rPr>
          <w:rFonts w:asciiTheme="minorEastAsia" w:eastAsiaTheme="minorEastAsia" w:hAnsiTheme="minorEastAsia" w:hint="eastAsia"/>
          <w:vertAlign w:val="superscript"/>
          <w:lang w:eastAsia="zh-CN"/>
        </w:rPr>
        <w:t>2</w:t>
      </w:r>
      <w:r w:rsidRPr="00AB180B">
        <w:rPr>
          <w:rFonts w:asciiTheme="minorEastAsia" w:eastAsiaTheme="minorEastAsia" w:hAnsiTheme="minorEastAsia" w:hint="eastAsia"/>
          <w:lang w:eastAsia="zh-CN"/>
        </w:rPr>
        <w:t>,定植黑荆树400株</w:t>
      </w:r>
      <w:r w:rsidR="00AD008E">
        <w:rPr>
          <w:rFonts w:asciiTheme="minorEastAsia" w:eastAsiaTheme="minorEastAsia" w:hAnsiTheme="minorEastAsia" w:hint="eastAsia"/>
          <w:lang w:eastAsia="zh-CN"/>
        </w:rPr>
        <w:t>，杜鹃1600株</w:t>
      </w:r>
      <w:r w:rsidRPr="00AB180B">
        <w:rPr>
          <w:rFonts w:asciiTheme="minorEastAsia" w:eastAsiaTheme="minorEastAsia" w:hAnsiTheme="minorEastAsia" w:hint="eastAsia"/>
          <w:lang w:eastAsia="zh-CN"/>
        </w:rPr>
        <w:t>，撒播狗牙根</w:t>
      </w:r>
      <w:r w:rsidR="00AD008E">
        <w:rPr>
          <w:rFonts w:asciiTheme="minorEastAsia" w:eastAsiaTheme="minorEastAsia" w:hAnsiTheme="minorEastAsia" w:hint="eastAsia"/>
          <w:lang w:eastAsia="zh-CN"/>
        </w:rPr>
        <w:t>25.6kg。</w:t>
      </w:r>
    </w:p>
    <w:p w:rsidR="00735A9E" w:rsidRDefault="00AB180B" w:rsidP="00AB180B">
      <w:pPr>
        <w:pStyle w:val="Bodytext1"/>
        <w:spacing w:after="0" w:line="628" w:lineRule="exact"/>
        <w:ind w:firstLine="660"/>
        <w:rPr>
          <w:rFonts w:asciiTheme="minorEastAsia" w:eastAsiaTheme="minorEastAsia" w:hAnsiTheme="minorEastAsia" w:hint="eastAsia"/>
          <w:lang w:eastAsia="zh-CN"/>
        </w:rPr>
      </w:pPr>
      <w:r w:rsidRPr="00AB180B">
        <w:rPr>
          <w:rFonts w:asciiTheme="minorEastAsia" w:eastAsiaTheme="minorEastAsia" w:hAnsiTheme="minorEastAsia" w:hint="eastAsia"/>
          <w:lang w:eastAsia="zh-CN"/>
        </w:rPr>
        <w:t>临时措施:塔基施工区编织袋装</w:t>
      </w:r>
      <w:proofErr w:type="gramStart"/>
      <w:r w:rsidRPr="00AB180B">
        <w:rPr>
          <w:rFonts w:asciiTheme="minorEastAsia" w:eastAsiaTheme="minorEastAsia" w:hAnsiTheme="minorEastAsia" w:hint="eastAsia"/>
          <w:lang w:eastAsia="zh-CN"/>
        </w:rPr>
        <w:t>土临时</w:t>
      </w:r>
      <w:proofErr w:type="gramEnd"/>
      <w:r w:rsidRPr="00AB180B">
        <w:rPr>
          <w:rFonts w:asciiTheme="minorEastAsia" w:eastAsiaTheme="minorEastAsia" w:hAnsiTheme="minorEastAsia" w:hint="eastAsia"/>
          <w:lang w:eastAsia="zh-CN"/>
        </w:rPr>
        <w:t>拦挡2150m、编织袋填土2460m</w:t>
      </w:r>
      <w:r w:rsidR="00AD008E" w:rsidRPr="00AD008E">
        <w:rPr>
          <w:rFonts w:asciiTheme="minorEastAsia" w:eastAsiaTheme="minorEastAsia" w:hAnsiTheme="minorEastAsia" w:hint="eastAsia"/>
          <w:vertAlign w:val="superscript"/>
          <w:lang w:eastAsia="zh-CN"/>
        </w:rPr>
        <w:t>3</w:t>
      </w:r>
      <w:r w:rsidRPr="00AB180B">
        <w:rPr>
          <w:rFonts w:asciiTheme="minorEastAsia" w:eastAsiaTheme="minorEastAsia" w:hAnsiTheme="minorEastAsia" w:hint="eastAsia"/>
          <w:lang w:eastAsia="zh-CN"/>
        </w:rPr>
        <w:t>，土工布覆盖7260m'</w:t>
      </w:r>
      <w:r w:rsidR="00AD008E">
        <w:rPr>
          <w:rFonts w:asciiTheme="minorEastAsia" w:eastAsiaTheme="minorEastAsia" w:hAnsiTheme="minorEastAsia" w:hint="eastAsia"/>
          <w:lang w:eastAsia="zh-CN"/>
        </w:rPr>
        <w:t>。</w:t>
      </w:r>
    </w:p>
    <w:p w:rsidR="007B1DD2" w:rsidRPr="00191717" w:rsidRDefault="007B1DD2" w:rsidP="00AB180B">
      <w:pPr>
        <w:pStyle w:val="Bodytext1"/>
        <w:spacing w:after="0" w:line="628" w:lineRule="exact"/>
        <w:ind w:firstLine="660"/>
        <w:rPr>
          <w:rFonts w:asciiTheme="minorEastAsia" w:eastAsiaTheme="minorEastAsia" w:hAnsiTheme="minorEastAsia"/>
          <w:lang w:eastAsia="zh-CN"/>
        </w:rPr>
      </w:pPr>
      <w:r w:rsidRPr="00191717">
        <w:rPr>
          <w:rFonts w:asciiTheme="minorEastAsia" w:eastAsiaTheme="minorEastAsia" w:hAnsiTheme="minorEastAsia" w:hint="eastAsia"/>
          <w:spacing w:val="-8"/>
        </w:rPr>
        <w:t>通过一系列水土保持措施的实施，项目水土保持防治效果明显：项目建设防治责任范围内扰动土地整治率达到</w:t>
      </w:r>
      <w:r>
        <w:rPr>
          <w:rFonts w:asciiTheme="minorEastAsia" w:eastAsiaTheme="minorEastAsia" w:hAnsiTheme="minorEastAsia" w:hint="eastAsia"/>
          <w:spacing w:val="-8"/>
          <w:lang w:val="en-US"/>
        </w:rPr>
        <w:t>99.59</w:t>
      </w:r>
      <w:r w:rsidRPr="00191717">
        <w:rPr>
          <w:rFonts w:asciiTheme="minorEastAsia" w:eastAsiaTheme="minorEastAsia" w:hAnsiTheme="minorEastAsia" w:hint="eastAsia"/>
          <w:spacing w:val="-8"/>
        </w:rPr>
        <w:t>%，水土流失总治理度达到</w:t>
      </w:r>
      <w:r>
        <w:rPr>
          <w:rFonts w:asciiTheme="minorEastAsia" w:eastAsiaTheme="minorEastAsia" w:hAnsiTheme="minorEastAsia" w:hint="eastAsia"/>
          <w:spacing w:val="-8"/>
          <w:lang w:val="en-US"/>
        </w:rPr>
        <w:t>99.55</w:t>
      </w:r>
      <w:r w:rsidRPr="00191717">
        <w:rPr>
          <w:rFonts w:asciiTheme="minorEastAsia" w:eastAsiaTheme="minorEastAsia" w:hAnsiTheme="minorEastAsia" w:hint="eastAsia"/>
          <w:spacing w:val="-8"/>
        </w:rPr>
        <w:t>%，土壤流失控制比达到1.0，拦渣率达到99%，林草植被恢复率达到99</w:t>
      </w:r>
      <w:r>
        <w:rPr>
          <w:rFonts w:asciiTheme="minorEastAsia" w:eastAsiaTheme="minorEastAsia" w:hAnsiTheme="minorEastAsia" w:hint="eastAsia"/>
          <w:spacing w:val="-8"/>
        </w:rPr>
        <w:t>.54</w:t>
      </w:r>
      <w:r w:rsidRPr="00191717">
        <w:rPr>
          <w:rFonts w:asciiTheme="minorEastAsia" w:eastAsiaTheme="minorEastAsia" w:hAnsiTheme="minorEastAsia" w:hint="eastAsia"/>
          <w:spacing w:val="-8"/>
        </w:rPr>
        <w:t>%，林草覆盖率达到</w:t>
      </w:r>
      <w:r>
        <w:rPr>
          <w:rFonts w:asciiTheme="minorEastAsia" w:eastAsiaTheme="minorEastAsia" w:hAnsiTheme="minorEastAsia" w:hint="eastAsia"/>
          <w:spacing w:val="-8"/>
          <w:lang w:val="en-US"/>
        </w:rPr>
        <w:t>87.17</w:t>
      </w:r>
      <w:r w:rsidRPr="00191717">
        <w:rPr>
          <w:rFonts w:asciiTheme="minorEastAsia" w:eastAsiaTheme="minorEastAsia" w:hAnsiTheme="minorEastAsia" w:hint="eastAsia"/>
          <w:spacing w:val="-8"/>
        </w:rPr>
        <w:t>%，六项指标均能达到防治目标值。</w:t>
      </w:r>
    </w:p>
    <w:p w:rsidR="00735A9E" w:rsidRPr="00191717" w:rsidRDefault="00735A9E" w:rsidP="00735A9E">
      <w:pPr>
        <w:rPr>
          <w:rFonts w:asciiTheme="minorEastAsia" w:eastAsiaTheme="minorEastAsia" w:hAnsiTheme="minorEastAsia"/>
        </w:rPr>
      </w:pPr>
    </w:p>
    <w:p w:rsidR="00735A9E" w:rsidRPr="000D6A68"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35A9E" w:rsidRPr="00191717" w:rsidRDefault="00735A9E" w:rsidP="00735A9E">
      <w:pPr>
        <w:pStyle w:val="a7"/>
        <w:rPr>
          <w:rFonts w:asciiTheme="minorEastAsia" w:eastAsiaTheme="minorEastAsia" w:hAnsiTheme="minorEastAsia"/>
          <w:sz w:val="40"/>
        </w:rPr>
      </w:pPr>
      <w:r w:rsidRPr="00191717">
        <w:rPr>
          <w:rFonts w:asciiTheme="minorEastAsia" w:eastAsiaTheme="minorEastAsia" w:hAnsiTheme="minorEastAsia"/>
          <w:sz w:val="40"/>
        </w:rPr>
        <w:br w:type="page"/>
      </w:r>
      <w:bookmarkStart w:id="2" w:name="_Toc107308826"/>
      <w:r w:rsidRPr="00191717">
        <w:rPr>
          <w:rFonts w:asciiTheme="minorEastAsia" w:eastAsiaTheme="minorEastAsia" w:hAnsiTheme="minorEastAsia" w:hint="eastAsia"/>
          <w:sz w:val="40"/>
        </w:rPr>
        <w:lastRenderedPageBreak/>
        <w:t>1.项目及项目区概况</w:t>
      </w:r>
      <w:bookmarkEnd w:id="2"/>
    </w:p>
    <w:p w:rsidR="00735A9E" w:rsidRPr="00191717" w:rsidRDefault="00735A9E" w:rsidP="00735A9E">
      <w:pPr>
        <w:pStyle w:val="1"/>
        <w:spacing w:before="0" w:after="0" w:line="360" w:lineRule="auto"/>
        <w:rPr>
          <w:rFonts w:asciiTheme="minorEastAsia" w:eastAsiaTheme="minorEastAsia" w:hAnsiTheme="minorEastAsia"/>
        </w:rPr>
      </w:pPr>
      <w:bookmarkStart w:id="3" w:name="_Toc107308827"/>
      <w:r w:rsidRPr="00191717">
        <w:rPr>
          <w:rFonts w:asciiTheme="minorEastAsia" w:eastAsiaTheme="minorEastAsia" w:hAnsiTheme="minorEastAsia" w:hint="eastAsia"/>
        </w:rPr>
        <w:t>1.1项目概况</w:t>
      </w:r>
      <w:bookmarkEnd w:id="3"/>
    </w:p>
    <w:p w:rsidR="00735A9E" w:rsidRPr="00191717" w:rsidRDefault="00735A9E" w:rsidP="00735A9E">
      <w:pPr>
        <w:pStyle w:val="2"/>
        <w:spacing w:before="0" w:after="0" w:line="360" w:lineRule="auto"/>
        <w:rPr>
          <w:rFonts w:asciiTheme="minorEastAsia" w:eastAsiaTheme="minorEastAsia" w:hAnsiTheme="minorEastAsia"/>
        </w:rPr>
      </w:pPr>
      <w:bookmarkStart w:id="4" w:name="_Toc107308828"/>
      <w:r w:rsidRPr="00191717">
        <w:rPr>
          <w:rFonts w:asciiTheme="minorEastAsia" w:eastAsiaTheme="minorEastAsia" w:hAnsiTheme="minorEastAsia" w:hint="eastAsia"/>
        </w:rPr>
        <w:t>1.1.1地理位置</w:t>
      </w:r>
      <w:bookmarkEnd w:id="4"/>
    </w:p>
    <w:p w:rsidR="00DE34BF" w:rsidRDefault="00DE34BF" w:rsidP="00735A9E">
      <w:pPr>
        <w:pStyle w:val="Bodytext1"/>
        <w:spacing w:after="0" w:line="595" w:lineRule="exact"/>
        <w:ind w:firstLine="600"/>
        <w:rPr>
          <w:lang w:eastAsia="zh-CN"/>
        </w:rPr>
      </w:pPr>
      <w:r>
        <w:rPr>
          <w:rFonts w:hint="eastAsia"/>
          <w:lang w:val="en-US" w:eastAsia="zh-CN"/>
        </w:rPr>
        <w:t>本</w:t>
      </w:r>
      <w:r>
        <w:t>线路工程主要位于江边的峡谷地带上，地</w:t>
      </w:r>
      <w:r w:rsidR="008D4D48">
        <w:t>质构造较复杂。部分地段基岩露头，主要下伏基岩为灰岩、砂岩、页岩</w:t>
      </w:r>
      <w:r w:rsidR="008D4D48">
        <w:rPr>
          <w:rFonts w:hint="eastAsia"/>
          <w:lang w:eastAsia="zh-CN"/>
        </w:rPr>
        <w:t>、</w:t>
      </w:r>
      <w:r>
        <w:t>角乐岩。局部砂岩</w:t>
      </w:r>
      <w:r w:rsidR="008D4D48">
        <w:rPr>
          <w:rFonts w:hint="eastAsia"/>
          <w:lang w:eastAsia="zh-CN"/>
        </w:rPr>
        <w:t>呈</w:t>
      </w:r>
      <w:r>
        <w:t>全、强风化状态:覆盖层为坡残坡积混碎石、块石粘性土。</w:t>
      </w:r>
    </w:p>
    <w:p w:rsidR="00DE34BF" w:rsidRDefault="00DE34BF" w:rsidP="00735A9E">
      <w:pPr>
        <w:pStyle w:val="Bodytext1"/>
        <w:spacing w:after="0" w:line="595" w:lineRule="exact"/>
        <w:ind w:firstLine="600"/>
        <w:rPr>
          <w:lang w:eastAsia="zh-CN"/>
        </w:rPr>
      </w:pPr>
      <w:r>
        <w:t>本线路路径所经地段，大</w:t>
      </w:r>
      <w:r w:rsidR="008D4D48">
        <w:rPr>
          <w:rFonts w:hint="eastAsia"/>
          <w:lang w:eastAsia="zh-CN"/>
        </w:rPr>
        <w:t>部分</w:t>
      </w:r>
      <w:r>
        <w:t>杆塔位处基岩山区，发育的岩上层物理力学性质良好，杆塔基础可采用天然地基。少部分杆塔位于盆地，地基土层以冲积物、冲洪积物为主，地层物理力学性质较好，杆塔基础也可采用天然地基。山区地下水类型主要为</w:t>
      </w:r>
      <w:r w:rsidR="008D4D48">
        <w:rPr>
          <w:rFonts w:hint="eastAsia"/>
          <w:lang w:eastAsia="zh-CN"/>
        </w:rPr>
        <w:t>裂隙</w:t>
      </w:r>
      <w:r>
        <w:t>水及岩溶水，地下水埋藏较深:盆地内地下水类型主要为潜水及上层滞水，埋藏较浅(深约</w:t>
      </w:r>
      <w:r w:rsidR="008D4D48">
        <w:t>0. 7</w:t>
      </w:r>
      <w:r w:rsidR="008D4D48">
        <w:rPr>
          <w:rFonts w:hint="eastAsia"/>
          <w:lang w:eastAsia="zh-CN"/>
        </w:rPr>
        <w:t>~</w:t>
      </w:r>
      <w:r>
        <w:t>2.2m)，设计时可不考虑地下水对基础的影响。</w:t>
      </w:r>
    </w:p>
    <w:p w:rsidR="00DE34BF" w:rsidRDefault="00DE34BF" w:rsidP="00735A9E">
      <w:pPr>
        <w:pStyle w:val="Bodytext1"/>
        <w:spacing w:after="0" w:line="595" w:lineRule="exact"/>
        <w:ind w:firstLine="600"/>
        <w:rPr>
          <w:lang w:eastAsia="zh-CN"/>
        </w:rPr>
      </w:pPr>
      <w:r>
        <w:t>根据GB18306-2001 (中国地震动参数区划图》，工程区地震基本烈度为</w:t>
      </w:r>
      <w:r w:rsidR="008D4D48">
        <w:t>Ⅶ</w:t>
      </w:r>
      <w:r>
        <w:t>度，所以本工程线路区塔基及建筑物按</w:t>
      </w:r>
      <w:r w:rsidR="008D4D48">
        <w:t>Ⅶ</w:t>
      </w:r>
      <w:r>
        <w:t>度地震烈度设防。</w:t>
      </w:r>
    </w:p>
    <w:p w:rsidR="00DE34BF" w:rsidRDefault="00DE34BF" w:rsidP="00735A9E">
      <w:pPr>
        <w:pStyle w:val="Bodytext1"/>
        <w:spacing w:after="0" w:line="595" w:lineRule="exact"/>
        <w:ind w:firstLine="600"/>
        <w:rPr>
          <w:lang w:eastAsia="zh-CN"/>
        </w:rPr>
      </w:pPr>
      <w:r>
        <w:t>德钦县的气候属寒温带山地季风性气候，气候受海拔的影响较大，纬度影响不甚明显。随着海拔的升高，气温降低，降水增大，大部分地区四季不分明，冬季长夏季短。最高气温23.8</w:t>
      </w:r>
      <w:r w:rsidR="000B0BA6" w:rsidRPr="000B0BA6">
        <w:rPr>
          <w:rFonts w:hint="eastAsia"/>
        </w:rPr>
        <w:t>℃</w:t>
      </w:r>
      <w:r>
        <w:t>，最低气温-13.1</w:t>
      </w:r>
      <w:r w:rsidR="000B0BA6" w:rsidRPr="000B0BA6">
        <w:rPr>
          <w:rFonts w:hint="eastAsia"/>
        </w:rPr>
        <w:t>℃</w:t>
      </w:r>
      <w:r>
        <w:t>，年平均气温4.7</w:t>
      </w:r>
      <w:r w:rsidR="000B0BA6" w:rsidRPr="000B0BA6">
        <w:rPr>
          <w:rFonts w:hint="eastAsia"/>
        </w:rPr>
        <w:t>℃</w:t>
      </w:r>
      <w:r w:rsidR="000B0BA6">
        <w:rPr>
          <w:rFonts w:hint="eastAsia"/>
          <w:lang w:eastAsia="zh-CN"/>
        </w:rPr>
        <w:t>。</w:t>
      </w:r>
      <w:r>
        <w:t>最大风速25.1m/s,主要风为西南风。雷暴日年均21.9天(最多为40天)，年平均降雨量633.7mm,无霜期仅129天左右。</w:t>
      </w:r>
    </w:p>
    <w:p w:rsidR="000B0BA6" w:rsidRDefault="00DE34BF" w:rsidP="00735A9E">
      <w:pPr>
        <w:pStyle w:val="Bodytext1"/>
        <w:spacing w:after="0" w:line="595" w:lineRule="exact"/>
        <w:ind w:firstLine="600"/>
        <w:rPr>
          <w:lang w:eastAsia="zh-CN"/>
        </w:rPr>
      </w:pPr>
      <w:r>
        <w:t>据德钦县气象资料显示，项目区20年一遇3h、6h、l2h、24h最大降雨量分别为</w:t>
      </w:r>
      <w:r w:rsidR="000B0BA6">
        <w:t>22.</w:t>
      </w:r>
      <w:r>
        <w:t>7m、</w:t>
      </w:r>
      <w:r w:rsidR="000B0BA6">
        <w:t>27.</w:t>
      </w:r>
      <w:r>
        <w:t>0mm、</w:t>
      </w:r>
      <w:r w:rsidR="000B0BA6">
        <w:t>34.</w:t>
      </w:r>
      <w:r>
        <w:t>5mm、</w:t>
      </w:r>
      <w:r w:rsidR="000B0BA6">
        <w:t>43.7mm</w:t>
      </w:r>
      <w:r w:rsidR="000B0BA6">
        <w:rPr>
          <w:rFonts w:hint="eastAsia"/>
          <w:lang w:eastAsia="zh-CN"/>
        </w:rPr>
        <w:t>。</w:t>
      </w:r>
    </w:p>
    <w:p w:rsidR="00735A9E" w:rsidRDefault="00DE34BF" w:rsidP="00735A9E">
      <w:pPr>
        <w:pStyle w:val="Bodytext1"/>
        <w:spacing w:after="0" w:line="595" w:lineRule="exact"/>
        <w:ind w:firstLine="600"/>
        <w:rPr>
          <w:lang w:eastAsia="zh-CN"/>
        </w:rPr>
      </w:pPr>
      <w:r>
        <w:t>根据现场调查，项目区内土壤的成土母质主要是坡积土，由于受成土</w:t>
      </w:r>
      <w:r>
        <w:lastRenderedPageBreak/>
        <w:t>母质、地形地貌、生物、气候等因素影响，土壤多为在坡积母质上发育的黄红壤和黄宗壤。</w:t>
      </w:r>
    </w:p>
    <w:p w:rsidR="00DE34BF" w:rsidRPr="00191717" w:rsidRDefault="000B0BA6" w:rsidP="00735A9E">
      <w:pPr>
        <w:pStyle w:val="Bodytext1"/>
        <w:spacing w:after="0" w:line="595" w:lineRule="exact"/>
        <w:ind w:firstLine="600"/>
        <w:rPr>
          <w:rFonts w:asciiTheme="minorEastAsia" w:eastAsiaTheme="minorEastAsia" w:hAnsiTheme="minorEastAsia"/>
          <w:b/>
          <w:bCs/>
          <w:color w:val="000000"/>
          <w:lang w:val="en-US" w:eastAsia="zh-CN"/>
        </w:rPr>
      </w:pPr>
      <w:r>
        <w:rPr>
          <w:rFonts w:hint="eastAsia"/>
          <w:lang w:eastAsia="zh-CN"/>
        </w:rPr>
        <w:t>项目区所在地植被类型主要有寒温性针叶林、温凉性针叶林、暖性针叶林、硬叶阔叶林、落叶阔叶林、寒温性灌丛、高山草甸、沼泽化草甸等。项目线路</w:t>
      </w:r>
      <w:r w:rsidR="00B36144">
        <w:rPr>
          <w:rFonts w:hint="eastAsia"/>
          <w:lang w:eastAsia="zh-CN"/>
        </w:rPr>
        <w:t>沿线只要为平地、丘陵、一般山地，林木主要为核桃、松树。</w:t>
      </w:r>
    </w:p>
    <w:p w:rsidR="00735A9E" w:rsidRPr="00E10DA2" w:rsidRDefault="00735A9E" w:rsidP="00E10DA2">
      <w:pPr>
        <w:pStyle w:val="2"/>
        <w:spacing w:before="0" w:after="0" w:line="360" w:lineRule="auto"/>
        <w:rPr>
          <w:rFonts w:asciiTheme="minorEastAsia" w:eastAsiaTheme="minorEastAsia" w:hAnsiTheme="minorEastAsia"/>
        </w:rPr>
      </w:pPr>
      <w:r w:rsidRPr="00E10DA2">
        <w:rPr>
          <w:rFonts w:asciiTheme="minorEastAsia" w:eastAsiaTheme="minorEastAsia" w:hAnsiTheme="minorEastAsia" w:hint="eastAsia"/>
        </w:rPr>
        <w:t>1.1.2主要技术指标</w:t>
      </w:r>
    </w:p>
    <w:p w:rsidR="00E477D2" w:rsidRDefault="00E477D2" w:rsidP="00E10DA2">
      <w:pPr>
        <w:spacing w:line="360" w:lineRule="auto"/>
        <w:ind w:firstLineChars="200" w:firstLine="560"/>
        <w:rPr>
          <w:rFonts w:ascii="宋体" w:hAnsi="宋体" w:cs="宋体"/>
          <w:sz w:val="28"/>
          <w:szCs w:val="28"/>
          <w:lang w:val="zh-TW" w:bidi="zh-TW"/>
        </w:rPr>
      </w:pPr>
      <w:r w:rsidRPr="00E477D2">
        <w:rPr>
          <w:rFonts w:ascii="宋体" w:hAnsi="宋体" w:cs="宋体"/>
          <w:sz w:val="28"/>
          <w:szCs w:val="28"/>
          <w:lang w:val="zh-TW" w:bidi="zh-TW"/>
        </w:rPr>
        <w:t>本次工程共设139个</w:t>
      </w:r>
      <w:r>
        <w:rPr>
          <w:rFonts w:ascii="宋体" w:hAnsi="宋体" w:cs="宋体" w:hint="eastAsia"/>
          <w:sz w:val="28"/>
          <w:szCs w:val="28"/>
          <w:lang w:val="zh-TW" w:bidi="zh-TW"/>
        </w:rPr>
        <w:t>塔基</w:t>
      </w:r>
      <w:r w:rsidRPr="00E477D2">
        <w:rPr>
          <w:rFonts w:ascii="宋体" w:hAnsi="宋体" w:cs="宋体"/>
          <w:sz w:val="28"/>
          <w:szCs w:val="28"/>
          <w:lang w:val="zh-TW" w:bidi="zh-TW"/>
        </w:rPr>
        <w:t>(其中直线塔68基，承力塔71基)，基础采用现浇立柱</w:t>
      </w:r>
      <w:proofErr w:type="gramStart"/>
      <w:r w:rsidRPr="00E477D2">
        <w:rPr>
          <w:rFonts w:ascii="宋体" w:hAnsi="宋体" w:cs="宋体"/>
          <w:sz w:val="28"/>
          <w:szCs w:val="28"/>
          <w:lang w:val="zh-TW" w:bidi="zh-TW"/>
        </w:rPr>
        <w:t>式基础</w:t>
      </w:r>
      <w:proofErr w:type="gramEnd"/>
      <w:r w:rsidRPr="00E477D2">
        <w:rPr>
          <w:rFonts w:ascii="宋体" w:hAnsi="宋体" w:cs="宋体"/>
          <w:sz w:val="28"/>
          <w:szCs w:val="28"/>
          <w:lang w:val="zh-TW" w:bidi="zh-TW"/>
        </w:rPr>
        <w:t>(</w:t>
      </w:r>
      <w:proofErr w:type="gramStart"/>
      <w:r w:rsidRPr="00E477D2">
        <w:rPr>
          <w:rFonts w:ascii="宋体" w:hAnsi="宋体" w:cs="宋体"/>
          <w:sz w:val="28"/>
          <w:szCs w:val="28"/>
          <w:lang w:val="zh-TW" w:bidi="zh-TW"/>
        </w:rPr>
        <w:t>承力塔分拔</w:t>
      </w:r>
      <w:proofErr w:type="gramEnd"/>
      <w:r w:rsidRPr="00E477D2">
        <w:rPr>
          <w:rFonts w:ascii="宋体" w:hAnsi="宋体" w:cs="宋体"/>
          <w:sz w:val="28"/>
          <w:szCs w:val="28"/>
          <w:lang w:val="zh-TW" w:bidi="zh-TW"/>
        </w:rPr>
        <w:t>L、压Y两类基础)，均布设在施坝河、相多河梯级电站110kV送出线路段上，全铁塔设计，共建设杆塔139基:每个塔基占地约45~60m</w:t>
      </w:r>
      <w:r w:rsidRPr="00E477D2">
        <w:rPr>
          <w:rFonts w:ascii="宋体" w:hAnsi="宋体" w:cs="宋体" w:hint="eastAsia"/>
          <w:sz w:val="28"/>
          <w:szCs w:val="28"/>
          <w:vertAlign w:val="superscript"/>
          <w:lang w:val="zh-TW" w:bidi="zh-TW"/>
        </w:rPr>
        <w:t>2</w:t>
      </w:r>
      <w:r w:rsidRPr="00E477D2">
        <w:rPr>
          <w:rFonts w:ascii="宋体" w:hAnsi="宋体" w:cs="宋体"/>
          <w:sz w:val="28"/>
          <w:szCs w:val="28"/>
          <w:lang w:val="zh-TW" w:bidi="zh-TW"/>
        </w:rPr>
        <w:t>之间，</w:t>
      </w:r>
      <w:proofErr w:type="gramStart"/>
      <w:r w:rsidRPr="00E477D2">
        <w:rPr>
          <w:rFonts w:ascii="宋体" w:hAnsi="宋体" w:cs="宋体"/>
          <w:sz w:val="28"/>
          <w:szCs w:val="28"/>
          <w:lang w:val="zh-TW" w:bidi="zh-TW"/>
        </w:rPr>
        <w:t>共古地</w:t>
      </w:r>
      <w:proofErr w:type="gramEnd"/>
      <w:r w:rsidRPr="00E477D2">
        <w:rPr>
          <w:rFonts w:ascii="宋体" w:hAnsi="宋体" w:cs="宋体"/>
          <w:sz w:val="28"/>
          <w:szCs w:val="28"/>
          <w:lang w:val="zh-TW" w:bidi="zh-TW"/>
        </w:rPr>
        <w:t>0.73hm</w:t>
      </w:r>
      <w:r w:rsidRPr="00E477D2">
        <w:rPr>
          <w:rFonts w:ascii="宋体" w:hAnsi="宋体" w:cs="宋体" w:hint="eastAsia"/>
          <w:sz w:val="28"/>
          <w:szCs w:val="28"/>
          <w:vertAlign w:val="superscript"/>
          <w:lang w:val="zh-TW" w:bidi="zh-TW"/>
        </w:rPr>
        <w:t>2</w:t>
      </w:r>
      <w:r w:rsidRPr="00E477D2">
        <w:rPr>
          <w:rFonts w:ascii="宋体" w:hAnsi="宋体" w:cs="宋体"/>
          <w:sz w:val="28"/>
          <w:szCs w:val="28"/>
          <w:lang w:val="zh-TW" w:bidi="zh-TW"/>
        </w:rPr>
        <w:t>。</w:t>
      </w:r>
    </w:p>
    <w:p w:rsidR="00E547BF" w:rsidRDefault="00B247DC" w:rsidP="00A954D5">
      <w:pPr>
        <w:rPr>
          <w:rFonts w:ascii="宋体" w:hAnsi="宋体" w:cs="宋体"/>
          <w:b/>
          <w:sz w:val="28"/>
          <w:szCs w:val="28"/>
          <w:lang w:val="zh-TW" w:bidi="zh-TW"/>
        </w:rPr>
      </w:pPr>
      <w:r w:rsidRPr="00B247DC">
        <w:rPr>
          <w:rFonts w:ascii="宋体" w:hAnsi="宋体" w:cs="宋体" w:hint="eastAsia"/>
          <w:b/>
          <w:sz w:val="28"/>
          <w:szCs w:val="28"/>
          <w:lang w:val="zh-TW" w:bidi="zh-TW"/>
        </w:rPr>
        <w:t>表1-1</w:t>
      </w:r>
      <w:r w:rsidR="00FE10D7">
        <w:rPr>
          <w:rFonts w:ascii="宋体" w:hAnsi="宋体" w:cs="宋体" w:hint="eastAsia"/>
          <w:b/>
          <w:sz w:val="28"/>
          <w:szCs w:val="28"/>
          <w:lang w:val="zh-TW" w:bidi="zh-TW"/>
        </w:rPr>
        <w:t xml:space="preserve">                      </w:t>
      </w:r>
      <w:r w:rsidRPr="00B247DC">
        <w:rPr>
          <w:rFonts w:ascii="宋体" w:hAnsi="宋体" w:cs="宋体" w:hint="eastAsia"/>
          <w:b/>
          <w:sz w:val="28"/>
          <w:szCs w:val="28"/>
          <w:lang w:val="zh-TW" w:bidi="zh-TW"/>
        </w:rPr>
        <w:t xml:space="preserve"> 工程特性表</w:t>
      </w:r>
    </w:p>
    <w:tbl>
      <w:tblPr>
        <w:tblStyle w:val="aa"/>
        <w:tblW w:w="0" w:type="auto"/>
        <w:jc w:val="center"/>
        <w:tblLook w:val="04A0" w:firstRow="1" w:lastRow="0" w:firstColumn="1" w:lastColumn="0" w:noHBand="0" w:noVBand="1"/>
      </w:tblPr>
      <w:tblGrid>
        <w:gridCol w:w="959"/>
        <w:gridCol w:w="1984"/>
        <w:gridCol w:w="6345"/>
      </w:tblGrid>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序号</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项目名称</w:t>
            </w:r>
          </w:p>
        </w:tc>
        <w:tc>
          <w:tcPr>
            <w:tcW w:w="6345"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施坝河、相多河梯级水电站110kv送出线路工程</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工程等级</w:t>
            </w:r>
          </w:p>
        </w:tc>
        <w:tc>
          <w:tcPr>
            <w:tcW w:w="6345"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110kv</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2</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建设地点</w:t>
            </w:r>
          </w:p>
        </w:tc>
        <w:tc>
          <w:tcPr>
            <w:tcW w:w="6345"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云南省迪庆州德钦县、香格里拉市、维西县境内</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3</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建设单位</w:t>
            </w:r>
          </w:p>
        </w:tc>
        <w:tc>
          <w:tcPr>
            <w:tcW w:w="6345"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云南恒益水电开发有限公司</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4</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建设性质</w:t>
            </w:r>
          </w:p>
        </w:tc>
        <w:tc>
          <w:tcPr>
            <w:tcW w:w="6345"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输变电工程、建设类项目</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5</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建设规模</w:t>
            </w:r>
          </w:p>
        </w:tc>
        <w:tc>
          <w:tcPr>
            <w:tcW w:w="6345"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110kv施坝河一级、二级水电站</w:t>
            </w:r>
            <w:r>
              <w:rPr>
                <w:rFonts w:ascii="宋体" w:hAnsi="宋体" w:cs="宋体"/>
                <w:sz w:val="24"/>
                <w:szCs w:val="28"/>
                <w:lang w:val="zh-TW" w:bidi="zh-TW"/>
              </w:rPr>
              <w:t>—</w:t>
            </w:r>
            <w:r>
              <w:rPr>
                <w:rFonts w:ascii="宋体" w:hAnsi="宋体" w:cs="宋体" w:hint="eastAsia"/>
                <w:sz w:val="24"/>
                <w:szCs w:val="28"/>
                <w:lang w:val="zh-TW" w:bidi="zh-TW"/>
              </w:rPr>
              <w:t>相多河二级汇流站，长度约为8.87km，</w:t>
            </w:r>
            <w:r w:rsidR="00555965">
              <w:rPr>
                <w:rFonts w:ascii="宋体" w:hAnsi="宋体" w:cs="宋体" w:hint="eastAsia"/>
                <w:sz w:val="24"/>
                <w:szCs w:val="28"/>
                <w:lang w:val="zh-TW" w:bidi="zh-TW"/>
              </w:rPr>
              <w:t>单双回路混合架设；110kv相多河一级水电站</w:t>
            </w:r>
            <w:r w:rsidR="00555965">
              <w:rPr>
                <w:rFonts w:ascii="宋体" w:hAnsi="宋体" w:cs="宋体"/>
                <w:sz w:val="24"/>
                <w:szCs w:val="28"/>
                <w:lang w:val="zh-TW" w:bidi="zh-TW"/>
              </w:rPr>
              <w:t>—</w:t>
            </w:r>
            <w:r w:rsidR="00555965">
              <w:rPr>
                <w:rFonts w:ascii="宋体" w:hAnsi="宋体" w:cs="宋体" w:hint="eastAsia"/>
                <w:sz w:val="24"/>
                <w:szCs w:val="28"/>
                <w:lang w:val="zh-TW" w:bidi="zh-TW"/>
              </w:rPr>
              <w:t>相多河二级水电站，长度约为4.55km，单回架设；110kv相多河二级汇流站</w:t>
            </w:r>
            <w:r w:rsidR="00555965">
              <w:rPr>
                <w:rFonts w:ascii="宋体" w:hAnsi="宋体" w:cs="宋体"/>
                <w:sz w:val="24"/>
                <w:szCs w:val="28"/>
                <w:lang w:val="zh-TW" w:bidi="zh-TW"/>
              </w:rPr>
              <w:t>—</w:t>
            </w:r>
            <w:r w:rsidR="00555965">
              <w:rPr>
                <w:rFonts w:ascii="宋体" w:hAnsi="宋体" w:cs="宋体" w:hint="eastAsia"/>
                <w:sz w:val="24"/>
                <w:szCs w:val="28"/>
                <w:lang w:val="zh-TW" w:bidi="zh-TW"/>
              </w:rPr>
              <w:t>春独开关站，长度为40.8km。</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6</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建设工期</w:t>
            </w:r>
          </w:p>
        </w:tc>
        <w:tc>
          <w:tcPr>
            <w:tcW w:w="6345" w:type="dxa"/>
          </w:tcPr>
          <w:p w:rsidR="00B247DC" w:rsidRPr="00B247DC" w:rsidRDefault="00555965"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6个月（2012年-2013年4月）</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7</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杆塔数量（基）</w:t>
            </w:r>
          </w:p>
        </w:tc>
        <w:tc>
          <w:tcPr>
            <w:tcW w:w="6345" w:type="dxa"/>
          </w:tcPr>
          <w:p w:rsidR="00B247DC" w:rsidRPr="00B247DC" w:rsidRDefault="00555965"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139基</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8</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气候条件</w:t>
            </w:r>
          </w:p>
        </w:tc>
        <w:tc>
          <w:tcPr>
            <w:tcW w:w="6345" w:type="dxa"/>
          </w:tcPr>
          <w:p w:rsidR="00B247DC" w:rsidRPr="00B247DC" w:rsidRDefault="00555965"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本工程设计气象条件最大风速为30m/s，覆冰厚度10mm</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9</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地貌类型</w:t>
            </w:r>
          </w:p>
        </w:tc>
        <w:tc>
          <w:tcPr>
            <w:tcW w:w="6345" w:type="dxa"/>
          </w:tcPr>
          <w:p w:rsidR="00B247DC" w:rsidRPr="00B247DC" w:rsidRDefault="00555965"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本线路工程主要位于江边的峡谷地带上，平地20%，丘陵45%，一般山地35%</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lastRenderedPageBreak/>
              <w:t>10</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地质情况</w:t>
            </w:r>
          </w:p>
        </w:tc>
        <w:tc>
          <w:tcPr>
            <w:tcW w:w="6345" w:type="dxa"/>
          </w:tcPr>
          <w:p w:rsidR="00B247DC" w:rsidRPr="00B247DC" w:rsidRDefault="00555965"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区域地质稳定，地震基本烈度值属</w:t>
            </w:r>
            <w:r>
              <w:t>Ⅶ</w:t>
            </w:r>
            <w:r w:rsidRPr="00555965">
              <w:rPr>
                <w:rFonts w:ascii="宋体" w:hAnsi="宋体" w:cs="宋体" w:hint="eastAsia"/>
                <w:sz w:val="24"/>
                <w:szCs w:val="28"/>
                <w:lang w:val="zh-TW" w:bidi="zh-TW"/>
              </w:rPr>
              <w:t>度</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11</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线路杆塔形式</w:t>
            </w:r>
          </w:p>
        </w:tc>
        <w:tc>
          <w:tcPr>
            <w:tcW w:w="6345" w:type="dxa"/>
          </w:tcPr>
          <w:p w:rsidR="00B247DC" w:rsidRPr="00B247DC" w:rsidRDefault="00555965" w:rsidP="00555965">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直线塔（68基）、</w:t>
            </w:r>
            <w:proofErr w:type="gramStart"/>
            <w:r>
              <w:rPr>
                <w:rFonts w:ascii="宋体" w:hAnsi="宋体" w:cs="宋体" w:hint="eastAsia"/>
                <w:sz w:val="24"/>
                <w:szCs w:val="28"/>
                <w:lang w:val="zh-TW" w:bidi="zh-TW"/>
              </w:rPr>
              <w:t>耐张塔</w:t>
            </w:r>
            <w:proofErr w:type="gramEnd"/>
            <w:r>
              <w:rPr>
                <w:rFonts w:ascii="宋体" w:hAnsi="宋体" w:cs="宋体" w:hint="eastAsia"/>
                <w:sz w:val="24"/>
                <w:szCs w:val="28"/>
                <w:lang w:val="zh-TW" w:bidi="zh-TW"/>
              </w:rPr>
              <w:t>（71基）</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12</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铁塔材料</w:t>
            </w:r>
          </w:p>
        </w:tc>
        <w:tc>
          <w:tcPr>
            <w:tcW w:w="6345" w:type="dxa"/>
          </w:tcPr>
          <w:p w:rsidR="00B247DC" w:rsidRPr="00B247DC" w:rsidRDefault="00555965" w:rsidP="00F50B0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铁塔全部为螺栓连接结构，所用刚才为Q235和Q345钢，其质量标准应分别符合《碳素结构钢》（GB/T700-2006）、《</w:t>
            </w:r>
            <w:r w:rsidR="00F50B0C">
              <w:rPr>
                <w:rFonts w:ascii="宋体" w:hAnsi="宋体" w:cs="宋体" w:hint="eastAsia"/>
                <w:sz w:val="24"/>
                <w:szCs w:val="28"/>
                <w:lang w:val="zh-TW" w:bidi="zh-TW"/>
              </w:rPr>
              <w:t>低合金高强度结构钢</w:t>
            </w:r>
            <w:r>
              <w:rPr>
                <w:rFonts w:ascii="宋体" w:hAnsi="宋体" w:cs="宋体" w:hint="eastAsia"/>
                <w:sz w:val="24"/>
                <w:szCs w:val="28"/>
                <w:lang w:val="zh-TW" w:bidi="zh-TW"/>
              </w:rPr>
              <w:t>》</w:t>
            </w:r>
            <w:r w:rsidR="00F50B0C">
              <w:rPr>
                <w:rFonts w:ascii="宋体" w:hAnsi="宋体" w:cs="宋体" w:hint="eastAsia"/>
                <w:sz w:val="24"/>
                <w:szCs w:val="28"/>
                <w:lang w:val="zh-TW" w:bidi="zh-TW"/>
              </w:rPr>
              <w:t>（GB1591-94）、《碳素结构刚和低合金结构钢热轧条钢技术条件》（GB14292-93的要求。）</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13</w:t>
            </w:r>
          </w:p>
        </w:tc>
        <w:tc>
          <w:tcPr>
            <w:tcW w:w="1984" w:type="dxa"/>
          </w:tcPr>
          <w:p w:rsidR="00B247DC" w:rsidRPr="00B247DC" w:rsidRDefault="00B247DC" w:rsidP="007B6322">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基础形</w:t>
            </w:r>
            <w:r w:rsidR="00E45F08">
              <w:rPr>
                <w:rFonts w:ascii="宋体" w:hAnsi="宋体" w:cs="宋体" w:hint="eastAsia"/>
                <w:sz w:val="24"/>
                <w:szCs w:val="28"/>
                <w:lang w:val="zh-TW" w:bidi="zh-TW"/>
              </w:rPr>
              <w:t xml:space="preserve">                                                        </w:t>
            </w:r>
            <w:r>
              <w:rPr>
                <w:rFonts w:ascii="宋体" w:hAnsi="宋体" w:cs="宋体" w:hint="eastAsia"/>
                <w:sz w:val="24"/>
                <w:szCs w:val="28"/>
                <w:lang w:val="zh-TW" w:bidi="zh-TW"/>
              </w:rPr>
              <w:t>式</w:t>
            </w:r>
          </w:p>
        </w:tc>
        <w:tc>
          <w:tcPr>
            <w:tcW w:w="6345" w:type="dxa"/>
          </w:tcPr>
          <w:p w:rsidR="00B247DC" w:rsidRPr="00B247DC" w:rsidRDefault="00F50B0C" w:rsidP="00F50B0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针对本工程的地形、地质、交通及所选择的塔型等特点，铁塔采用直柱式钢筋混凝土不等高基础（型号为‘L’型和‘Y’型），在施工图设计阶段根据塔位实际情况与上述两种形式基础结合使用，以减少施工基面的开挖，避免形成较大的临空面，有利于塔位的稳定和塔位周围的环境保护。</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14</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工程占地</w:t>
            </w:r>
          </w:p>
        </w:tc>
        <w:tc>
          <w:tcPr>
            <w:tcW w:w="6345" w:type="dxa"/>
          </w:tcPr>
          <w:p w:rsidR="00B247DC" w:rsidRPr="00B247DC" w:rsidRDefault="00F50B0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永久占地0.73hm</w:t>
            </w:r>
            <w:r w:rsidRPr="00F50B0C">
              <w:rPr>
                <w:rFonts w:ascii="宋体" w:hAnsi="宋体" w:cs="宋体" w:hint="eastAsia"/>
                <w:sz w:val="24"/>
                <w:szCs w:val="28"/>
                <w:vertAlign w:val="superscript"/>
                <w:lang w:val="zh-TW" w:bidi="zh-TW"/>
              </w:rPr>
              <w:t>2</w:t>
            </w:r>
          </w:p>
        </w:tc>
      </w:tr>
      <w:tr w:rsidR="00B247DC" w:rsidRPr="00B247DC" w:rsidTr="00F50B0C">
        <w:trPr>
          <w:jc w:val="center"/>
        </w:trPr>
        <w:tc>
          <w:tcPr>
            <w:tcW w:w="959" w:type="dxa"/>
          </w:tcPr>
          <w:p w:rsidR="00B247DC" w:rsidRPr="00B247DC" w:rsidRDefault="00B247DC" w:rsidP="00B247DC">
            <w:pPr>
              <w:spacing w:line="360" w:lineRule="auto"/>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15</w:t>
            </w:r>
          </w:p>
        </w:tc>
        <w:tc>
          <w:tcPr>
            <w:tcW w:w="1984" w:type="dxa"/>
          </w:tcPr>
          <w:p w:rsidR="00B247DC" w:rsidRPr="00B247DC" w:rsidRDefault="00B247D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项目总投资</w:t>
            </w:r>
          </w:p>
        </w:tc>
        <w:tc>
          <w:tcPr>
            <w:tcW w:w="6345" w:type="dxa"/>
          </w:tcPr>
          <w:p w:rsidR="00B247DC" w:rsidRPr="00B247DC" w:rsidRDefault="00F50B0C" w:rsidP="00B247DC">
            <w:pPr>
              <w:spacing w:line="360" w:lineRule="auto"/>
              <w:jc w:val="center"/>
              <w:outlineLvl w:val="2"/>
              <w:rPr>
                <w:rFonts w:ascii="宋体" w:hAnsi="宋体" w:cs="宋体"/>
                <w:sz w:val="24"/>
                <w:szCs w:val="28"/>
                <w:lang w:val="zh-TW" w:bidi="zh-TW"/>
              </w:rPr>
            </w:pPr>
            <w:r>
              <w:rPr>
                <w:rFonts w:ascii="宋体" w:hAnsi="宋体" w:cs="宋体" w:hint="eastAsia"/>
                <w:sz w:val="24"/>
                <w:szCs w:val="28"/>
                <w:lang w:val="zh-TW" w:bidi="zh-TW"/>
              </w:rPr>
              <w:t>本工程总投资约为4428.85万元，土建投资1107.21万元</w:t>
            </w:r>
          </w:p>
        </w:tc>
      </w:tr>
    </w:tbl>
    <w:p w:rsidR="00735A9E" w:rsidRPr="00E10DA2" w:rsidRDefault="00735A9E" w:rsidP="00E10DA2">
      <w:pPr>
        <w:pStyle w:val="2"/>
        <w:spacing w:before="0" w:after="0" w:line="360" w:lineRule="auto"/>
        <w:rPr>
          <w:rFonts w:asciiTheme="minorEastAsia" w:eastAsiaTheme="minorEastAsia" w:hAnsiTheme="minorEastAsia"/>
        </w:rPr>
      </w:pPr>
      <w:r w:rsidRPr="00E10DA2">
        <w:rPr>
          <w:rFonts w:asciiTheme="minorEastAsia" w:eastAsiaTheme="minorEastAsia" w:hAnsiTheme="minorEastAsia" w:hint="eastAsia"/>
        </w:rPr>
        <w:t>1.1.3项目投资</w:t>
      </w:r>
    </w:p>
    <w:p w:rsidR="00735A9E" w:rsidRPr="00F94148" w:rsidRDefault="00F94148" w:rsidP="00F94148">
      <w:pPr>
        <w:spacing w:line="360" w:lineRule="auto"/>
        <w:ind w:firstLineChars="200" w:firstLine="560"/>
        <w:rPr>
          <w:rFonts w:ascii="宋体" w:hAnsi="宋体" w:cs="宋体"/>
          <w:sz w:val="28"/>
          <w:szCs w:val="28"/>
          <w:lang w:val="zh-TW" w:bidi="zh-TW"/>
        </w:rPr>
      </w:pPr>
      <w:r w:rsidRPr="00F94148">
        <w:rPr>
          <w:rFonts w:ascii="宋体" w:hAnsi="宋体" w:cs="宋体"/>
          <w:sz w:val="28"/>
          <w:szCs w:val="28"/>
          <w:lang w:val="zh-TW" w:bidi="zh-TW"/>
        </w:rPr>
        <w:t>施坝河、相多河梯级电站</w:t>
      </w:r>
      <w:r>
        <w:rPr>
          <w:rFonts w:ascii="宋体" w:hAnsi="宋体" w:cs="宋体"/>
          <w:sz w:val="28"/>
          <w:szCs w:val="28"/>
          <w:lang w:val="zh-TW" w:bidi="zh-TW"/>
        </w:rPr>
        <w:t>1</w:t>
      </w:r>
      <w:r w:rsidRPr="00F94148">
        <w:rPr>
          <w:rFonts w:ascii="宋体" w:hAnsi="宋体" w:cs="宋体"/>
          <w:sz w:val="28"/>
          <w:szCs w:val="28"/>
          <w:lang w:val="zh-TW" w:bidi="zh-TW"/>
        </w:rPr>
        <w:t>10kV送出线路工程水土保持方案总投资为</w:t>
      </w:r>
      <w:r w:rsidR="0048640F">
        <w:rPr>
          <w:rFonts w:ascii="宋体" w:hAnsi="宋体" w:cs="宋体" w:hint="eastAsia"/>
          <w:sz w:val="28"/>
          <w:szCs w:val="28"/>
          <w:lang w:val="zh-TW" w:bidi="zh-TW"/>
        </w:rPr>
        <w:t>169.42</w:t>
      </w:r>
      <w:r w:rsidRPr="00F94148">
        <w:rPr>
          <w:rFonts w:ascii="宋体" w:hAnsi="宋体" w:cs="宋体"/>
          <w:sz w:val="28"/>
          <w:szCs w:val="28"/>
          <w:lang w:val="zh-TW" w:bidi="zh-TW"/>
        </w:rPr>
        <w:t>万元。其中主体工程已经考虑的水土保持投资为</w:t>
      </w:r>
      <w:r>
        <w:rPr>
          <w:rFonts w:ascii="宋体" w:hAnsi="宋体" w:cs="宋体"/>
          <w:sz w:val="28"/>
          <w:szCs w:val="28"/>
          <w:lang w:val="zh-TW" w:bidi="zh-TW"/>
        </w:rPr>
        <w:t>37.17</w:t>
      </w:r>
      <w:r w:rsidRPr="00F94148">
        <w:rPr>
          <w:rFonts w:ascii="宋体" w:hAnsi="宋体" w:cs="宋体"/>
          <w:sz w:val="28"/>
          <w:szCs w:val="28"/>
          <w:lang w:val="zh-TW" w:bidi="zh-TW"/>
        </w:rPr>
        <w:t>万元，本方案新增投资</w:t>
      </w:r>
      <w:r w:rsidR="0048640F">
        <w:rPr>
          <w:rFonts w:ascii="宋体" w:hAnsi="宋体" w:cs="宋体" w:hint="eastAsia"/>
          <w:sz w:val="28"/>
          <w:szCs w:val="28"/>
          <w:lang w:val="zh-TW" w:bidi="zh-TW"/>
        </w:rPr>
        <w:t>132.25</w:t>
      </w:r>
      <w:r w:rsidRPr="00F94148">
        <w:rPr>
          <w:rFonts w:ascii="宋体" w:hAnsi="宋体" w:cs="宋体"/>
          <w:sz w:val="28"/>
          <w:szCs w:val="28"/>
          <w:lang w:val="zh-TW" w:bidi="zh-TW"/>
        </w:rPr>
        <w:t>万元。新增投资中工程措施费为0;植物措施费为</w:t>
      </w:r>
      <w:r w:rsidR="0048640F">
        <w:rPr>
          <w:rFonts w:ascii="宋体" w:hAnsi="宋体" w:cs="宋体" w:hint="eastAsia"/>
          <w:sz w:val="28"/>
          <w:szCs w:val="28"/>
          <w:lang w:val="zh-TW" w:bidi="zh-TW"/>
        </w:rPr>
        <w:t>32.83</w:t>
      </w:r>
      <w:r w:rsidRPr="00F94148">
        <w:rPr>
          <w:rFonts w:ascii="宋体" w:hAnsi="宋体" w:cs="宋体"/>
          <w:sz w:val="28"/>
          <w:szCs w:val="28"/>
          <w:lang w:val="zh-TW" w:bidi="zh-TW"/>
        </w:rPr>
        <w:t>万元，占新增投资的</w:t>
      </w:r>
      <w:r>
        <w:rPr>
          <w:rFonts w:ascii="宋体" w:hAnsi="宋体" w:cs="宋体"/>
          <w:sz w:val="28"/>
          <w:szCs w:val="28"/>
          <w:lang w:val="zh-TW" w:bidi="zh-TW"/>
        </w:rPr>
        <w:t>24.</w:t>
      </w:r>
      <w:r w:rsidR="0048640F">
        <w:rPr>
          <w:rFonts w:ascii="宋体" w:hAnsi="宋体" w:cs="宋体" w:hint="eastAsia"/>
          <w:sz w:val="28"/>
          <w:szCs w:val="28"/>
          <w:lang w:val="zh-TW" w:bidi="zh-TW"/>
        </w:rPr>
        <w:t>8</w:t>
      </w:r>
      <w:r w:rsidR="00BB124F">
        <w:rPr>
          <w:rFonts w:ascii="宋体" w:hAnsi="宋体" w:cs="宋体" w:hint="eastAsia"/>
          <w:sz w:val="28"/>
          <w:szCs w:val="28"/>
          <w:lang w:val="zh-TW" w:bidi="zh-TW"/>
        </w:rPr>
        <w:t>3</w:t>
      </w:r>
      <w:r w:rsidRPr="00F94148">
        <w:rPr>
          <w:rFonts w:ascii="宋体" w:hAnsi="宋体" w:cs="宋体"/>
          <w:sz w:val="28"/>
          <w:szCs w:val="28"/>
          <w:lang w:val="zh-TW" w:bidi="zh-TW"/>
        </w:rPr>
        <w:t>%,临时措施费为</w:t>
      </w:r>
      <w:r w:rsidR="0048640F">
        <w:rPr>
          <w:rFonts w:ascii="宋体" w:hAnsi="宋体" w:cs="宋体" w:hint="eastAsia"/>
          <w:sz w:val="28"/>
          <w:szCs w:val="28"/>
          <w:lang w:val="zh-TW" w:bidi="zh-TW"/>
        </w:rPr>
        <w:t>46.25</w:t>
      </w:r>
      <w:r w:rsidRPr="00F94148">
        <w:rPr>
          <w:rFonts w:ascii="宋体" w:hAnsi="宋体" w:cs="宋体"/>
          <w:sz w:val="28"/>
          <w:szCs w:val="28"/>
          <w:lang w:val="zh-TW" w:bidi="zh-TW"/>
        </w:rPr>
        <w:t>万元，占新增投资的</w:t>
      </w:r>
      <w:r>
        <w:rPr>
          <w:rFonts w:ascii="宋体" w:hAnsi="宋体" w:cs="宋体"/>
          <w:sz w:val="28"/>
          <w:szCs w:val="28"/>
          <w:lang w:val="zh-TW" w:bidi="zh-TW"/>
        </w:rPr>
        <w:t>3</w:t>
      </w:r>
      <w:r w:rsidR="0048640F">
        <w:rPr>
          <w:rFonts w:ascii="宋体" w:hAnsi="宋体" w:cs="宋体" w:hint="eastAsia"/>
          <w:sz w:val="28"/>
          <w:szCs w:val="28"/>
          <w:lang w:val="zh-TW" w:bidi="zh-TW"/>
        </w:rPr>
        <w:t>4.97</w:t>
      </w:r>
      <w:r w:rsidRPr="00F94148">
        <w:rPr>
          <w:rFonts w:ascii="宋体" w:hAnsi="宋体" w:cs="宋体"/>
          <w:sz w:val="28"/>
          <w:szCs w:val="28"/>
          <w:lang w:val="zh-TW" w:bidi="zh-TW"/>
        </w:rPr>
        <w:t>%;独立费用</w:t>
      </w:r>
      <w:r w:rsidR="0048640F">
        <w:rPr>
          <w:rFonts w:ascii="宋体" w:hAnsi="宋体" w:cs="宋体" w:hint="eastAsia"/>
          <w:sz w:val="28"/>
          <w:szCs w:val="28"/>
          <w:lang w:val="zh-TW" w:bidi="zh-TW"/>
        </w:rPr>
        <w:t>41.93</w:t>
      </w:r>
      <w:r w:rsidRPr="00F94148">
        <w:rPr>
          <w:rFonts w:ascii="宋体" w:hAnsi="宋体" w:cs="宋体"/>
          <w:sz w:val="28"/>
          <w:szCs w:val="28"/>
          <w:lang w:val="zh-TW" w:bidi="zh-TW"/>
        </w:rPr>
        <w:t>万元，占新增投资的</w:t>
      </w:r>
      <w:r>
        <w:rPr>
          <w:rFonts w:ascii="宋体" w:hAnsi="宋体" w:cs="宋体"/>
          <w:sz w:val="28"/>
          <w:szCs w:val="28"/>
          <w:lang w:val="zh-TW" w:bidi="zh-TW"/>
        </w:rPr>
        <w:t>31.</w:t>
      </w:r>
      <w:r w:rsidR="0048640F">
        <w:rPr>
          <w:rFonts w:ascii="宋体" w:hAnsi="宋体" w:cs="宋体" w:hint="eastAsia"/>
          <w:sz w:val="28"/>
          <w:szCs w:val="28"/>
          <w:lang w:val="zh-TW" w:bidi="zh-TW"/>
        </w:rPr>
        <w:t>7</w:t>
      </w:r>
      <w:r>
        <w:rPr>
          <w:rFonts w:ascii="宋体" w:hAnsi="宋体" w:cs="宋体"/>
          <w:sz w:val="28"/>
          <w:szCs w:val="28"/>
          <w:lang w:val="zh-TW" w:bidi="zh-TW"/>
        </w:rPr>
        <w:t>%</w:t>
      </w:r>
      <w:r w:rsidRPr="00F94148">
        <w:rPr>
          <w:rFonts w:ascii="宋体" w:hAnsi="宋体" w:cs="宋体"/>
          <w:sz w:val="28"/>
          <w:szCs w:val="28"/>
          <w:lang w:val="zh-TW" w:bidi="zh-TW"/>
        </w:rPr>
        <w:t>;基本预备费</w:t>
      </w:r>
      <w:r w:rsidR="0048640F">
        <w:rPr>
          <w:rFonts w:ascii="宋体" w:hAnsi="宋体" w:cs="宋体" w:hint="eastAsia"/>
          <w:sz w:val="28"/>
          <w:szCs w:val="28"/>
          <w:lang w:val="zh-TW" w:bidi="zh-TW"/>
        </w:rPr>
        <w:t>7.26</w:t>
      </w:r>
      <w:r w:rsidRPr="00F94148">
        <w:rPr>
          <w:rFonts w:ascii="宋体" w:hAnsi="宋体" w:cs="宋体"/>
          <w:sz w:val="28"/>
          <w:szCs w:val="28"/>
          <w:lang w:val="zh-TW" w:bidi="zh-TW"/>
        </w:rPr>
        <w:t>万元，占新增投资的</w:t>
      </w:r>
      <w:r w:rsidR="00BB124F">
        <w:rPr>
          <w:rFonts w:ascii="宋体" w:hAnsi="宋体" w:cs="宋体" w:hint="eastAsia"/>
          <w:sz w:val="28"/>
          <w:szCs w:val="28"/>
          <w:lang w:val="zh-TW" w:bidi="zh-TW"/>
        </w:rPr>
        <w:t>5.49</w:t>
      </w:r>
      <w:r w:rsidRPr="00F94148">
        <w:rPr>
          <w:rFonts w:ascii="宋体" w:hAnsi="宋体" w:cs="宋体"/>
          <w:sz w:val="28"/>
          <w:szCs w:val="28"/>
          <w:lang w:val="zh-TW" w:bidi="zh-TW"/>
        </w:rPr>
        <w:t>%:水土保持设施补偿费</w:t>
      </w:r>
      <w:r w:rsidR="0048640F">
        <w:rPr>
          <w:rFonts w:ascii="宋体" w:hAnsi="宋体" w:cs="宋体" w:hint="eastAsia"/>
          <w:sz w:val="28"/>
          <w:szCs w:val="28"/>
          <w:lang w:val="zh-TW" w:bidi="zh-TW"/>
        </w:rPr>
        <w:t>3.98</w:t>
      </w:r>
      <w:r w:rsidRPr="00F94148">
        <w:rPr>
          <w:rFonts w:ascii="宋体" w:hAnsi="宋体" w:cs="宋体"/>
          <w:sz w:val="28"/>
          <w:szCs w:val="28"/>
          <w:lang w:val="zh-TW" w:bidi="zh-TW"/>
        </w:rPr>
        <w:t>万元</w:t>
      </w:r>
      <w:r w:rsidR="00BB124F">
        <w:rPr>
          <w:rFonts w:ascii="宋体" w:hAnsi="宋体" w:cs="宋体" w:hint="eastAsia"/>
          <w:sz w:val="28"/>
          <w:szCs w:val="28"/>
          <w:lang w:val="zh-TW" w:bidi="zh-TW"/>
        </w:rPr>
        <w:t>（其中德钦县2.24万元，香格里拉市1.69万元，维西县0.05万元）</w:t>
      </w:r>
      <w:r w:rsidRPr="00F94148">
        <w:rPr>
          <w:rFonts w:ascii="宋体" w:hAnsi="宋体" w:cs="宋体"/>
          <w:sz w:val="28"/>
          <w:szCs w:val="28"/>
          <w:lang w:val="zh-TW" w:bidi="zh-TW"/>
        </w:rPr>
        <w:t>，占新增投资的</w:t>
      </w:r>
      <w:r w:rsidR="00BB124F">
        <w:rPr>
          <w:rFonts w:ascii="宋体" w:hAnsi="宋体" w:cs="宋体" w:hint="eastAsia"/>
          <w:sz w:val="28"/>
          <w:szCs w:val="28"/>
          <w:lang w:val="zh-TW" w:bidi="zh-TW"/>
        </w:rPr>
        <w:t>3.01</w:t>
      </w:r>
      <w:r w:rsidRPr="00F94148">
        <w:rPr>
          <w:rFonts w:ascii="宋体" w:hAnsi="宋体" w:cs="宋体"/>
          <w:sz w:val="28"/>
          <w:szCs w:val="28"/>
          <w:lang w:val="zh-TW" w:bidi="zh-TW"/>
        </w:rPr>
        <w:t>%。</w:t>
      </w:r>
    </w:p>
    <w:p w:rsidR="00735A9E" w:rsidRPr="00E10DA2" w:rsidRDefault="00735A9E" w:rsidP="00E10DA2">
      <w:pPr>
        <w:pStyle w:val="2"/>
        <w:spacing w:before="0" w:after="0" w:line="360" w:lineRule="auto"/>
        <w:rPr>
          <w:rFonts w:asciiTheme="minorEastAsia" w:eastAsiaTheme="minorEastAsia" w:hAnsiTheme="minorEastAsia"/>
        </w:rPr>
      </w:pPr>
      <w:r w:rsidRPr="00E10DA2">
        <w:rPr>
          <w:rFonts w:asciiTheme="minorEastAsia" w:eastAsiaTheme="minorEastAsia" w:hAnsiTheme="minorEastAsia" w:hint="eastAsia"/>
        </w:rPr>
        <w:t>1.1.4项目组成及布置</w:t>
      </w:r>
    </w:p>
    <w:p w:rsidR="00DA1D79" w:rsidRDefault="0020412A" w:rsidP="00735A9E">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一、项目组成</w:t>
      </w:r>
    </w:p>
    <w:p w:rsidR="0020412A" w:rsidRDefault="0020412A" w:rsidP="0020412A">
      <w:pPr>
        <w:pStyle w:val="a3"/>
        <w:spacing w:line="360" w:lineRule="auto"/>
        <w:ind w:firstLineChars="200" w:firstLine="560"/>
        <w:rPr>
          <w:sz w:val="28"/>
          <w:szCs w:val="28"/>
          <w:lang w:val="zh-TW" w:bidi="zh-TW"/>
        </w:rPr>
      </w:pPr>
      <w:r w:rsidRPr="0020412A">
        <w:rPr>
          <w:sz w:val="28"/>
          <w:szCs w:val="28"/>
          <w:lang w:val="zh-TW" w:bidi="zh-TW"/>
        </w:rPr>
        <w:t>线路总长</w:t>
      </w:r>
      <w:r>
        <w:rPr>
          <w:sz w:val="28"/>
          <w:szCs w:val="28"/>
          <w:lang w:val="zh-TW" w:bidi="zh-TW"/>
        </w:rPr>
        <w:t>54.</w:t>
      </w:r>
      <w:r w:rsidRPr="0020412A">
        <w:rPr>
          <w:sz w:val="28"/>
          <w:szCs w:val="28"/>
          <w:lang w:val="zh-TW" w:bidi="zh-TW"/>
        </w:rPr>
        <w:t>2k</w:t>
      </w:r>
      <w:r w:rsidR="004B70BD">
        <w:rPr>
          <w:rFonts w:hint="eastAsia"/>
          <w:sz w:val="28"/>
          <w:szCs w:val="28"/>
          <w:lang w:val="zh-TW" w:bidi="zh-TW"/>
        </w:rPr>
        <w:t>m</w:t>
      </w:r>
      <w:r w:rsidRPr="0020412A">
        <w:rPr>
          <w:sz w:val="28"/>
          <w:szCs w:val="28"/>
          <w:lang w:val="zh-TW" w:bidi="zh-TW"/>
        </w:rPr>
        <w:t>由1</w:t>
      </w:r>
      <w:r>
        <w:rPr>
          <w:rFonts w:hint="eastAsia"/>
          <w:sz w:val="28"/>
          <w:szCs w:val="28"/>
          <w:lang w:val="zh-TW" w:bidi="zh-TW"/>
        </w:rPr>
        <w:t>1</w:t>
      </w:r>
      <w:r w:rsidRPr="0020412A">
        <w:rPr>
          <w:sz w:val="28"/>
          <w:szCs w:val="28"/>
          <w:lang w:val="zh-TW" w:bidi="zh-TW"/>
        </w:rPr>
        <w:t>O</w:t>
      </w:r>
      <w:r w:rsidR="004B70BD">
        <w:rPr>
          <w:rFonts w:hint="eastAsia"/>
          <w:sz w:val="28"/>
          <w:szCs w:val="28"/>
          <w:lang w:val="zh-TW" w:bidi="zh-TW"/>
        </w:rPr>
        <w:t>kv</w:t>
      </w:r>
      <w:proofErr w:type="gramStart"/>
      <w:r w:rsidRPr="0020412A">
        <w:rPr>
          <w:sz w:val="28"/>
          <w:szCs w:val="28"/>
          <w:lang w:val="zh-TW" w:bidi="zh-TW"/>
        </w:rPr>
        <w:t>施坝河一级</w:t>
      </w:r>
      <w:proofErr w:type="gramEnd"/>
      <w:r w:rsidRPr="0020412A">
        <w:rPr>
          <w:sz w:val="28"/>
          <w:szCs w:val="28"/>
          <w:lang w:val="zh-TW" w:bidi="zh-TW"/>
        </w:rPr>
        <w:t>、二级水电站</w:t>
      </w:r>
      <w:r>
        <w:rPr>
          <w:rFonts w:hint="eastAsia"/>
          <w:sz w:val="28"/>
          <w:szCs w:val="28"/>
          <w:lang w:val="zh-TW" w:bidi="zh-TW"/>
        </w:rPr>
        <w:t>--</w:t>
      </w:r>
      <w:r w:rsidRPr="0020412A">
        <w:rPr>
          <w:sz w:val="28"/>
          <w:szCs w:val="28"/>
          <w:lang w:val="zh-TW" w:bidi="zh-TW"/>
        </w:rPr>
        <w:t>相多二级汇流站段，长约8.87km,单双回路混合架设:1I0</w:t>
      </w:r>
      <w:r>
        <w:rPr>
          <w:rFonts w:hint="eastAsia"/>
          <w:sz w:val="28"/>
          <w:szCs w:val="28"/>
          <w:lang w:val="zh-TW" w:bidi="zh-TW"/>
        </w:rPr>
        <w:t>kv</w:t>
      </w:r>
      <w:r w:rsidRPr="0020412A">
        <w:rPr>
          <w:sz w:val="28"/>
          <w:szCs w:val="28"/>
          <w:lang w:val="zh-TW" w:bidi="zh-TW"/>
        </w:rPr>
        <w:t>相多一级水电站</w:t>
      </w:r>
      <w:r>
        <w:rPr>
          <w:rFonts w:hint="eastAsia"/>
          <w:sz w:val="28"/>
          <w:szCs w:val="28"/>
          <w:lang w:val="zh-TW" w:bidi="zh-TW"/>
        </w:rPr>
        <w:t>--</w:t>
      </w:r>
      <w:r w:rsidRPr="0020412A">
        <w:rPr>
          <w:sz w:val="28"/>
          <w:szCs w:val="28"/>
          <w:lang w:val="zh-TW" w:bidi="zh-TW"/>
        </w:rPr>
        <w:t>相多二级汇</w:t>
      </w:r>
      <w:r w:rsidRPr="0020412A">
        <w:rPr>
          <w:sz w:val="28"/>
          <w:szCs w:val="28"/>
          <w:lang w:val="zh-TW" w:bidi="zh-TW"/>
        </w:rPr>
        <w:lastRenderedPageBreak/>
        <w:t>流站段，长约4.55k</w:t>
      </w:r>
      <w:r>
        <w:rPr>
          <w:rFonts w:hint="eastAsia"/>
          <w:sz w:val="28"/>
          <w:szCs w:val="28"/>
          <w:lang w:val="zh-TW" w:bidi="zh-TW"/>
        </w:rPr>
        <w:t>m</w:t>
      </w:r>
      <w:r w:rsidRPr="0020412A">
        <w:rPr>
          <w:sz w:val="28"/>
          <w:szCs w:val="28"/>
          <w:lang w:val="zh-TW" w:bidi="zh-TW"/>
        </w:rPr>
        <w:t>,单回架设:</w:t>
      </w:r>
      <w:r>
        <w:rPr>
          <w:rFonts w:hint="eastAsia"/>
          <w:sz w:val="28"/>
          <w:szCs w:val="28"/>
          <w:lang w:val="zh-TW" w:bidi="zh-TW"/>
        </w:rPr>
        <w:t>110kv</w:t>
      </w:r>
      <w:r w:rsidRPr="0020412A">
        <w:rPr>
          <w:sz w:val="28"/>
          <w:szCs w:val="28"/>
          <w:lang w:val="zh-TW" w:bidi="zh-TW"/>
        </w:rPr>
        <w:t>相多二级汇流站</w:t>
      </w:r>
      <w:r>
        <w:rPr>
          <w:rFonts w:hint="eastAsia"/>
          <w:sz w:val="28"/>
          <w:szCs w:val="28"/>
          <w:lang w:val="zh-TW" w:bidi="zh-TW"/>
        </w:rPr>
        <w:t>--</w:t>
      </w:r>
      <w:r>
        <w:rPr>
          <w:sz w:val="28"/>
          <w:szCs w:val="28"/>
          <w:lang w:val="zh-TW" w:bidi="zh-TW"/>
        </w:rPr>
        <w:t>春独开关</w:t>
      </w:r>
      <w:r w:rsidRPr="0020412A">
        <w:rPr>
          <w:sz w:val="28"/>
          <w:szCs w:val="28"/>
          <w:lang w:val="zh-TW" w:bidi="zh-TW"/>
        </w:rPr>
        <w:t>站段，长约40.8km组成。</w:t>
      </w:r>
    </w:p>
    <w:p w:rsidR="0020412A" w:rsidRDefault="0020412A" w:rsidP="0020412A">
      <w:pPr>
        <w:pStyle w:val="a3"/>
        <w:spacing w:line="360" w:lineRule="auto"/>
        <w:ind w:firstLineChars="200" w:firstLine="560"/>
        <w:rPr>
          <w:sz w:val="28"/>
          <w:szCs w:val="28"/>
          <w:lang w:val="zh-TW" w:bidi="zh-TW"/>
        </w:rPr>
      </w:pPr>
      <w:r>
        <w:rPr>
          <w:rFonts w:hint="eastAsia"/>
          <w:sz w:val="28"/>
          <w:szCs w:val="28"/>
          <w:lang w:val="zh-TW" w:bidi="zh-TW"/>
        </w:rPr>
        <w:t>二、输电线路布置</w:t>
      </w:r>
    </w:p>
    <w:p w:rsidR="0020412A" w:rsidRDefault="0020412A" w:rsidP="0020412A">
      <w:pPr>
        <w:pStyle w:val="a3"/>
        <w:spacing w:line="360" w:lineRule="auto"/>
        <w:ind w:firstLineChars="200" w:firstLine="560"/>
        <w:rPr>
          <w:sz w:val="28"/>
          <w:szCs w:val="28"/>
          <w:lang w:val="zh-TW" w:bidi="zh-TW"/>
        </w:rPr>
      </w:pPr>
      <w:r>
        <w:rPr>
          <w:sz w:val="28"/>
          <w:szCs w:val="28"/>
          <w:lang w:val="zh-TW" w:bidi="zh-TW"/>
        </w:rPr>
        <w:fldChar w:fldCharType="begin"/>
      </w:r>
      <w:r>
        <w:rPr>
          <w:sz w:val="28"/>
          <w:szCs w:val="28"/>
          <w:lang w:val="zh-TW" w:bidi="zh-TW"/>
        </w:rPr>
        <w:instrText xml:space="preserve"> </w:instrText>
      </w:r>
      <w:r>
        <w:rPr>
          <w:rFonts w:hint="eastAsia"/>
          <w:sz w:val="28"/>
          <w:szCs w:val="28"/>
          <w:lang w:val="zh-TW" w:bidi="zh-TW"/>
        </w:rPr>
        <w:instrText>= 1 \* GB3</w:instrText>
      </w:r>
      <w:r>
        <w:rPr>
          <w:sz w:val="28"/>
          <w:szCs w:val="28"/>
          <w:lang w:val="zh-TW" w:bidi="zh-TW"/>
        </w:rPr>
        <w:instrText xml:space="preserve"> </w:instrText>
      </w:r>
      <w:r>
        <w:rPr>
          <w:sz w:val="28"/>
          <w:szCs w:val="28"/>
          <w:lang w:val="zh-TW" w:bidi="zh-TW"/>
        </w:rPr>
        <w:fldChar w:fldCharType="separate"/>
      </w:r>
      <w:r>
        <w:rPr>
          <w:rFonts w:hint="eastAsia"/>
          <w:noProof/>
          <w:sz w:val="28"/>
          <w:szCs w:val="28"/>
          <w:lang w:val="zh-TW" w:bidi="zh-TW"/>
        </w:rPr>
        <w:t>①</w:t>
      </w:r>
      <w:r>
        <w:rPr>
          <w:sz w:val="28"/>
          <w:szCs w:val="28"/>
          <w:lang w:val="zh-TW" w:bidi="zh-TW"/>
        </w:rPr>
        <w:fldChar w:fldCharType="end"/>
      </w:r>
      <w:r>
        <w:rPr>
          <w:rFonts w:hint="eastAsia"/>
          <w:sz w:val="28"/>
          <w:szCs w:val="28"/>
          <w:lang w:val="zh-TW" w:bidi="zh-TW"/>
        </w:rPr>
        <w:t>110kv</w:t>
      </w:r>
      <w:proofErr w:type="gramStart"/>
      <w:r w:rsidRPr="0020412A">
        <w:rPr>
          <w:sz w:val="28"/>
          <w:szCs w:val="28"/>
          <w:lang w:val="zh-TW" w:bidi="zh-TW"/>
        </w:rPr>
        <w:t>施坝河一级</w:t>
      </w:r>
      <w:proofErr w:type="gramEnd"/>
      <w:r w:rsidRPr="0020412A">
        <w:rPr>
          <w:sz w:val="28"/>
          <w:szCs w:val="28"/>
          <w:lang w:val="zh-TW" w:bidi="zh-TW"/>
        </w:rPr>
        <w:t>、二级水电站</w:t>
      </w:r>
      <w:proofErr w:type="gramStart"/>
      <w:r w:rsidRPr="0020412A">
        <w:rPr>
          <w:sz w:val="28"/>
          <w:szCs w:val="28"/>
          <w:lang w:val="zh-TW" w:bidi="zh-TW"/>
        </w:rPr>
        <w:t>一</w:t>
      </w:r>
      <w:proofErr w:type="gramEnd"/>
      <w:r w:rsidRPr="0020412A">
        <w:rPr>
          <w:sz w:val="28"/>
          <w:szCs w:val="28"/>
          <w:lang w:val="zh-TW" w:bidi="zh-TW"/>
        </w:rPr>
        <w:t>相多二级汇流站段</w:t>
      </w:r>
    </w:p>
    <w:p w:rsidR="00E043AB" w:rsidRDefault="0020412A" w:rsidP="0020412A">
      <w:pPr>
        <w:pStyle w:val="a3"/>
        <w:spacing w:line="360" w:lineRule="auto"/>
        <w:ind w:firstLineChars="200" w:firstLine="560"/>
        <w:rPr>
          <w:sz w:val="28"/>
          <w:szCs w:val="28"/>
          <w:lang w:val="zh-TW" w:bidi="zh-TW"/>
        </w:rPr>
      </w:pPr>
      <w:r w:rsidRPr="0020412A">
        <w:rPr>
          <w:sz w:val="28"/>
          <w:szCs w:val="28"/>
          <w:lang w:val="zh-TW" w:bidi="zh-TW"/>
        </w:rPr>
        <w:t>线路由</w:t>
      </w:r>
      <w:r>
        <w:rPr>
          <w:rFonts w:hint="eastAsia"/>
          <w:sz w:val="28"/>
          <w:szCs w:val="28"/>
          <w:lang w:val="zh-TW" w:bidi="zh-TW"/>
        </w:rPr>
        <w:t>110kv</w:t>
      </w:r>
      <w:r w:rsidRPr="0020412A">
        <w:rPr>
          <w:sz w:val="28"/>
          <w:szCs w:val="28"/>
          <w:lang w:val="zh-TW" w:bidi="zh-TW"/>
        </w:rPr>
        <w:t>施坝河一级水电站升压站构架出线后，顺施坝河走线经过下该</w:t>
      </w:r>
      <w:r w:rsidR="00E043AB">
        <w:rPr>
          <w:rFonts w:hint="eastAsia"/>
          <w:sz w:val="28"/>
          <w:szCs w:val="28"/>
          <w:lang w:val="zh-TW" w:bidi="zh-TW"/>
        </w:rPr>
        <w:t>、</w:t>
      </w:r>
      <w:r w:rsidR="00E043AB">
        <w:rPr>
          <w:sz w:val="28"/>
          <w:szCs w:val="28"/>
          <w:lang w:val="zh-TW" w:bidi="zh-TW"/>
        </w:rPr>
        <w:t>阿独里至施坝河二级电站，然后顺朱巴洛河走线</w:t>
      </w:r>
      <w:r w:rsidRPr="0020412A">
        <w:rPr>
          <w:sz w:val="28"/>
          <w:szCs w:val="28"/>
          <w:lang w:val="zh-TW" w:bidi="zh-TW"/>
        </w:rPr>
        <w:t>至汇流站，该段海拔高程在</w:t>
      </w:r>
      <w:r w:rsidR="00E043AB">
        <w:rPr>
          <w:sz w:val="28"/>
          <w:szCs w:val="28"/>
          <w:lang w:val="zh-TW" w:bidi="zh-TW"/>
        </w:rPr>
        <w:t>1965—</w:t>
      </w:r>
      <w:r w:rsidRPr="0020412A">
        <w:rPr>
          <w:sz w:val="28"/>
          <w:szCs w:val="28"/>
          <w:lang w:val="zh-TW" w:bidi="zh-TW"/>
        </w:rPr>
        <w:t>2235</w:t>
      </w:r>
      <w:r w:rsidR="00E043AB">
        <w:rPr>
          <w:rFonts w:hint="eastAsia"/>
          <w:sz w:val="28"/>
          <w:szCs w:val="28"/>
          <w:lang w:val="zh-TW" w:bidi="zh-TW"/>
        </w:rPr>
        <w:t>m</w:t>
      </w:r>
      <w:r w:rsidRPr="0020412A">
        <w:rPr>
          <w:sz w:val="28"/>
          <w:szCs w:val="28"/>
          <w:lang w:val="zh-TW" w:bidi="zh-TW"/>
        </w:rPr>
        <w:t>之间。路径长度约</w:t>
      </w:r>
      <w:r w:rsidR="00E043AB">
        <w:rPr>
          <w:sz w:val="28"/>
          <w:szCs w:val="28"/>
          <w:lang w:val="zh-TW" w:bidi="zh-TW"/>
        </w:rPr>
        <w:t>5.</w:t>
      </w:r>
      <w:r w:rsidRPr="0020412A">
        <w:rPr>
          <w:sz w:val="28"/>
          <w:szCs w:val="28"/>
          <w:lang w:val="zh-TW" w:bidi="zh-TW"/>
        </w:rPr>
        <w:t>8km,曲折系数1.18,单回路架设。导线采用LG</w:t>
      </w:r>
      <w:r w:rsidR="00E043AB">
        <w:rPr>
          <w:rFonts w:hint="eastAsia"/>
          <w:sz w:val="28"/>
          <w:szCs w:val="28"/>
          <w:lang w:val="zh-TW" w:bidi="zh-TW"/>
        </w:rPr>
        <w:t>J</w:t>
      </w:r>
      <w:r w:rsidRPr="0020412A">
        <w:rPr>
          <w:sz w:val="28"/>
          <w:szCs w:val="28"/>
          <w:lang w:val="zh-TW" w:bidi="zh-TW"/>
        </w:rPr>
        <w:t>-150/25型</w:t>
      </w:r>
      <w:r w:rsidR="00E043AB">
        <w:rPr>
          <w:rFonts w:hint="eastAsia"/>
          <w:sz w:val="28"/>
          <w:szCs w:val="28"/>
          <w:lang w:val="zh-TW" w:bidi="zh-TW"/>
        </w:rPr>
        <w:t>钢芯铝绞线</w:t>
      </w:r>
      <w:r w:rsidRPr="0020412A">
        <w:rPr>
          <w:sz w:val="28"/>
          <w:szCs w:val="28"/>
          <w:lang w:val="zh-TW" w:bidi="zh-TW"/>
        </w:rPr>
        <w:t>。地线一根采用GJX-50稀土镀层钢纹线，另外一根采用OP</w:t>
      </w:r>
      <w:r w:rsidR="00E043AB">
        <w:rPr>
          <w:rFonts w:hint="eastAsia"/>
          <w:sz w:val="28"/>
          <w:szCs w:val="28"/>
          <w:lang w:val="zh-TW" w:bidi="zh-TW"/>
        </w:rPr>
        <w:t>G</w:t>
      </w:r>
      <w:r w:rsidRPr="0020412A">
        <w:rPr>
          <w:sz w:val="28"/>
          <w:szCs w:val="28"/>
          <w:lang w:val="zh-TW" w:bidi="zh-TW"/>
        </w:rPr>
        <w:t>W架空地线复合光缆(110kV施坝河一级水电站</w:t>
      </w:r>
      <w:r w:rsidR="00E043AB">
        <w:rPr>
          <w:rFonts w:hint="eastAsia"/>
          <w:sz w:val="28"/>
          <w:szCs w:val="28"/>
          <w:lang w:val="zh-TW" w:bidi="zh-TW"/>
        </w:rPr>
        <w:t>--</w:t>
      </w:r>
      <w:r w:rsidRPr="0020412A">
        <w:rPr>
          <w:sz w:val="28"/>
          <w:szCs w:val="28"/>
          <w:lang w:val="zh-TW" w:bidi="zh-TW"/>
        </w:rPr>
        <w:t>施坝河二级水电站段采用12芯</w:t>
      </w:r>
      <w:r w:rsidR="00E043AB">
        <w:rPr>
          <w:sz w:val="28"/>
          <w:szCs w:val="28"/>
          <w:lang w:val="zh-TW" w:bidi="zh-TW"/>
        </w:rPr>
        <w:t>: 110kV</w:t>
      </w:r>
      <w:r w:rsidRPr="0020412A">
        <w:rPr>
          <w:sz w:val="28"/>
          <w:szCs w:val="28"/>
          <w:lang w:val="zh-TW" w:bidi="zh-TW"/>
        </w:rPr>
        <w:t>施坝二级水电站</w:t>
      </w:r>
      <w:r w:rsidR="00E043AB">
        <w:rPr>
          <w:rFonts w:hint="eastAsia"/>
          <w:sz w:val="28"/>
          <w:szCs w:val="28"/>
          <w:lang w:val="zh-TW" w:bidi="zh-TW"/>
        </w:rPr>
        <w:t>--</w:t>
      </w:r>
      <w:r w:rsidRPr="0020412A">
        <w:rPr>
          <w:sz w:val="28"/>
          <w:szCs w:val="28"/>
          <w:lang w:val="zh-TW" w:bidi="zh-TW"/>
        </w:rPr>
        <w:t>汇流站段采用24芯)。</w:t>
      </w:r>
    </w:p>
    <w:p w:rsidR="0020412A" w:rsidRDefault="0020412A" w:rsidP="00E043AB">
      <w:pPr>
        <w:pStyle w:val="a3"/>
        <w:spacing w:line="360" w:lineRule="auto"/>
        <w:ind w:firstLineChars="200" w:firstLine="560"/>
        <w:rPr>
          <w:sz w:val="28"/>
          <w:szCs w:val="28"/>
          <w:lang w:val="zh-TW" w:bidi="zh-TW"/>
        </w:rPr>
      </w:pPr>
      <w:r w:rsidRPr="0020412A">
        <w:rPr>
          <w:sz w:val="28"/>
          <w:szCs w:val="28"/>
          <w:lang w:val="zh-TW" w:bidi="zh-TW"/>
        </w:rPr>
        <w:t>②110</w:t>
      </w:r>
      <w:r w:rsidR="00E043AB">
        <w:rPr>
          <w:rFonts w:hint="eastAsia"/>
          <w:sz w:val="28"/>
          <w:szCs w:val="28"/>
          <w:lang w:val="zh-TW" w:bidi="zh-TW"/>
        </w:rPr>
        <w:t>KV</w:t>
      </w:r>
      <w:r w:rsidRPr="0020412A">
        <w:rPr>
          <w:sz w:val="28"/>
          <w:szCs w:val="28"/>
          <w:lang w:val="zh-TW" w:bidi="zh-TW"/>
        </w:rPr>
        <w:t>相多一级水电站</w:t>
      </w:r>
      <w:r w:rsidR="00E043AB">
        <w:rPr>
          <w:rFonts w:hint="eastAsia"/>
          <w:sz w:val="28"/>
          <w:szCs w:val="28"/>
          <w:lang w:val="zh-TW" w:bidi="zh-TW"/>
        </w:rPr>
        <w:t>--</w:t>
      </w:r>
      <w:r w:rsidRPr="0020412A">
        <w:rPr>
          <w:sz w:val="28"/>
          <w:szCs w:val="28"/>
          <w:lang w:val="zh-TW" w:bidi="zh-TW"/>
        </w:rPr>
        <w:t>相多二级汇流站段</w:t>
      </w:r>
    </w:p>
    <w:p w:rsidR="00E043AB" w:rsidRDefault="0020412A" w:rsidP="0020412A">
      <w:pPr>
        <w:pStyle w:val="a3"/>
        <w:spacing w:line="360" w:lineRule="auto"/>
        <w:ind w:firstLineChars="200" w:firstLine="560"/>
        <w:rPr>
          <w:sz w:val="28"/>
          <w:szCs w:val="28"/>
          <w:lang w:val="zh-TW" w:bidi="zh-TW"/>
        </w:rPr>
      </w:pPr>
      <w:r w:rsidRPr="0020412A">
        <w:rPr>
          <w:sz w:val="28"/>
          <w:szCs w:val="28"/>
          <w:lang w:val="zh-TW" w:bidi="zh-TW"/>
        </w:rPr>
        <w:t>线路由</w:t>
      </w:r>
      <w:r w:rsidR="00E043AB">
        <w:rPr>
          <w:rFonts w:hint="eastAsia"/>
          <w:sz w:val="28"/>
          <w:szCs w:val="28"/>
          <w:lang w:val="zh-TW" w:bidi="zh-TW"/>
        </w:rPr>
        <w:t>110KV</w:t>
      </w:r>
      <w:r w:rsidRPr="0020412A">
        <w:rPr>
          <w:sz w:val="28"/>
          <w:szCs w:val="28"/>
          <w:lang w:val="zh-TW" w:bidi="zh-TW"/>
        </w:rPr>
        <w:t>相多河</w:t>
      </w:r>
      <w:r w:rsidR="00E043AB">
        <w:rPr>
          <w:rFonts w:hint="eastAsia"/>
          <w:sz w:val="28"/>
          <w:szCs w:val="28"/>
          <w:lang w:val="zh-TW" w:bidi="zh-TW"/>
        </w:rPr>
        <w:t>一</w:t>
      </w:r>
      <w:r w:rsidRPr="0020412A">
        <w:rPr>
          <w:sz w:val="28"/>
          <w:szCs w:val="28"/>
          <w:lang w:val="zh-TW" w:bidi="zh-TW"/>
        </w:rPr>
        <w:t>级水电站升压站构架出线后，顺相多河走线经过各磨茸、子巴小至相多河二级汇流站，该段海拔高程在2235</w:t>
      </w:r>
      <w:r w:rsidR="00E043AB">
        <w:rPr>
          <w:rFonts w:hint="eastAsia"/>
          <w:sz w:val="28"/>
          <w:szCs w:val="28"/>
          <w:lang w:val="zh-TW" w:bidi="zh-TW"/>
        </w:rPr>
        <w:t>--</w:t>
      </w:r>
      <w:r w:rsidRPr="0020412A">
        <w:rPr>
          <w:sz w:val="28"/>
          <w:szCs w:val="28"/>
          <w:lang w:val="zh-TW" w:bidi="zh-TW"/>
        </w:rPr>
        <w:t>2325m之间。路径长度约4.5km,曲折系数</w:t>
      </w:r>
      <w:r w:rsidR="00E043AB">
        <w:rPr>
          <w:sz w:val="28"/>
          <w:szCs w:val="28"/>
          <w:lang w:val="zh-TW" w:bidi="zh-TW"/>
        </w:rPr>
        <w:t>1.</w:t>
      </w:r>
      <w:r w:rsidRPr="0020412A">
        <w:rPr>
          <w:sz w:val="28"/>
          <w:szCs w:val="28"/>
          <w:lang w:val="zh-TW" w:bidi="zh-TW"/>
        </w:rPr>
        <w:t>18.单回路架设。导线采用LGJ-150/25型钢芯铝绞线。地线</w:t>
      </w:r>
      <w:r w:rsidR="00E043AB">
        <w:rPr>
          <w:rFonts w:hint="eastAsia"/>
          <w:sz w:val="28"/>
          <w:szCs w:val="28"/>
          <w:lang w:val="zh-TW" w:bidi="zh-TW"/>
        </w:rPr>
        <w:t>一</w:t>
      </w:r>
      <w:r w:rsidRPr="0020412A">
        <w:rPr>
          <w:sz w:val="28"/>
          <w:szCs w:val="28"/>
          <w:lang w:val="zh-TW" w:bidi="zh-TW"/>
        </w:rPr>
        <w:t>根采用GJX-50稀土镀层钢绞线，另外</w:t>
      </w:r>
      <w:r w:rsidR="00E043AB">
        <w:rPr>
          <w:rFonts w:hint="eastAsia"/>
          <w:sz w:val="28"/>
          <w:szCs w:val="28"/>
          <w:lang w:val="zh-TW" w:bidi="zh-TW"/>
        </w:rPr>
        <w:t>一</w:t>
      </w:r>
      <w:r w:rsidRPr="0020412A">
        <w:rPr>
          <w:sz w:val="28"/>
          <w:szCs w:val="28"/>
          <w:lang w:val="zh-TW" w:bidi="zh-TW"/>
        </w:rPr>
        <w:t>根采用OPGW架空地线复合光缆。</w:t>
      </w:r>
    </w:p>
    <w:p w:rsidR="00E043AB" w:rsidRDefault="0020412A" w:rsidP="0020412A">
      <w:pPr>
        <w:pStyle w:val="a3"/>
        <w:spacing w:line="360" w:lineRule="auto"/>
        <w:ind w:firstLineChars="200" w:firstLine="560"/>
        <w:rPr>
          <w:sz w:val="28"/>
          <w:szCs w:val="28"/>
          <w:lang w:val="zh-TW" w:bidi="zh-TW"/>
        </w:rPr>
      </w:pPr>
      <w:r w:rsidRPr="0020412A">
        <w:rPr>
          <w:sz w:val="28"/>
          <w:szCs w:val="28"/>
          <w:lang w:val="zh-TW" w:bidi="zh-TW"/>
        </w:rPr>
        <w:t>③110kV相多二级汇流站</w:t>
      </w:r>
      <w:r w:rsidR="00E043AB">
        <w:rPr>
          <w:rFonts w:hint="eastAsia"/>
          <w:sz w:val="28"/>
          <w:szCs w:val="28"/>
          <w:lang w:val="zh-TW" w:bidi="zh-TW"/>
        </w:rPr>
        <w:t>--</w:t>
      </w:r>
      <w:r w:rsidRPr="0020412A">
        <w:rPr>
          <w:sz w:val="28"/>
          <w:szCs w:val="28"/>
          <w:lang w:val="zh-TW" w:bidi="zh-TW"/>
        </w:rPr>
        <w:t>春独开关站段</w:t>
      </w:r>
    </w:p>
    <w:p w:rsidR="0020412A" w:rsidRDefault="0020412A" w:rsidP="0020412A">
      <w:pPr>
        <w:pStyle w:val="a3"/>
        <w:spacing w:line="360" w:lineRule="auto"/>
        <w:ind w:firstLineChars="200" w:firstLine="560"/>
        <w:rPr>
          <w:sz w:val="28"/>
          <w:szCs w:val="28"/>
          <w:lang w:val="zh-TW" w:bidi="zh-TW"/>
        </w:rPr>
      </w:pPr>
      <w:r w:rsidRPr="0020412A">
        <w:rPr>
          <w:sz w:val="28"/>
          <w:szCs w:val="28"/>
          <w:lang w:val="zh-TW" w:bidi="zh-TW"/>
        </w:rPr>
        <w:t>线路从汇流站出线，顺朱巴洛河走线，经过都鲁、居家、申利、九拉、独姑、下哼、拖顶至金沙江，顺金沙江走线,经过角共、角玉共、五境、下珠、木多、昌觉后至110kV春独开关站，该段海拔高程在1965</w:t>
      </w:r>
      <w:r w:rsidR="00F8470F">
        <w:rPr>
          <w:rFonts w:hint="eastAsia"/>
          <w:sz w:val="28"/>
          <w:szCs w:val="28"/>
          <w:lang w:val="zh-TW" w:bidi="zh-TW"/>
        </w:rPr>
        <w:t>--</w:t>
      </w:r>
      <w:r w:rsidRPr="0020412A">
        <w:rPr>
          <w:sz w:val="28"/>
          <w:szCs w:val="28"/>
          <w:lang w:val="zh-TW" w:bidi="zh-TW"/>
        </w:rPr>
        <w:t>2065m之</w:t>
      </w:r>
      <w:r w:rsidR="00F8470F">
        <w:rPr>
          <w:sz w:val="28"/>
          <w:szCs w:val="28"/>
          <w:lang w:val="zh-TW" w:bidi="zh-TW"/>
        </w:rPr>
        <w:t>间</w:t>
      </w:r>
      <w:r w:rsidR="00F8470F">
        <w:rPr>
          <w:rFonts w:hint="eastAsia"/>
          <w:sz w:val="28"/>
          <w:szCs w:val="28"/>
          <w:lang w:val="zh-TW" w:bidi="zh-TW"/>
        </w:rPr>
        <w:t>，</w:t>
      </w:r>
      <w:r w:rsidRPr="0020412A">
        <w:rPr>
          <w:sz w:val="28"/>
          <w:szCs w:val="28"/>
          <w:lang w:val="zh-TW" w:bidi="zh-TW"/>
        </w:rPr>
        <w:t>路径长度约</w:t>
      </w:r>
      <w:r w:rsidR="00F8470F">
        <w:rPr>
          <w:sz w:val="28"/>
          <w:szCs w:val="28"/>
          <w:lang w:val="zh-TW" w:bidi="zh-TW"/>
        </w:rPr>
        <w:t>37.</w:t>
      </w:r>
      <w:r w:rsidRPr="0020412A">
        <w:rPr>
          <w:sz w:val="28"/>
          <w:szCs w:val="28"/>
          <w:lang w:val="zh-TW" w:bidi="zh-TW"/>
        </w:rPr>
        <w:t>8km,曲折系数1.28,单回路架设。导线采用LGJ-240/30</w:t>
      </w:r>
      <w:r w:rsidRPr="0020412A">
        <w:rPr>
          <w:sz w:val="28"/>
          <w:szCs w:val="28"/>
          <w:lang w:val="zh-TW" w:bidi="zh-TW"/>
        </w:rPr>
        <w:lastRenderedPageBreak/>
        <w:t>型钢芯铝绞线。地线一根采用LBGJ-80-20AC</w:t>
      </w:r>
      <w:r w:rsidR="00F8470F">
        <w:rPr>
          <w:sz w:val="28"/>
          <w:szCs w:val="28"/>
          <w:lang w:val="zh-TW" w:bidi="zh-TW"/>
        </w:rPr>
        <w:t>铝包</w:t>
      </w:r>
      <w:r w:rsidR="00F8470F">
        <w:rPr>
          <w:rFonts w:hint="eastAsia"/>
          <w:sz w:val="28"/>
          <w:szCs w:val="28"/>
          <w:lang w:val="zh-TW" w:bidi="zh-TW"/>
        </w:rPr>
        <w:t>钢绞</w:t>
      </w:r>
      <w:r w:rsidRPr="0020412A">
        <w:rPr>
          <w:sz w:val="28"/>
          <w:szCs w:val="28"/>
          <w:lang w:val="zh-TW" w:bidi="zh-TW"/>
        </w:rPr>
        <w:t>线，另</w:t>
      </w:r>
      <w:r w:rsidR="00F8470F">
        <w:rPr>
          <w:rFonts w:hint="eastAsia"/>
          <w:sz w:val="28"/>
          <w:szCs w:val="28"/>
          <w:lang w:val="zh-TW" w:bidi="zh-TW"/>
        </w:rPr>
        <w:t>一</w:t>
      </w:r>
      <w:r w:rsidRPr="0020412A">
        <w:rPr>
          <w:sz w:val="28"/>
          <w:szCs w:val="28"/>
          <w:lang w:val="zh-TW" w:bidi="zh-TW"/>
        </w:rPr>
        <w:t>根地线采用24芯的OPGW架空地线复合光缆。</w:t>
      </w:r>
    </w:p>
    <w:p w:rsidR="0020412A" w:rsidRDefault="0020412A" w:rsidP="0020412A">
      <w:pPr>
        <w:pStyle w:val="a3"/>
        <w:spacing w:line="360" w:lineRule="auto"/>
        <w:ind w:firstLineChars="200" w:firstLine="560"/>
        <w:rPr>
          <w:sz w:val="28"/>
          <w:szCs w:val="28"/>
          <w:lang w:val="zh-TW" w:bidi="zh-TW"/>
        </w:rPr>
      </w:pPr>
      <w:r w:rsidRPr="0020412A">
        <w:rPr>
          <w:sz w:val="28"/>
          <w:szCs w:val="28"/>
          <w:lang w:val="zh-TW" w:bidi="zh-TW"/>
        </w:rPr>
        <w:t>本项目建设征地总面积</w:t>
      </w:r>
      <w:r w:rsidR="00BB124F">
        <w:rPr>
          <w:rFonts w:hint="eastAsia"/>
          <w:sz w:val="28"/>
          <w:szCs w:val="28"/>
          <w:lang w:val="zh-TW" w:bidi="zh-TW"/>
        </w:rPr>
        <w:t>2.65</w:t>
      </w:r>
      <w:r w:rsidR="00F8470F">
        <w:rPr>
          <w:rFonts w:hint="eastAsia"/>
          <w:sz w:val="28"/>
          <w:szCs w:val="28"/>
          <w:lang w:val="zh-TW" w:bidi="zh-TW"/>
        </w:rPr>
        <w:t>hm</w:t>
      </w:r>
      <w:r w:rsidR="00F8470F" w:rsidRPr="00F8470F">
        <w:rPr>
          <w:rFonts w:hint="eastAsia"/>
          <w:sz w:val="28"/>
          <w:szCs w:val="28"/>
          <w:vertAlign w:val="superscript"/>
          <w:lang w:val="zh-TW" w:bidi="zh-TW"/>
        </w:rPr>
        <w:t>2</w:t>
      </w:r>
      <w:r w:rsidRPr="0020412A">
        <w:rPr>
          <w:sz w:val="28"/>
          <w:szCs w:val="28"/>
          <w:lang w:val="zh-TW" w:bidi="zh-TW"/>
        </w:rPr>
        <w:t>,根据项目组成及场地布置情况，将项目分为塔基区、塔基施工区、牵张场及跨越障碍施工场，项目组成情况详见表</w:t>
      </w:r>
      <w:r w:rsidR="00F8470F">
        <w:rPr>
          <w:rFonts w:hint="eastAsia"/>
          <w:sz w:val="28"/>
          <w:szCs w:val="28"/>
          <w:lang w:val="zh-TW" w:bidi="zh-TW"/>
        </w:rPr>
        <w:t>1-2</w:t>
      </w:r>
      <w:r w:rsidRPr="0020412A">
        <w:rPr>
          <w:sz w:val="28"/>
          <w:szCs w:val="28"/>
          <w:lang w:val="zh-TW" w:bidi="zh-TW"/>
        </w:rPr>
        <w:t>,具体布置详见工程总体平面布置。</w:t>
      </w:r>
    </w:p>
    <w:p w:rsidR="00FE10D7" w:rsidRDefault="00FE10D7" w:rsidP="00A954D5">
      <w:pPr>
        <w:rPr>
          <w:rFonts w:ascii="宋体" w:hAnsi="宋体" w:cs="宋体"/>
          <w:b/>
          <w:sz w:val="28"/>
          <w:szCs w:val="28"/>
          <w:lang w:val="zh-TW" w:bidi="zh-TW"/>
        </w:rPr>
      </w:pPr>
      <w:r w:rsidRPr="00B247DC">
        <w:rPr>
          <w:rFonts w:ascii="宋体" w:hAnsi="宋体" w:cs="宋体" w:hint="eastAsia"/>
          <w:b/>
          <w:sz w:val="28"/>
          <w:szCs w:val="28"/>
          <w:lang w:val="zh-TW" w:bidi="zh-TW"/>
        </w:rPr>
        <w:t>表</w:t>
      </w:r>
      <w:r>
        <w:rPr>
          <w:rFonts w:ascii="宋体" w:hAnsi="宋体" w:cs="宋体" w:hint="eastAsia"/>
          <w:b/>
          <w:sz w:val="28"/>
          <w:szCs w:val="28"/>
          <w:lang w:val="zh-TW" w:bidi="zh-TW"/>
        </w:rPr>
        <w:t xml:space="preserve">1-2                      </w:t>
      </w:r>
      <w:r w:rsidRPr="00B247DC">
        <w:rPr>
          <w:rFonts w:ascii="宋体" w:hAnsi="宋体" w:cs="宋体" w:hint="eastAsia"/>
          <w:b/>
          <w:sz w:val="28"/>
          <w:szCs w:val="28"/>
          <w:lang w:val="zh-TW" w:bidi="zh-TW"/>
        </w:rPr>
        <w:t xml:space="preserve"> </w:t>
      </w:r>
      <w:r w:rsidR="002A5235">
        <w:rPr>
          <w:rFonts w:ascii="宋体" w:hAnsi="宋体" w:cs="宋体" w:hint="eastAsia"/>
          <w:b/>
          <w:sz w:val="28"/>
          <w:szCs w:val="28"/>
          <w:lang w:val="zh-TW" w:bidi="zh-TW"/>
        </w:rPr>
        <w:t>项目组成</w:t>
      </w:r>
      <w:r w:rsidRPr="00B247DC">
        <w:rPr>
          <w:rFonts w:ascii="宋体" w:hAnsi="宋体" w:cs="宋体" w:hint="eastAsia"/>
          <w:b/>
          <w:sz w:val="28"/>
          <w:szCs w:val="28"/>
          <w:lang w:val="zh-TW" w:bidi="zh-TW"/>
        </w:rPr>
        <w:t>表</w:t>
      </w:r>
    </w:p>
    <w:tbl>
      <w:tblPr>
        <w:tblStyle w:val="aa"/>
        <w:tblW w:w="0" w:type="auto"/>
        <w:tblLook w:val="04A0" w:firstRow="1" w:lastRow="0" w:firstColumn="1" w:lastColumn="0" w:noHBand="0" w:noVBand="1"/>
      </w:tblPr>
      <w:tblGrid>
        <w:gridCol w:w="959"/>
        <w:gridCol w:w="1417"/>
        <w:gridCol w:w="1276"/>
        <w:gridCol w:w="1418"/>
        <w:gridCol w:w="2976"/>
        <w:gridCol w:w="1242"/>
      </w:tblGrid>
      <w:tr w:rsidR="00FE10D7" w:rsidRPr="005B1482" w:rsidTr="00F86769">
        <w:tc>
          <w:tcPr>
            <w:tcW w:w="959" w:type="dxa"/>
            <w:vAlign w:val="center"/>
          </w:tcPr>
          <w:p w:rsidR="00FE10D7" w:rsidRPr="005B1482" w:rsidRDefault="00FE10D7" w:rsidP="005B1482">
            <w:pPr>
              <w:pStyle w:val="a3"/>
              <w:spacing w:line="360" w:lineRule="auto"/>
              <w:jc w:val="center"/>
              <w:rPr>
                <w:szCs w:val="28"/>
                <w:lang w:val="zh-TW" w:bidi="zh-TW"/>
              </w:rPr>
            </w:pPr>
            <w:r w:rsidRPr="005B1482">
              <w:rPr>
                <w:rFonts w:hint="eastAsia"/>
                <w:szCs w:val="28"/>
                <w:lang w:val="zh-TW" w:bidi="zh-TW"/>
              </w:rPr>
              <w:t>序号</w:t>
            </w:r>
          </w:p>
        </w:tc>
        <w:tc>
          <w:tcPr>
            <w:tcW w:w="1417" w:type="dxa"/>
            <w:vAlign w:val="center"/>
          </w:tcPr>
          <w:p w:rsidR="00FE10D7" w:rsidRPr="005B1482" w:rsidRDefault="005B1482" w:rsidP="005B1482">
            <w:pPr>
              <w:pStyle w:val="a3"/>
              <w:spacing w:line="360" w:lineRule="auto"/>
              <w:jc w:val="center"/>
              <w:rPr>
                <w:szCs w:val="28"/>
                <w:lang w:val="zh-TW" w:bidi="zh-TW"/>
              </w:rPr>
            </w:pPr>
            <w:r w:rsidRPr="005B1482">
              <w:rPr>
                <w:rFonts w:hint="eastAsia"/>
                <w:szCs w:val="28"/>
                <w:lang w:val="zh-TW" w:bidi="zh-TW"/>
              </w:rPr>
              <w:t>工程</w:t>
            </w:r>
          </w:p>
        </w:tc>
        <w:tc>
          <w:tcPr>
            <w:tcW w:w="1276"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占地面积（hm</w:t>
            </w:r>
            <w:r w:rsidRPr="005B1482">
              <w:rPr>
                <w:rFonts w:hint="eastAsia"/>
                <w:szCs w:val="28"/>
                <w:vertAlign w:val="superscript"/>
                <w:lang w:val="zh-TW" w:bidi="zh-TW"/>
              </w:rPr>
              <w:t>2</w:t>
            </w:r>
            <w:r>
              <w:rPr>
                <w:rFonts w:hint="eastAsia"/>
                <w:szCs w:val="28"/>
                <w:lang w:val="zh-TW" w:bidi="zh-TW"/>
              </w:rPr>
              <w:t>）</w:t>
            </w:r>
          </w:p>
        </w:tc>
        <w:tc>
          <w:tcPr>
            <w:tcW w:w="1418"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建设情况</w:t>
            </w:r>
          </w:p>
        </w:tc>
        <w:tc>
          <w:tcPr>
            <w:tcW w:w="2976"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基本情况</w:t>
            </w:r>
          </w:p>
        </w:tc>
        <w:tc>
          <w:tcPr>
            <w:tcW w:w="1242"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备注</w:t>
            </w:r>
          </w:p>
        </w:tc>
      </w:tr>
      <w:tr w:rsidR="00FE10D7" w:rsidRPr="005B1482" w:rsidTr="00F86769">
        <w:tc>
          <w:tcPr>
            <w:tcW w:w="959" w:type="dxa"/>
            <w:vAlign w:val="center"/>
          </w:tcPr>
          <w:p w:rsidR="00FE10D7" w:rsidRPr="005B1482" w:rsidRDefault="005B1482" w:rsidP="005B1482">
            <w:pPr>
              <w:pStyle w:val="a3"/>
              <w:spacing w:line="360" w:lineRule="auto"/>
              <w:jc w:val="center"/>
              <w:rPr>
                <w:szCs w:val="28"/>
                <w:lang w:val="zh-TW" w:bidi="zh-TW"/>
              </w:rPr>
            </w:pPr>
            <w:r w:rsidRPr="005B1482">
              <w:rPr>
                <w:rFonts w:hint="eastAsia"/>
                <w:szCs w:val="28"/>
                <w:lang w:val="zh-TW" w:bidi="zh-TW"/>
              </w:rPr>
              <w:t>一</w:t>
            </w:r>
          </w:p>
        </w:tc>
        <w:tc>
          <w:tcPr>
            <w:tcW w:w="1417" w:type="dxa"/>
            <w:vAlign w:val="center"/>
          </w:tcPr>
          <w:p w:rsidR="00FE10D7" w:rsidRPr="005B1482" w:rsidRDefault="005B1482" w:rsidP="005B1482">
            <w:pPr>
              <w:pStyle w:val="a3"/>
              <w:spacing w:line="360" w:lineRule="auto"/>
              <w:jc w:val="center"/>
              <w:rPr>
                <w:szCs w:val="28"/>
                <w:lang w:val="zh-TW" w:bidi="zh-TW"/>
              </w:rPr>
            </w:pPr>
            <w:r w:rsidRPr="005B1482">
              <w:rPr>
                <w:rFonts w:hint="eastAsia"/>
                <w:szCs w:val="28"/>
                <w:lang w:val="zh-TW" w:bidi="zh-TW"/>
              </w:rPr>
              <w:t>塔基区</w:t>
            </w:r>
          </w:p>
        </w:tc>
        <w:tc>
          <w:tcPr>
            <w:tcW w:w="1276" w:type="dxa"/>
            <w:vAlign w:val="center"/>
          </w:tcPr>
          <w:p w:rsidR="00FE10D7" w:rsidRPr="005B1482" w:rsidRDefault="001C37C9" w:rsidP="005B1482">
            <w:pPr>
              <w:pStyle w:val="a3"/>
              <w:spacing w:line="360" w:lineRule="auto"/>
              <w:jc w:val="center"/>
              <w:rPr>
                <w:szCs w:val="28"/>
                <w:lang w:val="zh-TW" w:bidi="zh-TW"/>
              </w:rPr>
            </w:pPr>
            <w:r>
              <w:rPr>
                <w:rFonts w:hint="eastAsia"/>
                <w:szCs w:val="28"/>
                <w:lang w:val="zh-TW" w:bidi="zh-TW"/>
              </w:rPr>
              <w:t>0.79</w:t>
            </w:r>
          </w:p>
        </w:tc>
        <w:tc>
          <w:tcPr>
            <w:tcW w:w="1418"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新建</w:t>
            </w:r>
          </w:p>
        </w:tc>
        <w:tc>
          <w:tcPr>
            <w:tcW w:w="2976"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包括线路部分的所有布设塔基</w:t>
            </w:r>
          </w:p>
        </w:tc>
        <w:tc>
          <w:tcPr>
            <w:tcW w:w="1242"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永久占地</w:t>
            </w:r>
          </w:p>
        </w:tc>
      </w:tr>
      <w:tr w:rsidR="00FE10D7" w:rsidRPr="005B1482" w:rsidTr="00F86769">
        <w:tc>
          <w:tcPr>
            <w:tcW w:w="959" w:type="dxa"/>
            <w:vAlign w:val="center"/>
          </w:tcPr>
          <w:p w:rsidR="00FE10D7" w:rsidRPr="005B1482" w:rsidRDefault="005B1482" w:rsidP="005B1482">
            <w:pPr>
              <w:pStyle w:val="a3"/>
              <w:spacing w:line="360" w:lineRule="auto"/>
              <w:jc w:val="center"/>
              <w:rPr>
                <w:szCs w:val="28"/>
                <w:lang w:val="zh-TW" w:bidi="zh-TW"/>
              </w:rPr>
            </w:pPr>
            <w:r w:rsidRPr="005B1482">
              <w:rPr>
                <w:rFonts w:hint="eastAsia"/>
                <w:szCs w:val="28"/>
                <w:lang w:val="zh-TW" w:bidi="zh-TW"/>
              </w:rPr>
              <w:t>二</w:t>
            </w:r>
          </w:p>
        </w:tc>
        <w:tc>
          <w:tcPr>
            <w:tcW w:w="1417" w:type="dxa"/>
            <w:vAlign w:val="center"/>
          </w:tcPr>
          <w:p w:rsidR="00FE10D7" w:rsidRPr="005B1482" w:rsidRDefault="005B1482" w:rsidP="005B1482">
            <w:pPr>
              <w:pStyle w:val="a3"/>
              <w:spacing w:line="360" w:lineRule="auto"/>
              <w:jc w:val="center"/>
              <w:rPr>
                <w:szCs w:val="28"/>
                <w:lang w:val="zh-TW" w:bidi="zh-TW"/>
              </w:rPr>
            </w:pPr>
            <w:r w:rsidRPr="005B1482">
              <w:rPr>
                <w:rFonts w:hint="eastAsia"/>
                <w:szCs w:val="28"/>
                <w:lang w:val="zh-TW" w:bidi="zh-TW"/>
              </w:rPr>
              <w:t>塔基施工区</w:t>
            </w:r>
          </w:p>
        </w:tc>
        <w:tc>
          <w:tcPr>
            <w:tcW w:w="1276" w:type="dxa"/>
            <w:vAlign w:val="center"/>
          </w:tcPr>
          <w:p w:rsidR="00FE10D7" w:rsidRPr="005B1482" w:rsidRDefault="001C37C9" w:rsidP="005B1482">
            <w:pPr>
              <w:pStyle w:val="a3"/>
              <w:spacing w:line="360" w:lineRule="auto"/>
              <w:jc w:val="center"/>
              <w:rPr>
                <w:szCs w:val="28"/>
                <w:lang w:val="zh-TW" w:bidi="zh-TW"/>
              </w:rPr>
            </w:pPr>
            <w:r>
              <w:rPr>
                <w:rFonts w:hint="eastAsia"/>
                <w:szCs w:val="28"/>
                <w:lang w:val="zh-TW" w:bidi="zh-TW"/>
              </w:rPr>
              <w:t>1.35</w:t>
            </w:r>
          </w:p>
        </w:tc>
        <w:tc>
          <w:tcPr>
            <w:tcW w:w="1418" w:type="dxa"/>
            <w:vAlign w:val="center"/>
          </w:tcPr>
          <w:p w:rsidR="00FE10D7" w:rsidRPr="005B1482" w:rsidRDefault="00FE10D7" w:rsidP="005B1482">
            <w:pPr>
              <w:pStyle w:val="a3"/>
              <w:spacing w:line="360" w:lineRule="auto"/>
              <w:jc w:val="center"/>
              <w:rPr>
                <w:szCs w:val="28"/>
                <w:lang w:val="zh-TW" w:eastAsia="zh-TW" w:bidi="zh-TW"/>
              </w:rPr>
            </w:pPr>
          </w:p>
        </w:tc>
        <w:tc>
          <w:tcPr>
            <w:tcW w:w="2976"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包括每隔塔基的施工区，该区施工结束后对其实施复耕及植物措施</w:t>
            </w:r>
          </w:p>
        </w:tc>
        <w:tc>
          <w:tcPr>
            <w:tcW w:w="1242"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临时占地</w:t>
            </w:r>
          </w:p>
        </w:tc>
      </w:tr>
      <w:tr w:rsidR="00FE10D7" w:rsidRPr="005B1482" w:rsidTr="00F86769">
        <w:tc>
          <w:tcPr>
            <w:tcW w:w="959" w:type="dxa"/>
            <w:vAlign w:val="center"/>
          </w:tcPr>
          <w:p w:rsidR="00FE10D7" w:rsidRPr="005B1482" w:rsidRDefault="005B1482" w:rsidP="005B1482">
            <w:pPr>
              <w:pStyle w:val="a3"/>
              <w:spacing w:line="360" w:lineRule="auto"/>
              <w:jc w:val="center"/>
              <w:rPr>
                <w:szCs w:val="28"/>
                <w:lang w:val="zh-TW" w:bidi="zh-TW"/>
              </w:rPr>
            </w:pPr>
            <w:r w:rsidRPr="005B1482">
              <w:rPr>
                <w:rFonts w:hint="eastAsia"/>
                <w:szCs w:val="28"/>
                <w:lang w:val="zh-TW" w:bidi="zh-TW"/>
              </w:rPr>
              <w:t>三</w:t>
            </w:r>
          </w:p>
        </w:tc>
        <w:tc>
          <w:tcPr>
            <w:tcW w:w="1417"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牵张厂</w:t>
            </w:r>
          </w:p>
        </w:tc>
        <w:tc>
          <w:tcPr>
            <w:tcW w:w="1276" w:type="dxa"/>
            <w:vAlign w:val="center"/>
          </w:tcPr>
          <w:p w:rsidR="00FE10D7" w:rsidRPr="005B1482" w:rsidRDefault="001C37C9" w:rsidP="005B1482">
            <w:pPr>
              <w:pStyle w:val="a3"/>
              <w:spacing w:line="360" w:lineRule="auto"/>
              <w:jc w:val="center"/>
              <w:rPr>
                <w:szCs w:val="28"/>
                <w:lang w:val="zh-TW" w:bidi="zh-TW"/>
              </w:rPr>
            </w:pPr>
            <w:r>
              <w:rPr>
                <w:rFonts w:hint="eastAsia"/>
                <w:szCs w:val="28"/>
                <w:lang w:val="zh-TW" w:bidi="zh-TW"/>
              </w:rPr>
              <w:t>0.17</w:t>
            </w:r>
          </w:p>
        </w:tc>
        <w:tc>
          <w:tcPr>
            <w:tcW w:w="1418" w:type="dxa"/>
            <w:vAlign w:val="center"/>
          </w:tcPr>
          <w:p w:rsidR="00FE10D7" w:rsidRPr="005B1482" w:rsidRDefault="00FE10D7" w:rsidP="005B1482">
            <w:pPr>
              <w:pStyle w:val="a3"/>
              <w:spacing w:line="360" w:lineRule="auto"/>
              <w:jc w:val="center"/>
              <w:rPr>
                <w:szCs w:val="28"/>
                <w:lang w:val="zh-TW" w:eastAsia="zh-TW" w:bidi="zh-TW"/>
              </w:rPr>
            </w:pPr>
          </w:p>
        </w:tc>
        <w:tc>
          <w:tcPr>
            <w:tcW w:w="2976"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包含全线的牵张厂</w:t>
            </w:r>
          </w:p>
        </w:tc>
        <w:tc>
          <w:tcPr>
            <w:tcW w:w="1242"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临时占地</w:t>
            </w:r>
          </w:p>
        </w:tc>
      </w:tr>
      <w:tr w:rsidR="00FE10D7" w:rsidRPr="005B1482" w:rsidTr="00F86769">
        <w:tc>
          <w:tcPr>
            <w:tcW w:w="959" w:type="dxa"/>
            <w:vAlign w:val="center"/>
          </w:tcPr>
          <w:p w:rsidR="00FE10D7" w:rsidRPr="005B1482" w:rsidRDefault="005B1482" w:rsidP="005B1482">
            <w:pPr>
              <w:pStyle w:val="a3"/>
              <w:spacing w:line="360" w:lineRule="auto"/>
              <w:jc w:val="center"/>
              <w:rPr>
                <w:szCs w:val="28"/>
                <w:lang w:val="zh-TW" w:bidi="zh-TW"/>
              </w:rPr>
            </w:pPr>
            <w:r w:rsidRPr="005B1482">
              <w:rPr>
                <w:rFonts w:hint="eastAsia"/>
                <w:szCs w:val="28"/>
                <w:lang w:val="zh-TW" w:bidi="zh-TW"/>
              </w:rPr>
              <w:t>四</w:t>
            </w:r>
          </w:p>
        </w:tc>
        <w:tc>
          <w:tcPr>
            <w:tcW w:w="1417"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跨越障碍施工区</w:t>
            </w:r>
          </w:p>
        </w:tc>
        <w:tc>
          <w:tcPr>
            <w:tcW w:w="1276" w:type="dxa"/>
            <w:vAlign w:val="center"/>
          </w:tcPr>
          <w:p w:rsidR="00FE10D7" w:rsidRPr="005B1482" w:rsidRDefault="001C37C9" w:rsidP="005B1482">
            <w:pPr>
              <w:pStyle w:val="a3"/>
              <w:spacing w:line="360" w:lineRule="auto"/>
              <w:jc w:val="center"/>
              <w:rPr>
                <w:szCs w:val="28"/>
                <w:lang w:val="zh-TW" w:bidi="zh-TW"/>
              </w:rPr>
            </w:pPr>
            <w:r>
              <w:rPr>
                <w:rFonts w:hint="eastAsia"/>
                <w:szCs w:val="28"/>
                <w:lang w:val="zh-TW" w:bidi="zh-TW"/>
              </w:rPr>
              <w:t>0.34</w:t>
            </w:r>
          </w:p>
        </w:tc>
        <w:tc>
          <w:tcPr>
            <w:tcW w:w="1418" w:type="dxa"/>
            <w:vAlign w:val="center"/>
          </w:tcPr>
          <w:p w:rsidR="00FE10D7" w:rsidRPr="005B1482" w:rsidRDefault="00FE10D7" w:rsidP="005B1482">
            <w:pPr>
              <w:pStyle w:val="a3"/>
              <w:spacing w:line="360" w:lineRule="auto"/>
              <w:jc w:val="center"/>
              <w:rPr>
                <w:szCs w:val="28"/>
                <w:lang w:val="zh-TW" w:eastAsia="zh-TW" w:bidi="zh-TW"/>
              </w:rPr>
            </w:pPr>
          </w:p>
        </w:tc>
        <w:tc>
          <w:tcPr>
            <w:tcW w:w="2976"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包含全线的跨越障碍施工区</w:t>
            </w:r>
          </w:p>
        </w:tc>
        <w:tc>
          <w:tcPr>
            <w:tcW w:w="1242"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临时占地</w:t>
            </w:r>
          </w:p>
        </w:tc>
      </w:tr>
      <w:tr w:rsidR="00FE10D7" w:rsidRPr="005B1482" w:rsidTr="00F86769">
        <w:tc>
          <w:tcPr>
            <w:tcW w:w="959" w:type="dxa"/>
            <w:vAlign w:val="center"/>
          </w:tcPr>
          <w:p w:rsidR="00FE10D7" w:rsidRPr="005B1482" w:rsidRDefault="00FE10D7" w:rsidP="005B1482">
            <w:pPr>
              <w:pStyle w:val="a3"/>
              <w:spacing w:line="360" w:lineRule="auto"/>
              <w:jc w:val="center"/>
              <w:rPr>
                <w:szCs w:val="28"/>
                <w:lang w:val="zh-TW" w:bidi="zh-TW"/>
              </w:rPr>
            </w:pPr>
          </w:p>
        </w:tc>
        <w:tc>
          <w:tcPr>
            <w:tcW w:w="1417" w:type="dxa"/>
            <w:vAlign w:val="center"/>
          </w:tcPr>
          <w:p w:rsidR="00FE10D7" w:rsidRPr="005B1482" w:rsidRDefault="005B1482" w:rsidP="005B1482">
            <w:pPr>
              <w:pStyle w:val="a3"/>
              <w:spacing w:line="360" w:lineRule="auto"/>
              <w:jc w:val="center"/>
              <w:rPr>
                <w:szCs w:val="28"/>
                <w:lang w:val="zh-TW" w:bidi="zh-TW"/>
              </w:rPr>
            </w:pPr>
            <w:r>
              <w:rPr>
                <w:rFonts w:hint="eastAsia"/>
                <w:szCs w:val="28"/>
                <w:lang w:val="zh-TW" w:bidi="zh-TW"/>
              </w:rPr>
              <w:t>合计</w:t>
            </w:r>
          </w:p>
        </w:tc>
        <w:tc>
          <w:tcPr>
            <w:tcW w:w="1276" w:type="dxa"/>
            <w:vAlign w:val="center"/>
          </w:tcPr>
          <w:p w:rsidR="00FE10D7" w:rsidRPr="005B1482" w:rsidRDefault="005B1482" w:rsidP="001C37C9">
            <w:pPr>
              <w:pStyle w:val="a3"/>
              <w:spacing w:line="360" w:lineRule="auto"/>
              <w:jc w:val="center"/>
              <w:rPr>
                <w:szCs w:val="28"/>
                <w:lang w:val="zh-TW" w:bidi="zh-TW"/>
              </w:rPr>
            </w:pPr>
            <w:r>
              <w:rPr>
                <w:rFonts w:hint="eastAsia"/>
                <w:szCs w:val="28"/>
                <w:lang w:val="zh-TW" w:bidi="zh-TW"/>
              </w:rPr>
              <w:t>2.</w:t>
            </w:r>
            <w:r w:rsidR="001C37C9">
              <w:rPr>
                <w:rFonts w:hint="eastAsia"/>
                <w:szCs w:val="28"/>
                <w:lang w:val="zh-TW" w:bidi="zh-TW"/>
              </w:rPr>
              <w:t>65</w:t>
            </w:r>
          </w:p>
        </w:tc>
        <w:tc>
          <w:tcPr>
            <w:tcW w:w="1418" w:type="dxa"/>
            <w:vAlign w:val="center"/>
          </w:tcPr>
          <w:p w:rsidR="00FE10D7" w:rsidRPr="005B1482" w:rsidRDefault="00FE10D7" w:rsidP="005B1482">
            <w:pPr>
              <w:pStyle w:val="a3"/>
              <w:spacing w:line="360" w:lineRule="auto"/>
              <w:jc w:val="center"/>
              <w:rPr>
                <w:szCs w:val="28"/>
                <w:lang w:val="zh-TW" w:eastAsia="zh-TW" w:bidi="zh-TW"/>
              </w:rPr>
            </w:pPr>
          </w:p>
        </w:tc>
        <w:tc>
          <w:tcPr>
            <w:tcW w:w="2976" w:type="dxa"/>
            <w:vAlign w:val="center"/>
          </w:tcPr>
          <w:p w:rsidR="00FE10D7" w:rsidRPr="005B1482" w:rsidRDefault="00FE10D7" w:rsidP="005B1482">
            <w:pPr>
              <w:pStyle w:val="a3"/>
              <w:spacing w:line="360" w:lineRule="auto"/>
              <w:jc w:val="center"/>
              <w:rPr>
                <w:szCs w:val="28"/>
                <w:lang w:val="zh-TW" w:eastAsia="zh-TW" w:bidi="zh-TW"/>
              </w:rPr>
            </w:pPr>
          </w:p>
        </w:tc>
        <w:tc>
          <w:tcPr>
            <w:tcW w:w="1242" w:type="dxa"/>
            <w:vAlign w:val="center"/>
          </w:tcPr>
          <w:p w:rsidR="00FE10D7" w:rsidRPr="005B1482" w:rsidRDefault="00FE10D7" w:rsidP="005B1482">
            <w:pPr>
              <w:pStyle w:val="a3"/>
              <w:spacing w:line="360" w:lineRule="auto"/>
              <w:jc w:val="center"/>
              <w:rPr>
                <w:szCs w:val="28"/>
                <w:lang w:val="zh-TW" w:eastAsia="zh-TW" w:bidi="zh-TW"/>
              </w:rPr>
            </w:pPr>
          </w:p>
        </w:tc>
      </w:tr>
    </w:tbl>
    <w:p w:rsidR="00735A9E" w:rsidRPr="00191717" w:rsidRDefault="00735A9E" w:rsidP="00735A9E">
      <w:p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（1）施工场地条件</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本工程各施工区内的规划布置按照“先土建，后安装”的原则，合理安排施工顺序，优化施工总平面布置，交叉，节约施工场地。</w:t>
      </w:r>
      <w:r w:rsidR="002A5235">
        <w:rPr>
          <w:rFonts w:asciiTheme="minorEastAsia" w:eastAsiaTheme="minorEastAsia" w:hAnsiTheme="minorEastAsia" w:cs="宋体" w:hint="eastAsia"/>
          <w:sz w:val="28"/>
          <w:szCs w:val="28"/>
        </w:rPr>
        <w:t>·</w:t>
      </w:r>
    </w:p>
    <w:p w:rsidR="00735A9E" w:rsidRPr="00191717" w:rsidRDefault="00735A9E" w:rsidP="00735A9E">
      <w:p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（2）施工用水</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周边有施坝</w:t>
      </w:r>
      <w:r w:rsidR="000429BE">
        <w:rPr>
          <w:rFonts w:asciiTheme="minorEastAsia" w:eastAsiaTheme="minorEastAsia" w:hAnsiTheme="minorEastAsia" w:cs="宋体" w:hint="eastAsia"/>
          <w:sz w:val="28"/>
          <w:szCs w:val="28"/>
        </w:rPr>
        <w:t>、</w:t>
      </w:r>
      <w:r w:rsidRPr="00191717">
        <w:rPr>
          <w:rFonts w:asciiTheme="minorEastAsia" w:eastAsiaTheme="minorEastAsia" w:hAnsiTheme="minorEastAsia" w:cs="宋体" w:hint="eastAsia"/>
          <w:sz w:val="28"/>
          <w:szCs w:val="28"/>
        </w:rPr>
        <w:t>河</w:t>
      </w:r>
      <w:r w:rsidR="000429BE">
        <w:rPr>
          <w:rFonts w:asciiTheme="minorEastAsia" w:eastAsiaTheme="minorEastAsia" w:hAnsiTheme="minorEastAsia" w:cs="宋体" w:hint="eastAsia"/>
          <w:sz w:val="28"/>
          <w:szCs w:val="28"/>
        </w:rPr>
        <w:t>相多河、金沙江</w:t>
      </w:r>
      <w:r w:rsidRPr="00191717">
        <w:rPr>
          <w:rFonts w:asciiTheme="minorEastAsia" w:eastAsiaTheme="minorEastAsia" w:hAnsiTheme="minorEastAsia" w:cs="宋体" w:hint="eastAsia"/>
          <w:sz w:val="28"/>
          <w:szCs w:val="28"/>
        </w:rPr>
        <w:t>及多条高山小径流，施工用水拟采用永临结合方案，从附近河沟采</w:t>
      </w:r>
      <w:r w:rsidR="000429BE">
        <w:rPr>
          <w:rFonts w:asciiTheme="minorEastAsia" w:eastAsiaTheme="minorEastAsia" w:hAnsiTheme="minorEastAsia" w:cs="宋体" w:hint="eastAsia"/>
          <w:sz w:val="28"/>
          <w:szCs w:val="28"/>
        </w:rPr>
        <w:t>取</w:t>
      </w:r>
      <w:r w:rsidRPr="00191717">
        <w:rPr>
          <w:rFonts w:asciiTheme="minorEastAsia" w:eastAsiaTheme="minorEastAsia" w:hAnsiTheme="minorEastAsia" w:cs="宋体" w:hint="eastAsia"/>
          <w:sz w:val="28"/>
          <w:szCs w:val="28"/>
        </w:rPr>
        <w:t>。</w:t>
      </w:r>
    </w:p>
    <w:p w:rsidR="00735A9E" w:rsidRPr="00191717" w:rsidRDefault="00735A9E" w:rsidP="00735A9E">
      <w:p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（3）施工用电</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lastRenderedPageBreak/>
        <w:t>施工用电采用</w:t>
      </w:r>
      <w:r w:rsidR="004B70BD">
        <w:rPr>
          <w:rFonts w:asciiTheme="minorEastAsia" w:eastAsiaTheme="minorEastAsia" w:hAnsiTheme="minorEastAsia" w:cs="宋体" w:hint="eastAsia"/>
          <w:sz w:val="28"/>
          <w:szCs w:val="28"/>
        </w:rPr>
        <w:t>发电机</w:t>
      </w:r>
      <w:r w:rsidR="00542109">
        <w:rPr>
          <w:rFonts w:asciiTheme="minorEastAsia" w:eastAsiaTheme="minorEastAsia" w:hAnsiTheme="minorEastAsia" w:cs="宋体" w:hint="eastAsia"/>
          <w:sz w:val="28"/>
          <w:szCs w:val="28"/>
        </w:rPr>
        <w:t>发电</w:t>
      </w:r>
      <w:r w:rsidRPr="00191717">
        <w:rPr>
          <w:rFonts w:asciiTheme="minorEastAsia" w:eastAsiaTheme="minorEastAsia" w:hAnsiTheme="minorEastAsia" w:cs="宋体" w:hint="eastAsia"/>
          <w:sz w:val="28"/>
          <w:szCs w:val="28"/>
        </w:rPr>
        <w:t>。</w:t>
      </w:r>
    </w:p>
    <w:p w:rsidR="00735A9E" w:rsidRPr="00191717" w:rsidRDefault="00735A9E" w:rsidP="00735A9E">
      <w:pPr>
        <w:numPr>
          <w:ilvl w:val="0"/>
          <w:numId w:val="1"/>
        </w:num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施工通信</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采用永临结合方式，安装一部市话用于施工期的通信联系，待工程投运后移入站内作为电站与当地有关部门后勤、行政电话使用。</w:t>
      </w:r>
    </w:p>
    <w:p w:rsidR="00735A9E" w:rsidRPr="00E10DA2" w:rsidRDefault="00735A9E" w:rsidP="00E10DA2">
      <w:pPr>
        <w:pStyle w:val="2"/>
        <w:spacing w:before="0" w:after="0" w:line="360" w:lineRule="auto"/>
        <w:rPr>
          <w:rFonts w:asciiTheme="minorEastAsia" w:eastAsiaTheme="minorEastAsia" w:hAnsiTheme="minorEastAsia"/>
        </w:rPr>
      </w:pPr>
      <w:r w:rsidRPr="00E10DA2">
        <w:rPr>
          <w:rFonts w:asciiTheme="minorEastAsia" w:eastAsiaTheme="minorEastAsia" w:hAnsiTheme="minorEastAsia" w:hint="eastAsia"/>
        </w:rPr>
        <w:t>1.1.</w:t>
      </w:r>
      <w:r w:rsidR="00E10DA2">
        <w:rPr>
          <w:rFonts w:asciiTheme="minorEastAsia" w:eastAsiaTheme="minorEastAsia" w:hAnsiTheme="minorEastAsia" w:hint="eastAsia"/>
        </w:rPr>
        <w:t>5</w:t>
      </w:r>
      <w:r w:rsidRPr="00E10DA2">
        <w:rPr>
          <w:rFonts w:asciiTheme="minorEastAsia" w:eastAsiaTheme="minorEastAsia" w:hAnsiTheme="minorEastAsia" w:hint="eastAsia"/>
        </w:rPr>
        <w:t>土石方情况</w:t>
      </w:r>
    </w:p>
    <w:p w:rsidR="00735A9E" w:rsidRPr="00542109" w:rsidRDefault="00735A9E" w:rsidP="00542109">
      <w:pPr>
        <w:pStyle w:val="a3"/>
        <w:spacing w:line="360" w:lineRule="auto"/>
        <w:ind w:firstLineChars="200" w:firstLine="560"/>
        <w:rPr>
          <w:rFonts w:asciiTheme="minorEastAsia" w:eastAsiaTheme="minorEastAsia" w:hAnsiTheme="minorEastAsia"/>
          <w:sz w:val="28"/>
          <w:szCs w:val="28"/>
          <w:lang w:val="en-US"/>
        </w:rPr>
      </w:pPr>
      <w:r w:rsidRPr="00191717">
        <w:rPr>
          <w:rFonts w:asciiTheme="minorEastAsia" w:eastAsiaTheme="minorEastAsia" w:hAnsiTheme="minorEastAsia"/>
          <w:sz w:val="28"/>
          <w:szCs w:val="28"/>
        </w:rPr>
        <w:t>根据批复的水保方案</w:t>
      </w:r>
      <w:r w:rsidRPr="00542109">
        <w:rPr>
          <w:rFonts w:asciiTheme="minorEastAsia" w:eastAsiaTheme="minorEastAsia" w:hAnsiTheme="minorEastAsia"/>
          <w:sz w:val="28"/>
          <w:szCs w:val="28"/>
          <w:lang w:val="en-US"/>
        </w:rPr>
        <w:t>，</w:t>
      </w:r>
      <w:r w:rsidR="00542109">
        <w:rPr>
          <w:rFonts w:asciiTheme="minorEastAsia" w:eastAsiaTheme="minorEastAsia" w:hAnsiTheme="minorEastAsia" w:hint="eastAsia"/>
          <w:sz w:val="28"/>
          <w:szCs w:val="28"/>
        </w:rPr>
        <w:t>工程共计开挖土石方19638m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，其中表土剥离4960</w:t>
      </w:r>
      <w:r w:rsidR="00542109" w:rsidRPr="00542109">
        <w:rPr>
          <w:rFonts w:asciiTheme="minorEastAsia" w:eastAsiaTheme="minorEastAsia" w:hAnsiTheme="minorEastAsia" w:hint="eastAsia"/>
          <w:sz w:val="28"/>
          <w:szCs w:val="28"/>
        </w:rPr>
        <w:t xml:space="preserve"> </w:t>
      </w:r>
      <w:r w:rsidR="00542109">
        <w:rPr>
          <w:rFonts w:asciiTheme="minorEastAsia" w:eastAsiaTheme="minorEastAsia" w:hAnsiTheme="minorEastAsia" w:hint="eastAsia"/>
          <w:sz w:val="28"/>
          <w:szCs w:val="28"/>
        </w:rPr>
        <w:t>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，场平开挖1918</w:t>
      </w:r>
      <w:r w:rsidR="00542109" w:rsidRPr="00542109">
        <w:rPr>
          <w:rFonts w:asciiTheme="minorEastAsia" w:eastAsiaTheme="minorEastAsia" w:hAnsiTheme="minorEastAsia" w:hint="eastAsia"/>
          <w:sz w:val="28"/>
          <w:szCs w:val="28"/>
        </w:rPr>
        <w:t xml:space="preserve"> </w:t>
      </w:r>
      <w:r w:rsidR="00542109">
        <w:rPr>
          <w:rFonts w:asciiTheme="minorEastAsia" w:eastAsiaTheme="minorEastAsia" w:hAnsiTheme="minorEastAsia" w:hint="eastAsia"/>
          <w:sz w:val="28"/>
          <w:szCs w:val="28"/>
        </w:rPr>
        <w:t>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，基础开挖12760m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；回填14678</w:t>
      </w:r>
      <w:r w:rsidR="00542109" w:rsidRPr="00542109">
        <w:rPr>
          <w:rFonts w:asciiTheme="minorEastAsia" w:eastAsiaTheme="minorEastAsia" w:hAnsiTheme="minorEastAsia" w:hint="eastAsia"/>
          <w:sz w:val="28"/>
          <w:szCs w:val="28"/>
        </w:rPr>
        <w:t xml:space="preserve"> </w:t>
      </w:r>
      <w:r w:rsidR="00542109">
        <w:rPr>
          <w:rFonts w:asciiTheme="minorEastAsia" w:eastAsiaTheme="minorEastAsia" w:hAnsiTheme="minorEastAsia" w:hint="eastAsia"/>
          <w:sz w:val="28"/>
          <w:szCs w:val="28"/>
        </w:rPr>
        <w:t>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，其中场平回填3529</w:t>
      </w:r>
      <w:r w:rsidR="00542109" w:rsidRPr="00542109">
        <w:rPr>
          <w:rFonts w:asciiTheme="minorEastAsia" w:eastAsiaTheme="minorEastAsia" w:hAnsiTheme="minorEastAsia" w:hint="eastAsia"/>
          <w:sz w:val="28"/>
          <w:szCs w:val="28"/>
        </w:rPr>
        <w:t xml:space="preserve"> </w:t>
      </w:r>
      <w:r w:rsidR="00542109">
        <w:rPr>
          <w:rFonts w:asciiTheme="minorEastAsia" w:eastAsiaTheme="minorEastAsia" w:hAnsiTheme="minorEastAsia" w:hint="eastAsia"/>
          <w:sz w:val="28"/>
          <w:szCs w:val="28"/>
        </w:rPr>
        <w:t>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，基础回填11149</w:t>
      </w:r>
      <w:r w:rsidR="00542109" w:rsidRPr="00542109">
        <w:rPr>
          <w:rFonts w:asciiTheme="minorEastAsia" w:eastAsiaTheme="minorEastAsia" w:hAnsiTheme="minorEastAsia" w:hint="eastAsia"/>
          <w:sz w:val="28"/>
          <w:szCs w:val="28"/>
        </w:rPr>
        <w:t xml:space="preserve"> </w:t>
      </w:r>
      <w:r w:rsidR="00542109">
        <w:rPr>
          <w:rFonts w:asciiTheme="minorEastAsia" w:eastAsiaTheme="minorEastAsia" w:hAnsiTheme="minorEastAsia" w:hint="eastAsia"/>
          <w:sz w:val="28"/>
          <w:szCs w:val="28"/>
        </w:rPr>
        <w:t>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；弃方4960</w:t>
      </w:r>
      <w:r w:rsidR="00542109" w:rsidRPr="00542109">
        <w:rPr>
          <w:rFonts w:asciiTheme="minorEastAsia" w:eastAsiaTheme="minorEastAsia" w:hAnsiTheme="minorEastAsia" w:hint="eastAsia"/>
          <w:sz w:val="28"/>
          <w:szCs w:val="28"/>
        </w:rPr>
        <w:t xml:space="preserve"> </w:t>
      </w:r>
      <w:r w:rsidR="00542109">
        <w:rPr>
          <w:rFonts w:asciiTheme="minorEastAsia" w:eastAsiaTheme="minorEastAsia" w:hAnsiTheme="minorEastAsia" w:hint="eastAsia"/>
          <w:sz w:val="28"/>
          <w:szCs w:val="28"/>
        </w:rPr>
        <w:t>m</w:t>
      </w:r>
      <w:r w:rsidR="00542109" w:rsidRPr="00542109">
        <w:rPr>
          <w:rFonts w:asciiTheme="minorEastAsia" w:eastAsiaTheme="minorEastAsia" w:hAnsiTheme="minorEastAsia" w:hint="eastAsia"/>
          <w:sz w:val="28"/>
          <w:szCs w:val="28"/>
          <w:vertAlign w:val="superscript"/>
        </w:rPr>
        <w:t>3</w:t>
      </w:r>
      <w:r w:rsidR="00542109">
        <w:rPr>
          <w:rFonts w:asciiTheme="minorEastAsia" w:eastAsiaTheme="minorEastAsia" w:hAnsiTheme="minorEastAsia" w:hint="eastAsia"/>
          <w:sz w:val="28"/>
          <w:szCs w:val="28"/>
        </w:rPr>
        <w:t>，弃方全部为场平前对各区域剥离的表土，临时堆放于各区的施工场地内，待施工结束后全部用于工程的绿化覆土及复耕覆土；工程不产生永久弃渣，因而无需曾设弃渣场。</w:t>
      </w:r>
    </w:p>
    <w:p w:rsidR="00735A9E" w:rsidRPr="00E10DA2" w:rsidRDefault="00735A9E" w:rsidP="00E10DA2">
      <w:pPr>
        <w:pStyle w:val="2"/>
        <w:spacing w:before="0" w:after="0" w:line="360" w:lineRule="auto"/>
        <w:rPr>
          <w:rFonts w:asciiTheme="minorEastAsia" w:eastAsiaTheme="minorEastAsia" w:hAnsiTheme="minorEastAsia"/>
        </w:rPr>
      </w:pPr>
      <w:r w:rsidRPr="00E10DA2">
        <w:rPr>
          <w:rFonts w:asciiTheme="minorEastAsia" w:eastAsiaTheme="minorEastAsia" w:hAnsiTheme="minorEastAsia" w:hint="eastAsia"/>
        </w:rPr>
        <w:t>1.1.</w:t>
      </w:r>
      <w:r w:rsidR="00E10DA2">
        <w:rPr>
          <w:rFonts w:asciiTheme="minorEastAsia" w:eastAsiaTheme="minorEastAsia" w:hAnsiTheme="minorEastAsia" w:hint="eastAsia"/>
        </w:rPr>
        <w:t>6</w:t>
      </w:r>
      <w:r w:rsidRPr="00E10DA2">
        <w:rPr>
          <w:rFonts w:asciiTheme="minorEastAsia" w:eastAsiaTheme="minorEastAsia" w:hAnsiTheme="minorEastAsia" w:hint="eastAsia"/>
        </w:rPr>
        <w:t>征占地情况</w:t>
      </w:r>
    </w:p>
    <w:p w:rsidR="00735A9E" w:rsidRPr="00191717" w:rsidRDefault="00542109" w:rsidP="00542109">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本项目建设征地2.46hm</w:t>
      </w:r>
      <w:r w:rsidRPr="00542109">
        <w:rPr>
          <w:rFonts w:asciiTheme="minorEastAsia" w:eastAsiaTheme="minorEastAsia" w:hAnsiTheme="minorEastAsia" w:hint="eastAsia"/>
          <w:sz w:val="28"/>
          <w:szCs w:val="28"/>
          <w:vertAlign w:val="superscript"/>
        </w:rPr>
        <w:t>2</w:t>
      </w:r>
      <w:r w:rsidR="001C3B06" w:rsidRPr="00542109">
        <w:rPr>
          <w:rFonts w:asciiTheme="minorEastAsia" w:eastAsiaTheme="minorEastAsia" w:hAnsiTheme="minorEastAsia" w:hint="eastAsia"/>
          <w:sz w:val="28"/>
          <w:szCs w:val="28"/>
          <w:lang w:val="en-US"/>
        </w:rPr>
        <w:t>，</w:t>
      </w:r>
      <w:r w:rsidR="00F82E73">
        <w:rPr>
          <w:rFonts w:asciiTheme="minorEastAsia" w:eastAsiaTheme="minorEastAsia" w:hAnsiTheme="minorEastAsia" w:hint="eastAsia"/>
          <w:spacing w:val="-4"/>
          <w:sz w:val="28"/>
          <w:szCs w:val="28"/>
        </w:rPr>
        <w:t>其中</w:t>
      </w:r>
      <w:r w:rsidRPr="00091DA8">
        <w:rPr>
          <w:rFonts w:asciiTheme="minorEastAsia" w:eastAsiaTheme="minorEastAsia" w:hAnsiTheme="minorEastAsia" w:hint="eastAsia"/>
          <w:spacing w:val="-4"/>
          <w:sz w:val="28"/>
          <w:szCs w:val="28"/>
        </w:rPr>
        <w:t>110</w:t>
      </w:r>
      <w:r>
        <w:rPr>
          <w:rFonts w:asciiTheme="minorEastAsia" w:eastAsiaTheme="minorEastAsia" w:hAnsiTheme="minorEastAsia" w:hint="eastAsia"/>
          <w:spacing w:val="-4"/>
          <w:sz w:val="28"/>
          <w:szCs w:val="28"/>
        </w:rPr>
        <w:t>KV</w:t>
      </w:r>
      <w:r w:rsidRPr="00091DA8">
        <w:rPr>
          <w:rFonts w:asciiTheme="minorEastAsia" w:eastAsiaTheme="minorEastAsia" w:hAnsiTheme="minorEastAsia" w:hint="eastAsia"/>
          <w:spacing w:val="-4"/>
          <w:sz w:val="28"/>
          <w:szCs w:val="28"/>
        </w:rPr>
        <w:t>线路塔基架设永久占地</w:t>
      </w:r>
      <w:r>
        <w:rPr>
          <w:rFonts w:asciiTheme="minorEastAsia" w:eastAsiaTheme="minorEastAsia" w:hAnsiTheme="minorEastAsia" w:hint="eastAsia"/>
          <w:spacing w:val="-4"/>
          <w:sz w:val="28"/>
          <w:szCs w:val="28"/>
        </w:rPr>
        <w:t>0.73hm</w:t>
      </w:r>
      <w:r w:rsidRPr="00091DA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 塔基施工区临时占地1.25hm</w:t>
      </w:r>
      <w:r w:rsidRPr="000D6A6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(临时表土堆放场设置在该区内)，牵张场占地0.16hm</w:t>
      </w:r>
      <w:r w:rsidRPr="000D6A6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,跨越障碍施工场地占</w:t>
      </w:r>
      <w:r>
        <w:rPr>
          <w:rFonts w:asciiTheme="minorEastAsia" w:eastAsiaTheme="minorEastAsia" w:hAnsiTheme="minorEastAsia" w:hint="eastAsia"/>
          <w:spacing w:val="-4"/>
          <w:sz w:val="28"/>
          <w:szCs w:val="28"/>
        </w:rPr>
        <w:t>0.32hm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w:t>
      </w:r>
      <w:r w:rsidRPr="00091DA8">
        <w:rPr>
          <w:rFonts w:asciiTheme="minorEastAsia" w:eastAsiaTheme="minorEastAsia" w:hAnsiTheme="minorEastAsia" w:hint="eastAsia"/>
          <w:spacing w:val="-4"/>
          <w:sz w:val="28"/>
          <w:szCs w:val="28"/>
        </w:rPr>
        <w:t>工程区原土地利用类型为:林地</w:t>
      </w:r>
      <w:r>
        <w:rPr>
          <w:rFonts w:asciiTheme="minorEastAsia" w:eastAsiaTheme="minorEastAsia" w:hAnsiTheme="minorEastAsia" w:hint="eastAsia"/>
          <w:spacing w:val="-4"/>
          <w:sz w:val="28"/>
          <w:szCs w:val="28"/>
        </w:rPr>
        <w:t>1.67hm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,草地</w:t>
      </w:r>
      <w:r w:rsidRPr="00091DA8">
        <w:rPr>
          <w:rFonts w:asciiTheme="minorEastAsia" w:eastAsiaTheme="minorEastAsia" w:hAnsiTheme="minorEastAsia" w:hint="eastAsia"/>
          <w:spacing w:val="-4"/>
          <w:sz w:val="28"/>
          <w:szCs w:val="28"/>
        </w:rPr>
        <w:t>0.79hm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w:t>
      </w:r>
    </w:p>
    <w:p w:rsidR="00735A9E" w:rsidRPr="00E10DA2" w:rsidRDefault="00735A9E" w:rsidP="00E10DA2">
      <w:pPr>
        <w:pStyle w:val="2"/>
        <w:spacing w:before="0" w:after="0" w:line="360" w:lineRule="auto"/>
        <w:rPr>
          <w:rFonts w:asciiTheme="minorEastAsia" w:eastAsiaTheme="minorEastAsia" w:hAnsiTheme="minorEastAsia"/>
        </w:rPr>
      </w:pPr>
      <w:r w:rsidRPr="00E10DA2">
        <w:rPr>
          <w:rFonts w:asciiTheme="minorEastAsia" w:eastAsiaTheme="minorEastAsia" w:hAnsiTheme="minorEastAsia" w:hint="eastAsia"/>
        </w:rPr>
        <w:t>1.1.</w:t>
      </w:r>
      <w:r w:rsidR="00E10DA2">
        <w:rPr>
          <w:rFonts w:asciiTheme="minorEastAsia" w:eastAsiaTheme="minorEastAsia" w:hAnsiTheme="minorEastAsia" w:hint="eastAsia"/>
        </w:rPr>
        <w:t>7</w:t>
      </w:r>
      <w:r w:rsidRPr="00E10DA2">
        <w:rPr>
          <w:rFonts w:asciiTheme="minorEastAsia" w:eastAsiaTheme="minorEastAsia" w:hAnsiTheme="minorEastAsia" w:hint="eastAsia"/>
        </w:rPr>
        <w:t>移民安置和专项设施改（迁）建</w:t>
      </w:r>
    </w:p>
    <w:p w:rsidR="00735A9E" w:rsidRPr="00191717" w:rsidRDefault="008F1D37"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工程建设区</w:t>
      </w:r>
      <w:r w:rsidR="00735A9E" w:rsidRPr="00191717">
        <w:rPr>
          <w:rFonts w:asciiTheme="minorEastAsia" w:eastAsiaTheme="minorEastAsia" w:hAnsiTheme="minorEastAsia" w:cs="宋体" w:hint="eastAsia"/>
          <w:sz w:val="28"/>
          <w:szCs w:val="28"/>
        </w:rPr>
        <w:t>区没有居民房屋，不发生移民搬迁，受工程影响耕地的居民可采取就地调整土地权属恢复生产的方式解决，避免移民动迁产生不利环境影响。</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5" w:name="_Toc107308829"/>
      <w:r w:rsidRPr="00191717">
        <w:rPr>
          <w:rFonts w:asciiTheme="minorEastAsia" w:eastAsiaTheme="minorEastAsia" w:hAnsiTheme="minorEastAsia" w:cs="宋体" w:hint="eastAsia"/>
          <w:b/>
          <w:bCs/>
          <w:sz w:val="28"/>
          <w:szCs w:val="28"/>
        </w:rPr>
        <w:t>1.2项目区概况</w:t>
      </w:r>
      <w:bookmarkEnd w:id="5"/>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1.2.1自然条件</w:t>
      </w:r>
    </w:p>
    <w:p w:rsidR="00735A9E" w:rsidRPr="00461506" w:rsidRDefault="00461506" w:rsidP="00461506">
      <w:pPr>
        <w:spacing w:line="360" w:lineRule="auto"/>
        <w:ind w:firstLineChars="200" w:firstLine="562"/>
        <w:rPr>
          <w:rFonts w:asciiTheme="minorEastAsia" w:eastAsiaTheme="minorEastAsia" w:hAnsiTheme="minorEastAsia" w:cs="宋体"/>
          <w:b/>
          <w:sz w:val="28"/>
          <w:szCs w:val="28"/>
          <w:lang w:val="zh-CN"/>
        </w:rPr>
      </w:pPr>
      <w:r w:rsidRPr="00461506">
        <w:rPr>
          <w:rFonts w:asciiTheme="minorEastAsia" w:eastAsiaTheme="minorEastAsia" w:hAnsiTheme="minorEastAsia" w:cs="宋体" w:hint="eastAsia"/>
          <w:b/>
          <w:sz w:val="28"/>
          <w:szCs w:val="28"/>
          <w:lang w:val="zh-CN"/>
        </w:rPr>
        <w:t>地形地貌</w:t>
      </w:r>
    </w:p>
    <w:p w:rsidR="00461506" w:rsidRPr="00461506" w:rsidRDefault="00461506" w:rsidP="00461506">
      <w:pPr>
        <w:spacing w:line="360" w:lineRule="auto"/>
        <w:ind w:firstLineChars="200" w:firstLine="562"/>
        <w:rPr>
          <w:rFonts w:asciiTheme="minorEastAsia" w:eastAsiaTheme="minorEastAsia" w:hAnsiTheme="minorEastAsia" w:cs="宋体"/>
          <w:sz w:val="28"/>
          <w:szCs w:val="28"/>
        </w:rPr>
      </w:pPr>
      <w:r w:rsidRPr="00461506">
        <w:rPr>
          <w:rFonts w:asciiTheme="minorEastAsia" w:eastAsiaTheme="minorEastAsia" w:hAnsiTheme="minorEastAsia" w:cs="宋体" w:hint="eastAsia"/>
          <w:b/>
          <w:sz w:val="28"/>
          <w:szCs w:val="28"/>
        </w:rPr>
        <w:lastRenderedPageBreak/>
        <w:t>德饮县</w:t>
      </w:r>
      <w:r w:rsidRPr="00461506">
        <w:rPr>
          <w:rFonts w:asciiTheme="minorEastAsia" w:eastAsiaTheme="minorEastAsia" w:hAnsiTheme="minorEastAsia" w:cs="宋体" w:hint="eastAsia"/>
          <w:sz w:val="28"/>
          <w:szCs w:val="28"/>
        </w:rPr>
        <w:t>位于东经98</w:t>
      </w:r>
      <w:r>
        <w:rPr>
          <w:rFonts w:asciiTheme="minorEastAsia" w:eastAsiaTheme="minorEastAsia" w:hAnsiTheme="minorEastAsia" w:cs="宋体" w:hint="eastAsia"/>
          <w:sz w:val="28"/>
          <w:szCs w:val="28"/>
        </w:rPr>
        <w:t>°3'</w:t>
      </w:r>
      <w:r w:rsidRPr="00461506">
        <w:rPr>
          <w:rFonts w:asciiTheme="minorEastAsia" w:eastAsiaTheme="minorEastAsia" w:hAnsiTheme="minorEastAsia" w:cs="宋体" w:hint="eastAsia"/>
          <w:sz w:val="28"/>
          <w:szCs w:val="28"/>
        </w:rPr>
        <w:t>56</w:t>
      </w:r>
      <w:r>
        <w:rPr>
          <w:rFonts w:asciiTheme="minorEastAsia" w:eastAsiaTheme="minorEastAsia" w:hAnsiTheme="minorEastAsia" w:cs="宋体" w:hint="eastAsia"/>
          <w:sz w:val="28"/>
          <w:szCs w:val="28"/>
        </w:rPr>
        <w:t>”</w:t>
      </w:r>
      <w:r w:rsidRPr="00461506">
        <w:rPr>
          <w:rFonts w:asciiTheme="minorEastAsia" w:eastAsiaTheme="minorEastAsia" w:hAnsiTheme="minorEastAsia" w:cs="宋体" w:hint="eastAsia"/>
          <w:sz w:val="28"/>
          <w:szCs w:val="28"/>
        </w:rPr>
        <w:t>-99</w:t>
      </w:r>
      <w:r>
        <w:rPr>
          <w:rFonts w:asciiTheme="minorEastAsia" w:eastAsiaTheme="minorEastAsia" w:hAnsiTheme="minorEastAsia" w:cs="宋体" w:hint="eastAsia"/>
          <w:sz w:val="28"/>
          <w:szCs w:val="28"/>
        </w:rPr>
        <w:t>°32'</w:t>
      </w:r>
      <w:r w:rsidRPr="00461506">
        <w:rPr>
          <w:rFonts w:asciiTheme="minorEastAsia" w:eastAsiaTheme="minorEastAsia" w:hAnsiTheme="minorEastAsia" w:cs="宋体" w:hint="eastAsia"/>
          <w:sz w:val="28"/>
          <w:szCs w:val="28"/>
        </w:rPr>
        <w:t>20”，北纬</w:t>
      </w:r>
      <w:r>
        <w:rPr>
          <w:rFonts w:asciiTheme="minorEastAsia" w:eastAsiaTheme="minorEastAsia" w:hAnsiTheme="minorEastAsia" w:cs="宋体" w:hint="eastAsia"/>
          <w:sz w:val="28"/>
          <w:szCs w:val="28"/>
        </w:rPr>
        <w:t>27°33'44”</w:t>
      </w:r>
      <w:r w:rsidRPr="00461506">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29°15'2</w:t>
      </w:r>
      <w:r w:rsidRPr="00461506">
        <w:rPr>
          <w:rFonts w:asciiTheme="minorEastAsia" w:eastAsiaTheme="minorEastAsia" w:hAnsiTheme="minorEastAsia" w:cs="宋体" w:hint="eastAsia"/>
          <w:sz w:val="28"/>
          <w:szCs w:val="28"/>
        </w:rPr>
        <w:t>”之间，地处云南省西北部横断山脉地段，青藏高原南缘滇、川、减三省(区)结合部，</w:t>
      </w:r>
      <w:r w:rsidR="00942D7A">
        <w:rPr>
          <w:rFonts w:asciiTheme="minorEastAsia" w:eastAsiaTheme="minorEastAsia" w:hAnsiTheme="minorEastAsia" w:cs="宋体" w:hint="eastAsia"/>
          <w:sz w:val="28"/>
          <w:szCs w:val="28"/>
        </w:rPr>
        <w:t>北靠</w:t>
      </w:r>
      <w:r w:rsidRPr="00461506">
        <w:rPr>
          <w:rFonts w:asciiTheme="minorEastAsia" w:eastAsiaTheme="minorEastAsia" w:hAnsiTheme="minorEastAsia" w:cs="宋体" w:hint="eastAsia"/>
          <w:sz w:val="28"/>
          <w:szCs w:val="28"/>
        </w:rPr>
        <w:t>西藏芒康县，西连西藏左贡县、</w:t>
      </w:r>
      <w:r w:rsidR="00942D7A">
        <w:rPr>
          <w:rFonts w:asciiTheme="minorEastAsia" w:eastAsiaTheme="minorEastAsia" w:hAnsiTheme="minorEastAsia" w:cs="宋体" w:hint="eastAsia"/>
          <w:sz w:val="28"/>
          <w:szCs w:val="28"/>
        </w:rPr>
        <w:t>察隅县</w:t>
      </w:r>
      <w:r w:rsidRPr="00461506">
        <w:rPr>
          <w:rFonts w:asciiTheme="minorEastAsia" w:eastAsiaTheme="minorEastAsia" w:hAnsiTheme="minorEastAsia" w:cs="宋体" w:hint="eastAsia"/>
          <w:sz w:val="28"/>
          <w:szCs w:val="28"/>
        </w:rPr>
        <w:t>及我省怒江州的贡山县，南接维西县，东临四川巴塘县、德荣县。</w:t>
      </w:r>
    </w:p>
    <w:p w:rsidR="00461506" w:rsidRDefault="00461506" w:rsidP="00461506">
      <w:pPr>
        <w:spacing w:line="360" w:lineRule="auto"/>
        <w:ind w:firstLineChars="200" w:firstLine="560"/>
        <w:rPr>
          <w:rFonts w:asciiTheme="minorEastAsia" w:eastAsiaTheme="minorEastAsia" w:hAnsiTheme="minorEastAsia" w:cs="宋体"/>
          <w:sz w:val="28"/>
          <w:szCs w:val="28"/>
        </w:rPr>
      </w:pPr>
      <w:r w:rsidRPr="00461506">
        <w:rPr>
          <w:rFonts w:asciiTheme="minorEastAsia" w:eastAsiaTheme="minorEastAsia" w:hAnsiTheme="minorEastAsia" w:cs="宋体" w:hint="eastAsia"/>
          <w:sz w:val="28"/>
          <w:szCs w:val="28"/>
        </w:rPr>
        <w:t>德钦县全境山高坡陡，峡长谷深，地形地貌复杂。东有云岭山脉，西有怒山山脉，山脉均为南北走向，地势北高南低，地形是南北长东西窄的刀形，南北长约188km,东西宽约68km</w:t>
      </w:r>
      <w:r w:rsidR="00942D7A">
        <w:rPr>
          <w:rFonts w:asciiTheme="minorEastAsia" w:eastAsiaTheme="minorEastAsia" w:hAnsiTheme="minorEastAsia" w:cs="宋体" w:hint="eastAsia"/>
          <w:sz w:val="28"/>
          <w:szCs w:val="28"/>
        </w:rPr>
        <w:t>。</w:t>
      </w:r>
      <w:r w:rsidRPr="00461506">
        <w:rPr>
          <w:rFonts w:asciiTheme="minorEastAsia" w:eastAsiaTheme="minorEastAsia" w:hAnsiTheme="minorEastAsia" w:cs="宋体" w:hint="eastAsia"/>
          <w:sz w:val="28"/>
          <w:szCs w:val="28"/>
        </w:rPr>
        <w:t>按海拔高差划分，地形可分为三类，</w:t>
      </w:r>
      <w:r w:rsidR="00942D7A">
        <w:rPr>
          <w:rFonts w:asciiTheme="minorEastAsia" w:eastAsiaTheme="minorEastAsia" w:hAnsiTheme="minorEastAsia" w:cs="宋体" w:hint="eastAsia"/>
          <w:sz w:val="28"/>
          <w:szCs w:val="28"/>
        </w:rPr>
        <w:t>一</w:t>
      </w:r>
      <w:r w:rsidRPr="00461506">
        <w:rPr>
          <w:rFonts w:asciiTheme="minorEastAsia" w:eastAsiaTheme="minorEastAsia" w:hAnsiTheme="minorEastAsia" w:cs="宋体" w:hint="eastAsia"/>
          <w:sz w:val="28"/>
          <w:szCs w:val="28"/>
        </w:rPr>
        <w:t>类的高山河谷区，地处海拔1800m 至2400m之间，分布在金沙江、澜沧江沿岸小甸及缓坡</w:t>
      </w:r>
      <w:r w:rsidR="00942D7A">
        <w:rPr>
          <w:rFonts w:asciiTheme="minorEastAsia" w:eastAsiaTheme="minorEastAsia" w:hAnsiTheme="minorEastAsia" w:cs="宋体" w:hint="eastAsia"/>
          <w:sz w:val="28"/>
          <w:szCs w:val="28"/>
        </w:rPr>
        <w:t>；</w:t>
      </w:r>
      <w:r w:rsidRPr="00461506">
        <w:rPr>
          <w:rFonts w:asciiTheme="minorEastAsia" w:eastAsiaTheme="minorEastAsia" w:hAnsiTheme="minorEastAsia" w:cs="宋体" w:hint="eastAsia"/>
          <w:sz w:val="28"/>
          <w:szCs w:val="28"/>
        </w:rPr>
        <w:t>有153个自然村，占全县自然村总数的</w:t>
      </w:r>
      <w:r w:rsidR="00942D7A">
        <w:rPr>
          <w:rFonts w:asciiTheme="minorEastAsia" w:eastAsiaTheme="minorEastAsia" w:hAnsiTheme="minorEastAsia" w:cs="宋体" w:hint="eastAsia"/>
          <w:sz w:val="28"/>
          <w:szCs w:val="28"/>
        </w:rPr>
        <w:t>28.</w:t>
      </w:r>
      <w:r w:rsidRPr="00461506">
        <w:rPr>
          <w:rFonts w:asciiTheme="minorEastAsia" w:eastAsiaTheme="minorEastAsia" w:hAnsiTheme="minorEastAsia" w:cs="宋体" w:hint="eastAsia"/>
          <w:sz w:val="28"/>
          <w:szCs w:val="28"/>
        </w:rPr>
        <w:t>75%:二类是山区，地处海拔2400m至3000m之间，有293个自然村，占全县自然村总数的</w:t>
      </w:r>
      <w:r w:rsidR="00942D7A">
        <w:rPr>
          <w:rFonts w:asciiTheme="minorEastAsia" w:eastAsiaTheme="minorEastAsia" w:hAnsiTheme="minorEastAsia" w:cs="宋体" w:hint="eastAsia"/>
          <w:sz w:val="28"/>
          <w:szCs w:val="28"/>
        </w:rPr>
        <w:t>55.</w:t>
      </w:r>
      <w:r w:rsidRPr="00461506">
        <w:rPr>
          <w:rFonts w:asciiTheme="minorEastAsia" w:eastAsiaTheme="minorEastAsia" w:hAnsiTheme="minorEastAsia" w:cs="宋体" w:hint="eastAsia"/>
          <w:sz w:val="28"/>
          <w:szCs w:val="28"/>
        </w:rPr>
        <w:t>07%: 三类是高寒山区即海拔在3000m以上的地区，有86个自然村，占自然村总数的</w:t>
      </w:r>
      <w:r w:rsidR="00942D7A">
        <w:rPr>
          <w:rFonts w:asciiTheme="minorEastAsia" w:eastAsiaTheme="minorEastAsia" w:hAnsiTheme="minorEastAsia" w:cs="宋体" w:hint="eastAsia"/>
          <w:sz w:val="28"/>
          <w:szCs w:val="28"/>
        </w:rPr>
        <w:t>16.</w:t>
      </w:r>
      <w:r w:rsidRPr="00461506">
        <w:rPr>
          <w:rFonts w:asciiTheme="minorEastAsia" w:eastAsiaTheme="minorEastAsia" w:hAnsiTheme="minorEastAsia" w:cs="宋体" w:hint="eastAsia"/>
          <w:sz w:val="28"/>
          <w:szCs w:val="28"/>
        </w:rPr>
        <w:t>16%，由于县境地处横断山脉腹地，决定了其特点为“峰峦重叠起伏，峡谷急流纵横”，境内怒山、云岭两大山脉中崎立的太子雪山(含梅里雪山)、甲吾雪山、闰子雪山、</w:t>
      </w:r>
      <w:r w:rsidR="00942D7A">
        <w:rPr>
          <w:rFonts w:asciiTheme="minorEastAsia" w:eastAsiaTheme="minorEastAsia" w:hAnsiTheme="minorEastAsia" w:cs="宋体" w:hint="eastAsia"/>
          <w:sz w:val="28"/>
          <w:szCs w:val="28"/>
        </w:rPr>
        <w:t>白马</w:t>
      </w:r>
      <w:r w:rsidRPr="00461506">
        <w:rPr>
          <w:rFonts w:asciiTheme="minorEastAsia" w:eastAsiaTheme="minorEastAsia" w:hAnsiTheme="minorEastAsia" w:cs="宋体" w:hint="eastAsia"/>
          <w:sz w:val="28"/>
          <w:szCs w:val="28"/>
        </w:rPr>
        <w:t>雪山海拔都在5000m以上，终年积雪，最高海拔为卡格博峰</w:t>
      </w:r>
      <w:r w:rsidR="00942D7A">
        <w:rPr>
          <w:rFonts w:asciiTheme="minorEastAsia" w:eastAsiaTheme="minorEastAsia" w:hAnsiTheme="minorEastAsia" w:cs="宋体" w:hint="eastAsia"/>
          <w:sz w:val="28"/>
          <w:szCs w:val="28"/>
        </w:rPr>
        <w:t>6740</w:t>
      </w:r>
      <w:r w:rsidRPr="00461506">
        <w:rPr>
          <w:rFonts w:asciiTheme="minorEastAsia" w:eastAsiaTheme="minorEastAsia" w:hAnsiTheme="minorEastAsia" w:cs="宋体" w:hint="eastAsia"/>
          <w:sz w:val="28"/>
          <w:szCs w:val="28"/>
        </w:rPr>
        <w:t xml:space="preserve"> m，为云南第一高峰，被藏民奉为神山，最低海拔为燕门乡南部澜沧江边1840.5m,县内平均海拔为4270. 2m</w:t>
      </w:r>
      <w:r w:rsidR="00942D7A">
        <w:rPr>
          <w:rFonts w:asciiTheme="minorEastAsia" w:eastAsiaTheme="minorEastAsia" w:hAnsiTheme="minorEastAsia" w:cs="宋体" w:hint="eastAsia"/>
          <w:sz w:val="28"/>
          <w:szCs w:val="28"/>
        </w:rPr>
        <w:t>。</w:t>
      </w:r>
    </w:p>
    <w:p w:rsidR="00942D7A" w:rsidRPr="00942D7A" w:rsidRDefault="00942D7A" w:rsidP="00942D7A">
      <w:pPr>
        <w:spacing w:line="360" w:lineRule="auto"/>
        <w:ind w:firstLineChars="200" w:firstLine="562"/>
        <w:rPr>
          <w:rFonts w:asciiTheme="minorEastAsia" w:eastAsiaTheme="minorEastAsia" w:hAnsiTheme="minorEastAsia" w:cs="宋体"/>
          <w:sz w:val="28"/>
          <w:szCs w:val="28"/>
        </w:rPr>
      </w:pPr>
      <w:r w:rsidRPr="00942D7A">
        <w:rPr>
          <w:rFonts w:asciiTheme="minorEastAsia" w:eastAsiaTheme="minorEastAsia" w:hAnsiTheme="minorEastAsia" w:cs="宋体" w:hint="eastAsia"/>
          <w:b/>
          <w:sz w:val="28"/>
          <w:szCs w:val="28"/>
        </w:rPr>
        <w:t>香格里拉市</w:t>
      </w:r>
      <w:r w:rsidRPr="00942D7A">
        <w:rPr>
          <w:rFonts w:asciiTheme="minorEastAsia" w:eastAsiaTheme="minorEastAsia" w:hAnsiTheme="minorEastAsia" w:cs="宋体" w:hint="eastAsia"/>
          <w:sz w:val="28"/>
          <w:szCs w:val="28"/>
        </w:rPr>
        <w:t>位于东经</w:t>
      </w:r>
      <w:r>
        <w:rPr>
          <w:rFonts w:asciiTheme="minorEastAsia" w:eastAsiaTheme="minorEastAsia" w:hAnsiTheme="minorEastAsia" w:cs="宋体" w:hint="eastAsia"/>
          <w:kern w:val="0"/>
          <w:sz w:val="28"/>
          <w:szCs w:val="28"/>
        </w:rPr>
        <w:t>99°21'00”-</w:t>
      </w:r>
      <w:r w:rsidR="00E671BB">
        <w:rPr>
          <w:rFonts w:asciiTheme="minorEastAsia" w:eastAsiaTheme="minorEastAsia" w:hAnsiTheme="minorEastAsia" w:cs="宋体" w:hint="eastAsia"/>
          <w:kern w:val="0"/>
          <w:sz w:val="28"/>
          <w:szCs w:val="28"/>
        </w:rPr>
        <w:t>100</w:t>
      </w:r>
      <w:r>
        <w:rPr>
          <w:rFonts w:asciiTheme="minorEastAsia" w:eastAsiaTheme="minorEastAsia" w:hAnsiTheme="minorEastAsia" w:cs="宋体" w:hint="eastAsia"/>
          <w:kern w:val="0"/>
          <w:sz w:val="28"/>
          <w:szCs w:val="28"/>
        </w:rPr>
        <w:t>°</w:t>
      </w:r>
      <w:r w:rsidR="00E671BB">
        <w:rPr>
          <w:rFonts w:asciiTheme="minorEastAsia" w:eastAsiaTheme="minorEastAsia" w:hAnsiTheme="minorEastAsia" w:cs="宋体" w:hint="eastAsia"/>
          <w:kern w:val="0"/>
          <w:sz w:val="28"/>
          <w:szCs w:val="28"/>
        </w:rPr>
        <w:t>19</w:t>
      </w:r>
      <w:r>
        <w:rPr>
          <w:rFonts w:asciiTheme="minorEastAsia" w:eastAsiaTheme="minorEastAsia" w:hAnsiTheme="minorEastAsia" w:cs="宋体" w:hint="eastAsia"/>
          <w:kern w:val="0"/>
          <w:sz w:val="28"/>
          <w:szCs w:val="28"/>
        </w:rPr>
        <w:t>'</w:t>
      </w:r>
      <w:r w:rsidR="00E671BB">
        <w:rPr>
          <w:rFonts w:asciiTheme="minorEastAsia" w:eastAsiaTheme="minorEastAsia" w:hAnsiTheme="minorEastAsia" w:cs="宋体" w:hint="eastAsia"/>
          <w:kern w:val="0"/>
          <w:sz w:val="28"/>
          <w:szCs w:val="28"/>
        </w:rPr>
        <w:t>00”</w:t>
      </w:r>
      <w:r w:rsidRPr="00942D7A">
        <w:rPr>
          <w:rFonts w:asciiTheme="minorEastAsia" w:eastAsiaTheme="minorEastAsia" w:hAnsiTheme="minorEastAsia" w:cs="宋体" w:hint="eastAsia"/>
          <w:sz w:val="28"/>
          <w:szCs w:val="28"/>
        </w:rPr>
        <w:t>， 北纬26°52- -28° 52之间，地处青藏高原南缘，横断山脉腹地，东与四川省稻城、木里二县接壤，西、南与丽江县、维西县隔金沙江相望，北与德钦县</w:t>
      </w:r>
      <w:r w:rsidR="00E671BB">
        <w:rPr>
          <w:rFonts w:asciiTheme="minorEastAsia" w:eastAsiaTheme="minorEastAsia" w:hAnsiTheme="minorEastAsia" w:cs="宋体" w:hint="eastAsia"/>
          <w:sz w:val="28"/>
          <w:szCs w:val="28"/>
        </w:rPr>
        <w:t>一</w:t>
      </w:r>
      <w:r w:rsidRPr="00942D7A">
        <w:rPr>
          <w:rFonts w:asciiTheme="minorEastAsia" w:eastAsiaTheme="minorEastAsia" w:hAnsiTheme="minorEastAsia" w:cs="宋体" w:hint="eastAsia"/>
          <w:sz w:val="28"/>
          <w:szCs w:val="28"/>
        </w:rPr>
        <w:t>衣带水，是滇、川藏三省区交汇处，是举世闻名的“三江并流”风景区腹地。</w:t>
      </w:r>
    </w:p>
    <w:p w:rsidR="00942D7A" w:rsidRDefault="00942D7A" w:rsidP="00E671BB">
      <w:pPr>
        <w:spacing w:line="360" w:lineRule="auto"/>
        <w:ind w:firstLineChars="200" w:firstLine="560"/>
        <w:rPr>
          <w:rFonts w:asciiTheme="minorEastAsia" w:eastAsiaTheme="minorEastAsia" w:hAnsiTheme="minorEastAsia" w:cs="宋体"/>
          <w:sz w:val="28"/>
          <w:szCs w:val="28"/>
        </w:rPr>
      </w:pPr>
      <w:r w:rsidRPr="00942D7A">
        <w:rPr>
          <w:rFonts w:asciiTheme="minorEastAsia" w:eastAsiaTheme="minorEastAsia" w:hAnsiTheme="minorEastAsia" w:cs="宋体" w:hint="eastAsia"/>
          <w:sz w:val="28"/>
          <w:szCs w:val="28"/>
        </w:rPr>
        <w:t>香格里拉地处青藏高原东南缘横断山脉三江纵谷区东部，沙鲁里山脉由四川甘孜入县境，分两支将县境东西两侧包围，金沙江从土照壁进入县</w:t>
      </w:r>
      <w:r w:rsidRPr="00942D7A">
        <w:rPr>
          <w:rFonts w:asciiTheme="minorEastAsia" w:eastAsiaTheme="minorEastAsia" w:hAnsiTheme="minorEastAsia" w:cs="宋体" w:hint="eastAsia"/>
          <w:sz w:val="28"/>
          <w:szCs w:val="28"/>
        </w:rPr>
        <w:lastRenderedPageBreak/>
        <w:t>境，南流至金</w:t>
      </w:r>
      <w:r w:rsidR="00E671BB" w:rsidRPr="00E671BB">
        <w:rPr>
          <w:rFonts w:asciiTheme="minorEastAsia" w:eastAsiaTheme="minorEastAsia" w:hAnsiTheme="minorEastAsia" w:cs="宋体" w:hint="eastAsia"/>
          <w:sz w:val="28"/>
          <w:szCs w:val="28"/>
        </w:rPr>
        <w:t>江乡</w:t>
      </w:r>
      <w:r w:rsidR="00E671BB">
        <w:rPr>
          <w:rFonts w:asciiTheme="minorEastAsia" w:eastAsiaTheme="minorEastAsia" w:hAnsiTheme="minorEastAsia" w:cs="宋体" w:hint="eastAsia"/>
          <w:sz w:val="28"/>
          <w:szCs w:val="28"/>
        </w:rPr>
        <w:t>微苏碧与丽江工石鼓之间，突转向东北，至洛吉吉函流入四川坪子了境，</w:t>
      </w:r>
      <w:r w:rsidR="00E671BB" w:rsidRPr="00E671BB">
        <w:rPr>
          <w:rFonts w:asciiTheme="minorEastAsia" w:eastAsiaTheme="minorEastAsia" w:hAnsiTheme="minorEastAsia" w:cs="宋体" w:hint="eastAsia"/>
          <w:sz w:val="28"/>
          <w:szCs w:val="28"/>
        </w:rPr>
        <w:t>将县境南部</w:t>
      </w:r>
      <w:r w:rsidR="00E671BB">
        <w:rPr>
          <w:rFonts w:asciiTheme="minorEastAsia" w:eastAsiaTheme="minorEastAsia" w:hAnsiTheme="minorEastAsia" w:cs="宋体" w:hint="eastAsia"/>
          <w:sz w:val="28"/>
          <w:szCs w:val="28"/>
        </w:rPr>
        <w:t>包围。香格里拉</w:t>
      </w:r>
      <w:r w:rsidR="00E671BB" w:rsidRPr="00E671BB">
        <w:rPr>
          <w:rFonts w:asciiTheme="minorEastAsia" w:eastAsiaTheme="minorEastAsia" w:hAnsiTheme="minorEastAsia" w:cs="宋体" w:hint="eastAsia"/>
          <w:sz w:val="28"/>
          <w:szCs w:val="28"/>
        </w:rPr>
        <w:t>成为两头窄，</w:t>
      </w:r>
      <w:r w:rsidR="00E671BB">
        <w:rPr>
          <w:rFonts w:asciiTheme="minorEastAsia" w:eastAsiaTheme="minorEastAsia" w:hAnsiTheme="minorEastAsia" w:cs="宋体" w:hint="eastAsia"/>
          <w:sz w:val="28"/>
          <w:szCs w:val="28"/>
        </w:rPr>
        <w:t>中间</w:t>
      </w:r>
      <w:r w:rsidR="00E671BB" w:rsidRPr="00E671BB">
        <w:rPr>
          <w:rFonts w:asciiTheme="minorEastAsia" w:eastAsiaTheme="minorEastAsia" w:hAnsiTheme="minorEastAsia" w:cs="宋体" w:hint="eastAsia"/>
          <w:sz w:val="28"/>
          <w:szCs w:val="28"/>
        </w:rPr>
        <w:t>宽，“雪山为城，金沙为池”的雄伟太势。县境地形总趋势西北高、</w:t>
      </w:r>
      <w:r w:rsidR="00E671BB">
        <w:rPr>
          <w:rFonts w:asciiTheme="minorEastAsia" w:eastAsiaTheme="minorEastAsia" w:hAnsiTheme="minorEastAsia" w:cs="宋体" w:hint="eastAsia"/>
          <w:sz w:val="28"/>
          <w:szCs w:val="28"/>
        </w:rPr>
        <w:t>东南低，最高点巴拉格宗海拔5545m，最低点洛吉吉函海拔1503m，海拔高差4042m，</w:t>
      </w:r>
      <w:r w:rsidR="00E671BB" w:rsidRPr="00E671BB">
        <w:rPr>
          <w:rFonts w:asciiTheme="minorEastAsia" w:eastAsiaTheme="minorEastAsia" w:hAnsiTheme="minorEastAsia" w:cs="宋体" w:hint="eastAsia"/>
          <w:sz w:val="28"/>
          <w:szCs w:val="28"/>
        </w:rPr>
        <w:t>平均海拔 3459m，县境地貌按形态可分为山地、高原、盆地、河谷。</w:t>
      </w:r>
    </w:p>
    <w:p w:rsidR="00E671BB" w:rsidRDefault="00E671BB" w:rsidP="00E671BB">
      <w:pPr>
        <w:spacing w:line="360" w:lineRule="auto"/>
        <w:ind w:firstLineChars="200" w:firstLine="562"/>
        <w:rPr>
          <w:rFonts w:asciiTheme="minorEastAsia" w:eastAsiaTheme="minorEastAsia" w:hAnsiTheme="minorEastAsia" w:cs="宋体"/>
          <w:sz w:val="28"/>
          <w:szCs w:val="28"/>
        </w:rPr>
      </w:pPr>
      <w:r w:rsidRPr="00E671BB">
        <w:rPr>
          <w:rFonts w:asciiTheme="minorEastAsia" w:eastAsiaTheme="minorEastAsia" w:hAnsiTheme="minorEastAsia" w:cs="宋体" w:hint="eastAsia"/>
          <w:b/>
          <w:sz w:val="28"/>
          <w:szCs w:val="28"/>
        </w:rPr>
        <w:t>维西傈傈族自治县</w:t>
      </w:r>
      <w:r w:rsidR="00470D4E">
        <w:rPr>
          <w:rFonts w:asciiTheme="minorEastAsia" w:eastAsiaTheme="minorEastAsia" w:hAnsiTheme="minorEastAsia" w:cs="宋体" w:hint="eastAsia"/>
          <w:sz w:val="28"/>
          <w:szCs w:val="28"/>
        </w:rPr>
        <w:t>县境</w:t>
      </w:r>
      <w:r w:rsidRPr="00E671BB">
        <w:rPr>
          <w:rFonts w:asciiTheme="minorEastAsia" w:eastAsiaTheme="minorEastAsia" w:hAnsiTheme="minorEastAsia" w:cs="宋体" w:hint="eastAsia"/>
          <w:sz w:val="28"/>
          <w:szCs w:val="28"/>
        </w:rPr>
        <w:t>位居三江</w:t>
      </w:r>
      <w:r w:rsidR="00470D4E">
        <w:rPr>
          <w:rFonts w:asciiTheme="minorEastAsia" w:eastAsiaTheme="minorEastAsia" w:hAnsiTheme="minorEastAsia" w:cs="宋体" w:hint="eastAsia"/>
          <w:sz w:val="28"/>
          <w:szCs w:val="28"/>
        </w:rPr>
        <w:t>并流</w:t>
      </w:r>
      <w:r w:rsidRPr="00E671BB">
        <w:rPr>
          <w:rFonts w:asciiTheme="minorEastAsia" w:eastAsiaTheme="minorEastAsia" w:hAnsiTheme="minorEastAsia" w:cs="宋体" w:hint="eastAsia"/>
          <w:sz w:val="28"/>
          <w:szCs w:val="28"/>
        </w:rPr>
        <w:t>地带。云岭山脉东濒金沙江，西临澜沧工，自北往南延伸，切割剧烈，气势雄浑</w:t>
      </w:r>
      <w:r w:rsidR="00470D4E">
        <w:rPr>
          <w:rFonts w:asciiTheme="minorEastAsia" w:eastAsiaTheme="minorEastAsia" w:hAnsiTheme="minorEastAsia" w:cs="宋体" w:hint="eastAsia"/>
          <w:sz w:val="28"/>
          <w:szCs w:val="28"/>
        </w:rPr>
        <w:t>；</w:t>
      </w:r>
      <w:r w:rsidRPr="00E671BB">
        <w:rPr>
          <w:rFonts w:asciiTheme="minorEastAsia" w:eastAsiaTheme="minorEastAsia" w:hAnsiTheme="minorEastAsia" w:cs="宋体" w:hint="eastAsia"/>
          <w:sz w:val="28"/>
          <w:szCs w:val="28"/>
        </w:rPr>
        <w:t>碧罗雪山</w:t>
      </w:r>
      <w:r w:rsidR="00470D4E">
        <w:rPr>
          <w:rFonts w:asciiTheme="minorEastAsia" w:eastAsiaTheme="minorEastAsia" w:hAnsiTheme="minorEastAsia" w:cs="宋体" w:hint="eastAsia"/>
          <w:sz w:val="28"/>
          <w:szCs w:val="28"/>
        </w:rPr>
        <w:t>矗立</w:t>
      </w:r>
      <w:r w:rsidRPr="00E671BB">
        <w:rPr>
          <w:rFonts w:asciiTheme="minorEastAsia" w:eastAsiaTheme="minorEastAsia" w:hAnsiTheme="minorEastAsia" w:cs="宋体" w:hint="eastAsia"/>
          <w:sz w:val="28"/>
          <w:szCs w:val="28"/>
        </w:rPr>
        <w:t>于澜沧江与怒江之间，群峰</w:t>
      </w:r>
      <w:r w:rsidR="00470D4E">
        <w:rPr>
          <w:rFonts w:asciiTheme="minorEastAsia" w:eastAsiaTheme="minorEastAsia" w:hAnsiTheme="minorEastAsia" w:cs="宋体" w:hint="eastAsia"/>
          <w:sz w:val="28"/>
          <w:szCs w:val="28"/>
        </w:rPr>
        <w:t>巍峨</w:t>
      </w:r>
      <w:r w:rsidRPr="00E671BB">
        <w:rPr>
          <w:rFonts w:asciiTheme="minorEastAsia" w:eastAsiaTheme="minorEastAsia" w:hAnsiTheme="minorEastAsia" w:cs="宋体" w:hint="eastAsia"/>
          <w:sz w:val="28"/>
          <w:szCs w:val="28"/>
        </w:rPr>
        <w:t>，连绵起伏，形成天然屏障。地势大起大落，由南往北呈阶梯状台升。位于县境西北的查布朵嘎峰，海拔4800m是全县最高海拔，而位于县境南端的澜沧江与碧玉河交汇口，海拔1380是全县最低海拔。全县境内,海拔在300</w:t>
      </w:r>
      <w:r w:rsidR="00470D4E">
        <w:rPr>
          <w:rFonts w:asciiTheme="minorEastAsia" w:eastAsiaTheme="minorEastAsia" w:hAnsiTheme="minorEastAsia" w:cs="宋体" w:hint="eastAsia"/>
          <w:sz w:val="28"/>
          <w:szCs w:val="28"/>
        </w:rPr>
        <w:t>0m</w:t>
      </w:r>
      <w:r w:rsidRPr="00E671BB">
        <w:rPr>
          <w:rFonts w:asciiTheme="minorEastAsia" w:eastAsiaTheme="minorEastAsia" w:hAnsiTheme="minorEastAsia" w:cs="宋体" w:hint="eastAsia"/>
          <w:sz w:val="28"/>
          <w:szCs w:val="28"/>
        </w:rPr>
        <w:t>以上的山峰共有164座，地形北窄南宽，全县平均海拔2340m,县城保和镇海拔2320m</w:t>
      </w:r>
      <w:r w:rsidR="00470D4E">
        <w:rPr>
          <w:rFonts w:asciiTheme="minorEastAsia" w:eastAsiaTheme="minorEastAsia" w:hAnsiTheme="minorEastAsia" w:cs="宋体" w:hint="eastAsia"/>
          <w:sz w:val="28"/>
          <w:szCs w:val="28"/>
        </w:rPr>
        <w:t>。</w:t>
      </w:r>
      <w:r w:rsidRPr="00E671BB">
        <w:rPr>
          <w:rFonts w:asciiTheme="minorEastAsia" w:eastAsiaTheme="minorEastAsia" w:hAnsiTheme="minorEastAsia" w:cs="宋体" w:hint="eastAsia"/>
          <w:sz w:val="28"/>
          <w:szCs w:val="28"/>
        </w:rPr>
        <w:t>县境</w:t>
      </w:r>
      <w:r w:rsidR="00470D4E">
        <w:rPr>
          <w:rFonts w:asciiTheme="minorEastAsia" w:eastAsiaTheme="minorEastAsia" w:hAnsiTheme="minorEastAsia" w:cs="宋体" w:hint="eastAsia"/>
          <w:sz w:val="28"/>
          <w:szCs w:val="28"/>
        </w:rPr>
        <w:t>地貌</w:t>
      </w:r>
      <w:r w:rsidRPr="00E671BB">
        <w:rPr>
          <w:rFonts w:asciiTheme="minorEastAsia" w:eastAsiaTheme="minorEastAsia" w:hAnsiTheme="minorEastAsia" w:cs="宋体" w:hint="eastAsia"/>
          <w:sz w:val="28"/>
          <w:szCs w:val="28"/>
        </w:rPr>
        <w:t>类型复杂多样</w:t>
      </w:r>
      <w:r w:rsidR="00470D4E">
        <w:rPr>
          <w:rFonts w:asciiTheme="minorEastAsia" w:eastAsiaTheme="minorEastAsia" w:hAnsiTheme="minorEastAsia" w:cs="宋体" w:hint="eastAsia"/>
          <w:sz w:val="28"/>
          <w:szCs w:val="28"/>
        </w:rPr>
        <w:t>，</w:t>
      </w:r>
      <w:r w:rsidRPr="00E671BB">
        <w:rPr>
          <w:rFonts w:asciiTheme="minorEastAsia" w:eastAsiaTheme="minorEastAsia" w:hAnsiTheme="minorEastAsia" w:cs="宋体" w:hint="eastAsia"/>
          <w:sz w:val="28"/>
          <w:szCs w:val="28"/>
        </w:rPr>
        <w:t>有高山、河谷、</w:t>
      </w:r>
      <w:r w:rsidR="00470D4E">
        <w:rPr>
          <w:rFonts w:asciiTheme="minorEastAsia" w:eastAsiaTheme="minorEastAsia" w:hAnsiTheme="minorEastAsia" w:cs="宋体" w:hint="eastAsia"/>
          <w:sz w:val="28"/>
          <w:szCs w:val="28"/>
        </w:rPr>
        <w:t>山间</w:t>
      </w:r>
      <w:r w:rsidRPr="00E671BB">
        <w:rPr>
          <w:rFonts w:asciiTheme="minorEastAsia" w:eastAsiaTheme="minorEastAsia" w:hAnsiTheme="minorEastAsia" w:cs="宋体" w:hint="eastAsia"/>
          <w:sz w:val="28"/>
          <w:szCs w:val="28"/>
        </w:rPr>
        <w:t>小盆地和高山</w:t>
      </w:r>
      <w:r w:rsidR="00470D4E">
        <w:rPr>
          <w:rFonts w:asciiTheme="minorEastAsia" w:eastAsiaTheme="minorEastAsia" w:hAnsiTheme="minorEastAsia" w:cs="宋体" w:hint="eastAsia"/>
          <w:sz w:val="28"/>
          <w:szCs w:val="28"/>
        </w:rPr>
        <w:t>褶断</w:t>
      </w:r>
      <w:r w:rsidRPr="00E671BB">
        <w:rPr>
          <w:rFonts w:asciiTheme="minorEastAsia" w:eastAsiaTheme="minorEastAsia" w:hAnsiTheme="minorEastAsia" w:cs="宋体" w:hint="eastAsia"/>
          <w:sz w:val="28"/>
          <w:szCs w:val="28"/>
        </w:rPr>
        <w:t>(</w:t>
      </w:r>
      <w:r w:rsidR="00470D4E">
        <w:rPr>
          <w:rFonts w:asciiTheme="minorEastAsia" w:eastAsiaTheme="minorEastAsia" w:hAnsiTheme="minorEastAsia" w:cs="宋体" w:hint="eastAsia"/>
          <w:sz w:val="28"/>
          <w:szCs w:val="28"/>
        </w:rPr>
        <w:t>凹陷</w:t>
      </w:r>
      <w:r w:rsidRPr="00E671BB">
        <w:rPr>
          <w:rFonts w:asciiTheme="minorEastAsia" w:eastAsiaTheme="minorEastAsia" w:hAnsiTheme="minorEastAsia" w:cs="宋体" w:hint="eastAsia"/>
          <w:sz w:val="28"/>
          <w:szCs w:val="28"/>
        </w:rPr>
        <w:t>枯湖</w:t>
      </w:r>
      <w:r w:rsidR="00470D4E">
        <w:rPr>
          <w:rFonts w:asciiTheme="minorEastAsia" w:eastAsiaTheme="minorEastAsia" w:hAnsiTheme="minorEastAsia" w:cs="宋体" w:hint="eastAsia"/>
          <w:sz w:val="28"/>
          <w:szCs w:val="28"/>
        </w:rPr>
        <w:t>沉积</w:t>
      </w:r>
      <w:r w:rsidRPr="00E671BB">
        <w:rPr>
          <w:rFonts w:asciiTheme="minorEastAsia" w:eastAsiaTheme="minorEastAsia" w:hAnsiTheme="minorEastAsia" w:cs="宋体" w:hint="eastAsia"/>
          <w:sz w:val="28"/>
          <w:szCs w:val="28"/>
        </w:rPr>
        <w:t>地或草甸)，由于河水冲刷和自然风化，地貌常被分割，形成典型的“V</w:t>
      </w:r>
      <w:r w:rsidR="00470D4E">
        <w:rPr>
          <w:rFonts w:asciiTheme="minorEastAsia" w:eastAsiaTheme="minorEastAsia" w:hAnsiTheme="minorEastAsia" w:cs="宋体" w:hint="eastAsia"/>
          <w:sz w:val="28"/>
          <w:szCs w:val="28"/>
        </w:rPr>
        <w:t>”</w:t>
      </w:r>
      <w:r w:rsidRPr="00E671BB">
        <w:rPr>
          <w:rFonts w:asciiTheme="minorEastAsia" w:eastAsiaTheme="minorEastAsia" w:hAnsiTheme="minorEastAsia" w:cs="宋体" w:hint="eastAsia"/>
          <w:sz w:val="28"/>
          <w:szCs w:val="28"/>
        </w:rPr>
        <w:t>型地貌，有分布不均、大小不等的坡积，冲积和冰积物，形成形态各异的河谷区和高山草场、林场，组成高低不等的河谷台地，洪积扇地和滩地。</w:t>
      </w:r>
    </w:p>
    <w:p w:rsidR="00470D4E" w:rsidRPr="00470D4E" w:rsidRDefault="00470D4E" w:rsidP="00470D4E">
      <w:pPr>
        <w:spacing w:line="360" w:lineRule="auto"/>
        <w:ind w:firstLineChars="200" w:firstLine="562"/>
        <w:rPr>
          <w:rFonts w:asciiTheme="minorEastAsia" w:eastAsiaTheme="minorEastAsia" w:hAnsiTheme="minorEastAsia" w:cs="宋体"/>
          <w:b/>
          <w:sz w:val="28"/>
          <w:szCs w:val="28"/>
        </w:rPr>
      </w:pPr>
      <w:r w:rsidRPr="00470D4E">
        <w:rPr>
          <w:rFonts w:asciiTheme="minorEastAsia" w:eastAsiaTheme="minorEastAsia" w:hAnsiTheme="minorEastAsia" w:cs="宋体" w:hint="eastAsia"/>
          <w:b/>
          <w:sz w:val="28"/>
          <w:szCs w:val="28"/>
        </w:rPr>
        <w:t>地质情况</w:t>
      </w:r>
    </w:p>
    <w:p w:rsidR="00470D4E" w:rsidRPr="00470D4E" w:rsidRDefault="00470D4E" w:rsidP="00470D4E">
      <w:pPr>
        <w:spacing w:line="360" w:lineRule="auto"/>
        <w:ind w:firstLineChars="200" w:firstLine="560"/>
        <w:rPr>
          <w:rFonts w:asciiTheme="minorEastAsia" w:eastAsiaTheme="minorEastAsia" w:hAnsiTheme="minorEastAsia" w:cs="宋体"/>
          <w:sz w:val="28"/>
          <w:szCs w:val="28"/>
        </w:rPr>
      </w:pPr>
      <w:r w:rsidRPr="00470D4E">
        <w:rPr>
          <w:rFonts w:asciiTheme="minorEastAsia" w:eastAsiaTheme="minorEastAsia" w:hAnsiTheme="minorEastAsia" w:cs="宋体" w:hint="eastAsia"/>
          <w:sz w:val="28"/>
          <w:szCs w:val="28"/>
        </w:rPr>
        <w:t>本线路工程主要位于江边的峡谷地带上，地质构造较复杂。部分地段基岩露头，主要下伏基岩为灰岩、砂岩、页岩，角乐岩。局部砂岩星全、强风化状态</w:t>
      </w:r>
      <w:r>
        <w:rPr>
          <w:rFonts w:asciiTheme="minorEastAsia" w:eastAsiaTheme="minorEastAsia" w:hAnsiTheme="minorEastAsia" w:cs="宋体" w:hint="eastAsia"/>
          <w:sz w:val="28"/>
          <w:szCs w:val="28"/>
        </w:rPr>
        <w:t>；</w:t>
      </w:r>
      <w:r w:rsidRPr="00470D4E">
        <w:rPr>
          <w:rFonts w:asciiTheme="minorEastAsia" w:eastAsiaTheme="minorEastAsia" w:hAnsiTheme="minorEastAsia" w:cs="宋体" w:hint="eastAsia"/>
          <w:sz w:val="28"/>
          <w:szCs w:val="28"/>
        </w:rPr>
        <w:t>覆盖层为坡残坡积混碎石、块石粘性土。</w:t>
      </w:r>
    </w:p>
    <w:p w:rsidR="00470D4E" w:rsidRPr="00470D4E" w:rsidRDefault="00470D4E" w:rsidP="00470D4E">
      <w:pPr>
        <w:spacing w:line="360" w:lineRule="auto"/>
        <w:ind w:firstLineChars="200" w:firstLine="560"/>
        <w:rPr>
          <w:rFonts w:asciiTheme="minorEastAsia" w:eastAsiaTheme="minorEastAsia" w:hAnsiTheme="minorEastAsia" w:cs="宋体"/>
          <w:sz w:val="28"/>
          <w:szCs w:val="28"/>
        </w:rPr>
      </w:pPr>
    </w:p>
    <w:p w:rsidR="00470D4E" w:rsidRDefault="00470D4E" w:rsidP="00470D4E">
      <w:pPr>
        <w:spacing w:line="360" w:lineRule="auto"/>
        <w:ind w:firstLineChars="200" w:firstLine="560"/>
        <w:rPr>
          <w:rFonts w:asciiTheme="minorEastAsia" w:eastAsiaTheme="minorEastAsia" w:hAnsiTheme="minorEastAsia" w:cs="宋体"/>
          <w:sz w:val="28"/>
          <w:szCs w:val="28"/>
        </w:rPr>
      </w:pPr>
      <w:r w:rsidRPr="00470D4E">
        <w:rPr>
          <w:rFonts w:asciiTheme="minorEastAsia" w:eastAsiaTheme="minorEastAsia" w:hAnsiTheme="minorEastAsia" w:cs="宋体" w:hint="eastAsia"/>
          <w:sz w:val="28"/>
          <w:szCs w:val="28"/>
        </w:rPr>
        <w:t>本线路路径所经地段，大部分杆塔位处基岩山区发育的岩土层物理力</w:t>
      </w:r>
      <w:r w:rsidRPr="00470D4E">
        <w:rPr>
          <w:rFonts w:asciiTheme="minorEastAsia" w:eastAsiaTheme="minorEastAsia" w:hAnsiTheme="minorEastAsia" w:cs="宋体" w:hint="eastAsia"/>
          <w:sz w:val="28"/>
          <w:szCs w:val="28"/>
        </w:rPr>
        <w:lastRenderedPageBreak/>
        <w:t>学性质良好，杆塔基础可采用天然地基</w:t>
      </w:r>
      <w:r>
        <w:rPr>
          <w:rFonts w:asciiTheme="minorEastAsia" w:eastAsiaTheme="minorEastAsia" w:hAnsiTheme="minorEastAsia" w:cs="宋体" w:hint="eastAsia"/>
          <w:sz w:val="28"/>
          <w:szCs w:val="28"/>
        </w:rPr>
        <w:t>。</w:t>
      </w:r>
      <w:r w:rsidRPr="00470D4E">
        <w:rPr>
          <w:rFonts w:asciiTheme="minorEastAsia" w:eastAsiaTheme="minorEastAsia" w:hAnsiTheme="minorEastAsia" w:cs="宋体" w:hint="eastAsia"/>
          <w:sz w:val="28"/>
          <w:szCs w:val="28"/>
        </w:rPr>
        <w:t>少部分杆塔位于盆地，地基土层以冲积物、冲洪积物为主，地层物理力学性质较好</w:t>
      </w:r>
      <w:r>
        <w:rPr>
          <w:rFonts w:asciiTheme="minorEastAsia" w:eastAsiaTheme="minorEastAsia" w:hAnsiTheme="minorEastAsia" w:cs="宋体" w:hint="eastAsia"/>
          <w:sz w:val="28"/>
          <w:szCs w:val="28"/>
        </w:rPr>
        <w:t>，</w:t>
      </w:r>
      <w:r w:rsidRPr="00470D4E">
        <w:rPr>
          <w:rFonts w:asciiTheme="minorEastAsia" w:eastAsiaTheme="minorEastAsia" w:hAnsiTheme="minorEastAsia" w:cs="宋体" w:hint="eastAsia"/>
          <w:sz w:val="28"/>
          <w:szCs w:val="28"/>
        </w:rPr>
        <w:t>杆塔基础也可采用天然地基。山区地下水类型主要为裂隙水及岩溶水，地下水埋藏较深</w:t>
      </w:r>
      <w:r w:rsidR="002B1A30">
        <w:rPr>
          <w:rFonts w:asciiTheme="minorEastAsia" w:eastAsiaTheme="minorEastAsia" w:hAnsiTheme="minorEastAsia" w:cs="宋体" w:hint="eastAsia"/>
          <w:sz w:val="28"/>
          <w:szCs w:val="28"/>
        </w:rPr>
        <w:t>；</w:t>
      </w:r>
      <w:r w:rsidRPr="00470D4E">
        <w:rPr>
          <w:rFonts w:asciiTheme="minorEastAsia" w:eastAsiaTheme="minorEastAsia" w:hAnsiTheme="minorEastAsia" w:cs="宋体" w:hint="eastAsia"/>
          <w:sz w:val="28"/>
          <w:szCs w:val="28"/>
        </w:rPr>
        <w:t>盆地内地下水类型主要为潜水</w:t>
      </w:r>
      <w:r w:rsidR="002B1A30">
        <w:rPr>
          <w:rFonts w:asciiTheme="minorEastAsia" w:eastAsiaTheme="minorEastAsia" w:hAnsiTheme="minorEastAsia" w:cs="宋体" w:hint="eastAsia"/>
          <w:sz w:val="28"/>
          <w:szCs w:val="28"/>
        </w:rPr>
        <w:t>及上层滞水，埋藏较浅（深约0.7-2.2m）</w:t>
      </w:r>
      <w:r w:rsidRPr="00470D4E">
        <w:rPr>
          <w:rFonts w:asciiTheme="minorEastAsia" w:eastAsiaTheme="minorEastAsia" w:hAnsiTheme="minorEastAsia" w:cs="宋体" w:hint="eastAsia"/>
          <w:sz w:val="28"/>
          <w:szCs w:val="28"/>
        </w:rPr>
        <w:t>。</w:t>
      </w:r>
      <w:r w:rsidR="002B1A30">
        <w:rPr>
          <w:rFonts w:asciiTheme="minorEastAsia" w:eastAsiaTheme="minorEastAsia" w:hAnsiTheme="minorEastAsia" w:cs="宋体" w:hint="eastAsia"/>
          <w:sz w:val="28"/>
          <w:szCs w:val="28"/>
        </w:rPr>
        <w:t>设计时可不考虑地下水对基础的影响。</w:t>
      </w:r>
    </w:p>
    <w:p w:rsidR="002B1A30" w:rsidRPr="002B1A30" w:rsidRDefault="002B1A30" w:rsidP="002B1A30">
      <w:pPr>
        <w:spacing w:line="360" w:lineRule="auto"/>
        <w:ind w:firstLineChars="200" w:firstLine="562"/>
        <w:rPr>
          <w:rFonts w:asciiTheme="minorEastAsia" w:eastAsiaTheme="minorEastAsia" w:hAnsiTheme="minorEastAsia" w:cs="宋体"/>
          <w:b/>
          <w:sz w:val="28"/>
          <w:szCs w:val="28"/>
        </w:rPr>
      </w:pPr>
      <w:r w:rsidRPr="002B1A30">
        <w:rPr>
          <w:rFonts w:asciiTheme="minorEastAsia" w:eastAsiaTheme="minorEastAsia" w:hAnsiTheme="minorEastAsia" w:cs="宋体" w:hint="eastAsia"/>
          <w:b/>
          <w:sz w:val="28"/>
          <w:szCs w:val="28"/>
        </w:rPr>
        <w:t>地震基本烈度</w:t>
      </w:r>
    </w:p>
    <w:p w:rsidR="002B1A30" w:rsidRDefault="002B1A30" w:rsidP="002B1A30">
      <w:pPr>
        <w:spacing w:line="360" w:lineRule="auto"/>
        <w:ind w:firstLineChars="200" w:firstLine="560"/>
        <w:rPr>
          <w:rFonts w:asciiTheme="minorEastAsia" w:eastAsiaTheme="minorEastAsia" w:hAnsiTheme="minorEastAsia" w:cs="宋体"/>
          <w:sz w:val="28"/>
          <w:szCs w:val="28"/>
        </w:rPr>
      </w:pPr>
      <w:r w:rsidRPr="002B1A30">
        <w:rPr>
          <w:rFonts w:asciiTheme="minorEastAsia" w:eastAsiaTheme="minorEastAsia" w:hAnsiTheme="minorEastAsia" w:cs="宋体" w:hint="eastAsia"/>
          <w:sz w:val="28"/>
          <w:szCs w:val="28"/>
        </w:rPr>
        <w:t>根据GB18306-2001(中国地震动参数区划图)，该工程区经过的</w:t>
      </w:r>
      <w:r w:rsidRPr="00983860">
        <w:rPr>
          <w:rFonts w:asciiTheme="minorEastAsia" w:eastAsiaTheme="minorEastAsia" w:hAnsiTheme="minorEastAsia" w:cs="宋体" w:hint="eastAsia"/>
          <w:b/>
          <w:sz w:val="28"/>
          <w:szCs w:val="28"/>
        </w:rPr>
        <w:t>德钦县</w:t>
      </w:r>
      <w:r w:rsidRPr="002B1A30">
        <w:rPr>
          <w:rFonts w:asciiTheme="minorEastAsia" w:eastAsiaTheme="minorEastAsia" w:hAnsiTheme="minorEastAsia" w:cs="宋体" w:hint="eastAsia"/>
          <w:sz w:val="28"/>
          <w:szCs w:val="28"/>
        </w:rPr>
        <w:t>地震动峰值加速度为</w:t>
      </w:r>
      <w:r>
        <w:rPr>
          <w:rFonts w:asciiTheme="minorEastAsia" w:eastAsiaTheme="minorEastAsia" w:hAnsiTheme="minorEastAsia" w:cs="宋体" w:hint="eastAsia"/>
          <w:sz w:val="28"/>
          <w:szCs w:val="28"/>
        </w:rPr>
        <w:t>0.</w:t>
      </w:r>
      <w:r w:rsidRPr="002B1A30">
        <w:rPr>
          <w:rFonts w:asciiTheme="minorEastAsia" w:eastAsiaTheme="minorEastAsia" w:hAnsiTheme="minorEastAsia" w:cs="宋体" w:hint="eastAsia"/>
          <w:sz w:val="28"/>
          <w:szCs w:val="28"/>
        </w:rPr>
        <w:t>10g,地震反应谱特征周期为</w:t>
      </w:r>
      <w:r>
        <w:rPr>
          <w:rFonts w:asciiTheme="minorEastAsia" w:eastAsiaTheme="minorEastAsia" w:hAnsiTheme="minorEastAsia" w:cs="宋体" w:hint="eastAsia"/>
          <w:sz w:val="28"/>
          <w:szCs w:val="28"/>
        </w:rPr>
        <w:t>0.</w:t>
      </w:r>
      <w:r w:rsidRPr="002B1A30">
        <w:rPr>
          <w:rFonts w:asciiTheme="minorEastAsia" w:eastAsiaTheme="minorEastAsia" w:hAnsiTheme="minorEastAsia" w:cs="宋体" w:hint="eastAsia"/>
          <w:sz w:val="28"/>
          <w:szCs w:val="28"/>
        </w:rPr>
        <w:t>40s,查表D</w:t>
      </w:r>
      <w:r>
        <w:rPr>
          <w:rFonts w:asciiTheme="minorEastAsia" w:eastAsiaTheme="minorEastAsia" w:hAnsiTheme="minorEastAsia" w:cs="宋体" w:hint="eastAsia"/>
          <w:sz w:val="28"/>
          <w:szCs w:val="28"/>
        </w:rPr>
        <w:t>1</w:t>
      </w:r>
      <w:r w:rsidRPr="002B1A30">
        <w:rPr>
          <w:rFonts w:asciiTheme="minorEastAsia" w:eastAsiaTheme="minorEastAsia" w:hAnsiTheme="minorEastAsia" w:cs="宋体" w:hint="eastAsia"/>
          <w:sz w:val="28"/>
          <w:szCs w:val="28"/>
        </w:rPr>
        <w:t>得地震基木烈度为Ⅶ度，所以本工程线路区</w:t>
      </w:r>
      <w:r>
        <w:rPr>
          <w:rFonts w:asciiTheme="minorEastAsia" w:eastAsiaTheme="minorEastAsia" w:hAnsiTheme="minorEastAsia" w:cs="宋体" w:hint="eastAsia"/>
          <w:sz w:val="28"/>
          <w:szCs w:val="28"/>
        </w:rPr>
        <w:t>德钦县</w:t>
      </w:r>
      <w:r w:rsidRPr="002B1A30">
        <w:rPr>
          <w:rFonts w:asciiTheme="minorEastAsia" w:eastAsiaTheme="minorEastAsia" w:hAnsiTheme="minorEastAsia" w:cs="宋体" w:hint="eastAsia"/>
          <w:sz w:val="28"/>
          <w:szCs w:val="28"/>
        </w:rPr>
        <w:t>境内的塔基及建筑物按Ⅶ度地震烈度设防。</w:t>
      </w:r>
    </w:p>
    <w:p w:rsidR="002B1A30" w:rsidRDefault="002B1A30" w:rsidP="002B1A30">
      <w:pPr>
        <w:spacing w:line="360" w:lineRule="auto"/>
        <w:ind w:firstLineChars="200" w:firstLine="560"/>
        <w:rPr>
          <w:rFonts w:asciiTheme="minorEastAsia" w:eastAsiaTheme="minorEastAsia" w:hAnsiTheme="minorEastAsia" w:cs="宋体"/>
          <w:sz w:val="28"/>
          <w:szCs w:val="28"/>
        </w:rPr>
      </w:pPr>
      <w:r w:rsidRPr="002B1A30">
        <w:rPr>
          <w:rFonts w:asciiTheme="minorEastAsia" w:eastAsiaTheme="minorEastAsia" w:hAnsiTheme="minorEastAsia" w:cs="宋体" w:hint="eastAsia"/>
          <w:sz w:val="28"/>
          <w:szCs w:val="28"/>
        </w:rPr>
        <w:t>根据GB18306-2001(中国地震动参数区划图)，该工程区经过的</w:t>
      </w:r>
      <w:r w:rsidRPr="00983860">
        <w:rPr>
          <w:rFonts w:asciiTheme="minorEastAsia" w:eastAsiaTheme="minorEastAsia" w:hAnsiTheme="minorEastAsia" w:cs="宋体" w:hint="eastAsia"/>
          <w:b/>
          <w:sz w:val="28"/>
          <w:szCs w:val="28"/>
        </w:rPr>
        <w:t>香格里拉市</w:t>
      </w:r>
      <w:r w:rsidRPr="002B1A30">
        <w:rPr>
          <w:rFonts w:asciiTheme="minorEastAsia" w:eastAsiaTheme="minorEastAsia" w:hAnsiTheme="minorEastAsia" w:cs="宋体" w:hint="eastAsia"/>
          <w:sz w:val="28"/>
          <w:szCs w:val="28"/>
        </w:rPr>
        <w:t>地震动峰值加速度为</w:t>
      </w:r>
      <w:r>
        <w:rPr>
          <w:rFonts w:asciiTheme="minorEastAsia" w:eastAsiaTheme="minorEastAsia" w:hAnsiTheme="minorEastAsia" w:cs="宋体" w:hint="eastAsia"/>
          <w:sz w:val="28"/>
          <w:szCs w:val="28"/>
        </w:rPr>
        <w:t>0.</w:t>
      </w:r>
      <w:r w:rsidRPr="002B1A30">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5</w:t>
      </w:r>
      <w:r w:rsidRPr="002B1A30">
        <w:rPr>
          <w:rFonts w:asciiTheme="minorEastAsia" w:eastAsiaTheme="minorEastAsia" w:hAnsiTheme="minorEastAsia" w:cs="宋体" w:hint="eastAsia"/>
          <w:sz w:val="28"/>
          <w:szCs w:val="28"/>
        </w:rPr>
        <w:t>g,地震反应谱特征周期为</w:t>
      </w:r>
      <w:r>
        <w:rPr>
          <w:rFonts w:asciiTheme="minorEastAsia" w:eastAsiaTheme="minorEastAsia" w:hAnsiTheme="minorEastAsia" w:cs="宋体" w:hint="eastAsia"/>
          <w:sz w:val="28"/>
          <w:szCs w:val="28"/>
        </w:rPr>
        <w:t>0.</w:t>
      </w:r>
      <w:r w:rsidRPr="002B1A30">
        <w:rPr>
          <w:rFonts w:asciiTheme="minorEastAsia" w:eastAsiaTheme="minorEastAsia" w:hAnsiTheme="minorEastAsia" w:cs="宋体" w:hint="eastAsia"/>
          <w:sz w:val="28"/>
          <w:szCs w:val="28"/>
        </w:rPr>
        <w:t>40s,查表D</w:t>
      </w:r>
      <w:r>
        <w:rPr>
          <w:rFonts w:asciiTheme="minorEastAsia" w:eastAsiaTheme="minorEastAsia" w:hAnsiTheme="minorEastAsia" w:cs="宋体" w:hint="eastAsia"/>
          <w:sz w:val="28"/>
          <w:szCs w:val="28"/>
        </w:rPr>
        <w:t>1</w:t>
      </w:r>
      <w:r w:rsidRPr="002B1A30">
        <w:rPr>
          <w:rFonts w:asciiTheme="minorEastAsia" w:eastAsiaTheme="minorEastAsia" w:hAnsiTheme="minorEastAsia" w:cs="宋体" w:hint="eastAsia"/>
          <w:sz w:val="28"/>
          <w:szCs w:val="28"/>
        </w:rPr>
        <w:t>得地震基木烈度为Ⅶ度，所以本工程线路区</w:t>
      </w:r>
      <w:r>
        <w:rPr>
          <w:rFonts w:asciiTheme="minorEastAsia" w:eastAsiaTheme="minorEastAsia" w:hAnsiTheme="minorEastAsia" w:cs="宋体" w:hint="eastAsia"/>
          <w:sz w:val="28"/>
          <w:szCs w:val="28"/>
        </w:rPr>
        <w:t>香格里拉市</w:t>
      </w:r>
      <w:r w:rsidRPr="002B1A30">
        <w:rPr>
          <w:rFonts w:asciiTheme="minorEastAsia" w:eastAsiaTheme="minorEastAsia" w:hAnsiTheme="minorEastAsia" w:cs="宋体" w:hint="eastAsia"/>
          <w:sz w:val="28"/>
          <w:szCs w:val="28"/>
        </w:rPr>
        <w:t>境内的塔基及建筑物按Ⅶ度地震烈度设防。</w:t>
      </w:r>
    </w:p>
    <w:p w:rsidR="002B1A30" w:rsidRDefault="002B1A30" w:rsidP="002B1A30">
      <w:pPr>
        <w:spacing w:line="360" w:lineRule="auto"/>
        <w:ind w:firstLineChars="200" w:firstLine="560"/>
        <w:rPr>
          <w:rFonts w:asciiTheme="minorEastAsia" w:eastAsiaTheme="minorEastAsia" w:hAnsiTheme="minorEastAsia" w:cs="宋体"/>
          <w:sz w:val="28"/>
          <w:szCs w:val="28"/>
        </w:rPr>
      </w:pPr>
      <w:r w:rsidRPr="002B1A30">
        <w:rPr>
          <w:rFonts w:asciiTheme="minorEastAsia" w:eastAsiaTheme="minorEastAsia" w:hAnsiTheme="minorEastAsia" w:cs="宋体" w:hint="eastAsia"/>
          <w:sz w:val="28"/>
          <w:szCs w:val="28"/>
        </w:rPr>
        <w:t>根据GB18306-2001(中国地震动参数区划图)，该工程区经过的</w:t>
      </w:r>
      <w:r w:rsidRPr="00983860">
        <w:rPr>
          <w:rFonts w:asciiTheme="minorEastAsia" w:eastAsiaTheme="minorEastAsia" w:hAnsiTheme="minorEastAsia" w:cs="宋体" w:hint="eastAsia"/>
          <w:b/>
          <w:sz w:val="28"/>
          <w:szCs w:val="28"/>
        </w:rPr>
        <w:t>维西县</w:t>
      </w:r>
      <w:r w:rsidRPr="002B1A30">
        <w:rPr>
          <w:rFonts w:asciiTheme="minorEastAsia" w:eastAsiaTheme="minorEastAsia" w:hAnsiTheme="minorEastAsia" w:cs="宋体" w:hint="eastAsia"/>
          <w:sz w:val="28"/>
          <w:szCs w:val="28"/>
        </w:rPr>
        <w:t>地震动峰值加速度为</w:t>
      </w:r>
      <w:r>
        <w:rPr>
          <w:rFonts w:asciiTheme="minorEastAsia" w:eastAsiaTheme="minorEastAsia" w:hAnsiTheme="minorEastAsia" w:cs="宋体" w:hint="eastAsia"/>
          <w:sz w:val="28"/>
          <w:szCs w:val="28"/>
        </w:rPr>
        <w:t>0.</w:t>
      </w:r>
      <w:r w:rsidRPr="002B1A30">
        <w:rPr>
          <w:rFonts w:asciiTheme="minorEastAsia" w:eastAsiaTheme="minorEastAsia" w:hAnsiTheme="minorEastAsia" w:cs="宋体" w:hint="eastAsia"/>
          <w:sz w:val="28"/>
          <w:szCs w:val="28"/>
        </w:rPr>
        <w:t>10g,地震反应谱特征周期为</w:t>
      </w:r>
      <w:r>
        <w:rPr>
          <w:rFonts w:asciiTheme="minorEastAsia" w:eastAsiaTheme="minorEastAsia" w:hAnsiTheme="minorEastAsia" w:cs="宋体" w:hint="eastAsia"/>
          <w:sz w:val="28"/>
          <w:szCs w:val="28"/>
        </w:rPr>
        <w:t>0.</w:t>
      </w:r>
      <w:r w:rsidRPr="002B1A30">
        <w:rPr>
          <w:rFonts w:asciiTheme="minorEastAsia" w:eastAsiaTheme="minorEastAsia" w:hAnsiTheme="minorEastAsia" w:cs="宋体" w:hint="eastAsia"/>
          <w:sz w:val="28"/>
          <w:szCs w:val="28"/>
        </w:rPr>
        <w:t>4</w:t>
      </w:r>
      <w:r>
        <w:rPr>
          <w:rFonts w:asciiTheme="minorEastAsia" w:eastAsiaTheme="minorEastAsia" w:hAnsiTheme="minorEastAsia" w:cs="宋体" w:hint="eastAsia"/>
          <w:sz w:val="28"/>
          <w:szCs w:val="28"/>
        </w:rPr>
        <w:t>5</w:t>
      </w:r>
      <w:r w:rsidRPr="002B1A30">
        <w:rPr>
          <w:rFonts w:asciiTheme="minorEastAsia" w:eastAsiaTheme="minorEastAsia" w:hAnsiTheme="minorEastAsia" w:cs="宋体" w:hint="eastAsia"/>
          <w:sz w:val="28"/>
          <w:szCs w:val="28"/>
        </w:rPr>
        <w:t>s,查表D</w:t>
      </w:r>
      <w:r>
        <w:rPr>
          <w:rFonts w:asciiTheme="minorEastAsia" w:eastAsiaTheme="minorEastAsia" w:hAnsiTheme="minorEastAsia" w:cs="宋体" w:hint="eastAsia"/>
          <w:sz w:val="28"/>
          <w:szCs w:val="28"/>
        </w:rPr>
        <w:t>1</w:t>
      </w:r>
      <w:r w:rsidRPr="002B1A30">
        <w:rPr>
          <w:rFonts w:asciiTheme="minorEastAsia" w:eastAsiaTheme="minorEastAsia" w:hAnsiTheme="minorEastAsia" w:cs="宋体" w:hint="eastAsia"/>
          <w:sz w:val="28"/>
          <w:szCs w:val="28"/>
        </w:rPr>
        <w:t>得地震基木烈度为Ⅶ度，所以本工程线路区</w:t>
      </w:r>
      <w:r>
        <w:rPr>
          <w:rFonts w:asciiTheme="minorEastAsia" w:eastAsiaTheme="minorEastAsia" w:hAnsiTheme="minorEastAsia" w:cs="宋体" w:hint="eastAsia"/>
          <w:sz w:val="28"/>
          <w:szCs w:val="28"/>
        </w:rPr>
        <w:t>维西县</w:t>
      </w:r>
      <w:r w:rsidRPr="002B1A30">
        <w:rPr>
          <w:rFonts w:asciiTheme="minorEastAsia" w:eastAsiaTheme="minorEastAsia" w:hAnsiTheme="minorEastAsia" w:cs="宋体" w:hint="eastAsia"/>
          <w:sz w:val="28"/>
          <w:szCs w:val="28"/>
        </w:rPr>
        <w:t>境内的塔基及建筑物按Ⅶ度地震烈度设防。</w:t>
      </w:r>
    </w:p>
    <w:p w:rsidR="002B1A30" w:rsidRPr="002B1A30" w:rsidRDefault="002B1A30" w:rsidP="002B1A30">
      <w:pPr>
        <w:spacing w:line="360" w:lineRule="auto"/>
        <w:ind w:firstLineChars="200" w:firstLine="562"/>
        <w:rPr>
          <w:rFonts w:asciiTheme="minorEastAsia" w:eastAsiaTheme="minorEastAsia" w:hAnsiTheme="minorEastAsia" w:cs="宋体"/>
          <w:b/>
          <w:sz w:val="28"/>
          <w:szCs w:val="28"/>
        </w:rPr>
      </w:pPr>
      <w:r w:rsidRPr="002B1A30">
        <w:rPr>
          <w:rFonts w:asciiTheme="minorEastAsia" w:eastAsiaTheme="minorEastAsia" w:hAnsiTheme="minorEastAsia" w:cs="宋体" w:hint="eastAsia"/>
          <w:b/>
          <w:sz w:val="28"/>
          <w:szCs w:val="28"/>
        </w:rPr>
        <w:t>水文</w:t>
      </w:r>
    </w:p>
    <w:p w:rsidR="002B1A30" w:rsidRDefault="002B1A30" w:rsidP="00983860">
      <w:pPr>
        <w:spacing w:line="360" w:lineRule="auto"/>
        <w:ind w:firstLineChars="200" w:firstLine="562"/>
        <w:rPr>
          <w:rFonts w:asciiTheme="minorEastAsia" w:eastAsiaTheme="minorEastAsia" w:hAnsiTheme="minorEastAsia" w:cs="宋体"/>
          <w:sz w:val="28"/>
          <w:szCs w:val="28"/>
        </w:rPr>
      </w:pPr>
      <w:r w:rsidRPr="00983860">
        <w:rPr>
          <w:rFonts w:asciiTheme="minorEastAsia" w:eastAsiaTheme="minorEastAsia" w:hAnsiTheme="minorEastAsia" w:cs="宋体" w:hint="eastAsia"/>
          <w:b/>
          <w:sz w:val="28"/>
          <w:szCs w:val="28"/>
        </w:rPr>
        <w:t>德钦县</w:t>
      </w:r>
      <w:r w:rsidRPr="002B1A30">
        <w:rPr>
          <w:rFonts w:asciiTheme="minorEastAsia" w:eastAsiaTheme="minorEastAsia" w:hAnsiTheme="minorEastAsia" w:cs="宋体" w:hint="eastAsia"/>
          <w:sz w:val="28"/>
          <w:szCs w:val="28"/>
        </w:rPr>
        <w:t>处于三江并流腹心地带，地跨金沙江和澜沧江两大流域，境内有大中河流112条，分别注入金沙江和澜沧江两大水系，其主要支流分别为珠巴龙河和阿东河，分别发源于白马雪山和云岭山脉的腹地。县境内有</w:t>
      </w:r>
      <w:r w:rsidRPr="002B1A30">
        <w:rPr>
          <w:rFonts w:asciiTheme="minorEastAsia" w:eastAsiaTheme="minorEastAsia" w:hAnsiTheme="minorEastAsia" w:cs="宋体" w:hint="eastAsia"/>
          <w:sz w:val="28"/>
          <w:szCs w:val="28"/>
        </w:rPr>
        <w:lastRenderedPageBreak/>
        <w:t>雪山冰川和高原湖泊，河流纵横，溪泉遍步。金沙江在县境内流程250km,其主要支流有珠巴洛河、</w:t>
      </w:r>
      <w:r w:rsidR="009765B3">
        <w:rPr>
          <w:rFonts w:asciiTheme="minorEastAsia" w:eastAsiaTheme="minorEastAsia" w:hAnsiTheme="minorEastAsia" w:cs="宋体" w:hint="eastAsia"/>
          <w:sz w:val="28"/>
          <w:szCs w:val="28"/>
        </w:rPr>
        <w:t>东水</w:t>
      </w:r>
      <w:r w:rsidRPr="002B1A30">
        <w:rPr>
          <w:rFonts w:asciiTheme="minorEastAsia" w:eastAsiaTheme="minorEastAsia" w:hAnsiTheme="minorEastAsia" w:cs="宋体" w:hint="eastAsia"/>
          <w:sz w:val="28"/>
          <w:szCs w:val="28"/>
        </w:rPr>
        <w:t>河等30多条</w:t>
      </w:r>
      <w:r w:rsidR="009765B3">
        <w:rPr>
          <w:rFonts w:asciiTheme="minorEastAsia" w:eastAsiaTheme="minorEastAsia" w:hAnsiTheme="minorEastAsia" w:cs="宋体" w:hint="eastAsia"/>
          <w:sz w:val="28"/>
          <w:szCs w:val="28"/>
        </w:rPr>
        <w:t>；</w:t>
      </w:r>
      <w:r w:rsidRPr="002B1A30">
        <w:rPr>
          <w:rFonts w:asciiTheme="minorEastAsia" w:eastAsiaTheme="minorEastAsia" w:hAnsiTheme="minorEastAsia" w:cs="宋体" w:hint="eastAsia"/>
          <w:sz w:val="28"/>
          <w:szCs w:val="28"/>
        </w:rPr>
        <w:t>澜沧江在线境内流程150km,其主要支流有阿东河、永支河等40多条。全县大小河流有333条，总流长1029km,水能蕴藏量为</w:t>
      </w:r>
      <w:r w:rsidR="009765B3">
        <w:rPr>
          <w:rFonts w:asciiTheme="minorEastAsia" w:eastAsiaTheme="minorEastAsia" w:hAnsiTheme="minorEastAsia" w:cs="宋体" w:hint="eastAsia"/>
          <w:sz w:val="28"/>
          <w:szCs w:val="28"/>
        </w:rPr>
        <w:t>72.52</w:t>
      </w:r>
      <w:r w:rsidRPr="002B1A30">
        <w:rPr>
          <w:rFonts w:asciiTheme="minorEastAsia" w:eastAsiaTheme="minorEastAsia" w:hAnsiTheme="minorEastAsia" w:cs="宋体" w:hint="eastAsia"/>
          <w:sz w:val="28"/>
          <w:szCs w:val="28"/>
        </w:rPr>
        <w:t>万kw,包括金沙江、澜沧江在内则有</w:t>
      </w:r>
      <w:r w:rsidR="009765B3">
        <w:rPr>
          <w:rFonts w:asciiTheme="minorEastAsia" w:eastAsiaTheme="minorEastAsia" w:hAnsiTheme="minorEastAsia" w:cs="宋体" w:hint="eastAsia"/>
          <w:sz w:val="28"/>
          <w:szCs w:val="28"/>
        </w:rPr>
        <w:t>878.</w:t>
      </w:r>
      <w:r w:rsidRPr="002B1A30">
        <w:rPr>
          <w:rFonts w:asciiTheme="minorEastAsia" w:eastAsiaTheme="minorEastAsia" w:hAnsiTheme="minorEastAsia" w:cs="宋体" w:hint="eastAsia"/>
          <w:sz w:val="28"/>
          <w:szCs w:val="28"/>
        </w:rPr>
        <w:t>33万kw</w:t>
      </w:r>
      <w:r w:rsidR="009765B3">
        <w:rPr>
          <w:rFonts w:asciiTheme="minorEastAsia" w:eastAsiaTheme="minorEastAsia" w:hAnsiTheme="minorEastAsia" w:cs="宋体" w:hint="eastAsia"/>
          <w:sz w:val="28"/>
          <w:szCs w:val="28"/>
        </w:rPr>
        <w:t>。</w:t>
      </w:r>
    </w:p>
    <w:p w:rsidR="009765B3" w:rsidRDefault="009765B3" w:rsidP="00983860">
      <w:pPr>
        <w:spacing w:line="360" w:lineRule="auto"/>
        <w:ind w:firstLineChars="200" w:firstLine="562"/>
        <w:rPr>
          <w:rFonts w:asciiTheme="minorEastAsia" w:eastAsiaTheme="minorEastAsia" w:hAnsiTheme="minorEastAsia" w:cs="宋体"/>
          <w:sz w:val="28"/>
          <w:szCs w:val="28"/>
        </w:rPr>
      </w:pPr>
      <w:r w:rsidRPr="00983860">
        <w:rPr>
          <w:rFonts w:asciiTheme="minorEastAsia" w:eastAsiaTheme="minorEastAsia" w:hAnsiTheme="minorEastAsia" w:cs="宋体" w:hint="eastAsia"/>
          <w:b/>
          <w:sz w:val="28"/>
          <w:szCs w:val="28"/>
        </w:rPr>
        <w:t>香格里拉市</w:t>
      </w:r>
      <w:r w:rsidRPr="009765B3">
        <w:rPr>
          <w:rFonts w:asciiTheme="minorEastAsia" w:eastAsiaTheme="minorEastAsia" w:hAnsiTheme="minorEastAsia" w:cs="宋体" w:hint="eastAsia"/>
          <w:sz w:val="28"/>
          <w:szCs w:val="28"/>
        </w:rPr>
        <w:t>为金沙江水系，县城位于大中甸坝子，坝子属纳帕海流域，流域面积560km</w:t>
      </w:r>
      <w:r w:rsidRPr="009765B3">
        <w:rPr>
          <w:rFonts w:asciiTheme="minorEastAsia" w:eastAsiaTheme="minorEastAsia" w:hAnsiTheme="minorEastAsia" w:cs="宋体" w:hint="eastAsia"/>
          <w:sz w:val="28"/>
          <w:szCs w:val="28"/>
          <w:vertAlign w:val="superscript"/>
        </w:rPr>
        <w:t>2</w:t>
      </w:r>
      <w:r w:rsidRPr="009765B3">
        <w:rPr>
          <w:rFonts w:asciiTheme="minorEastAsia" w:eastAsiaTheme="minorEastAsia" w:hAnsiTheme="minorEastAsia" w:cs="宋体" w:hint="eastAsia"/>
          <w:sz w:val="28"/>
          <w:szCs w:val="28"/>
        </w:rPr>
        <w:t>,山脉水系多为南北向发育，坝区四周山岭环绕，水系发源于东北面的包草山和西南面的哈拉林山，然后汇入西北部的纳帕海内，经纳帕海落水洞，在汤满、吉仁等河源出露后流入金沙江。主要河流东北面有纳赤河(上游分为格咱河、金母芦河、耻古河、大新河四条支流)</w:t>
      </w:r>
      <w:r>
        <w:rPr>
          <w:rFonts w:asciiTheme="minorEastAsia" w:eastAsiaTheme="minorEastAsia" w:hAnsiTheme="minorEastAsia" w:cs="宋体" w:hint="eastAsia"/>
          <w:sz w:val="28"/>
          <w:szCs w:val="28"/>
        </w:rPr>
        <w:t>；</w:t>
      </w:r>
      <w:r w:rsidRPr="009765B3">
        <w:rPr>
          <w:rFonts w:asciiTheme="minorEastAsia" w:eastAsiaTheme="minorEastAsia" w:hAnsiTheme="minorEastAsia" w:cs="宋体" w:hint="eastAsia"/>
          <w:sz w:val="28"/>
          <w:szCs w:val="28"/>
        </w:rPr>
        <w:t>三村河(上游分为好批河、毕</w:t>
      </w:r>
      <w:r>
        <w:rPr>
          <w:rFonts w:asciiTheme="minorEastAsia" w:eastAsiaTheme="minorEastAsia" w:hAnsiTheme="minorEastAsia" w:cs="宋体" w:hint="eastAsia"/>
          <w:sz w:val="28"/>
          <w:szCs w:val="28"/>
        </w:rPr>
        <w:t>埂</w:t>
      </w:r>
      <w:r w:rsidRPr="009765B3">
        <w:rPr>
          <w:rFonts w:asciiTheme="minorEastAsia" w:eastAsiaTheme="minorEastAsia" w:hAnsiTheme="minorEastAsia" w:cs="宋体" w:hint="eastAsia"/>
          <w:sz w:val="28"/>
          <w:szCs w:val="28"/>
        </w:rPr>
        <w:t>河两条支流)，</w:t>
      </w:r>
      <w:r>
        <w:rPr>
          <w:rFonts w:asciiTheme="minorEastAsia" w:eastAsiaTheme="minorEastAsia" w:hAnsiTheme="minorEastAsia" w:cs="宋体" w:hint="eastAsia"/>
          <w:sz w:val="28"/>
          <w:szCs w:val="28"/>
        </w:rPr>
        <w:t>旺池卡</w:t>
      </w:r>
      <w:r w:rsidRPr="009765B3">
        <w:rPr>
          <w:rFonts w:asciiTheme="minorEastAsia" w:eastAsiaTheme="minorEastAsia" w:hAnsiTheme="minorEastAsia" w:cs="宋体" w:hint="eastAsia"/>
          <w:sz w:val="28"/>
          <w:szCs w:val="28"/>
        </w:rPr>
        <w:t>河(地下龙潭)</w:t>
      </w:r>
      <w:r>
        <w:rPr>
          <w:rFonts w:asciiTheme="minorEastAsia" w:eastAsiaTheme="minorEastAsia" w:hAnsiTheme="minorEastAsia" w:cs="宋体" w:hint="eastAsia"/>
          <w:sz w:val="28"/>
          <w:szCs w:val="28"/>
        </w:rPr>
        <w:t>；</w:t>
      </w:r>
      <w:r w:rsidRPr="009765B3">
        <w:rPr>
          <w:rFonts w:asciiTheme="minorEastAsia" w:eastAsiaTheme="minorEastAsia" w:hAnsiTheme="minorEastAsia" w:cs="宋体" w:hint="eastAsia"/>
          <w:sz w:val="28"/>
          <w:szCs w:val="28"/>
        </w:rPr>
        <w:t>西南面有达拉河(上游分为拉居河、初那河两条支流)</w:t>
      </w:r>
      <w:r>
        <w:rPr>
          <w:rFonts w:asciiTheme="minorEastAsia" w:eastAsiaTheme="minorEastAsia" w:hAnsiTheme="minorEastAsia" w:cs="宋体" w:hint="eastAsia"/>
          <w:sz w:val="28"/>
          <w:szCs w:val="28"/>
        </w:rPr>
        <w:t>；</w:t>
      </w:r>
      <w:r w:rsidRPr="009765B3">
        <w:rPr>
          <w:rFonts w:asciiTheme="minorEastAsia" w:eastAsiaTheme="minorEastAsia" w:hAnsiTheme="minorEastAsia" w:cs="宋体" w:hint="eastAsia"/>
          <w:sz w:val="28"/>
          <w:szCs w:val="28"/>
        </w:rPr>
        <w:t>北面有共比河、奶</w:t>
      </w:r>
      <w:r>
        <w:rPr>
          <w:rFonts w:asciiTheme="minorEastAsia" w:eastAsiaTheme="minorEastAsia" w:hAnsiTheme="minorEastAsia" w:cs="宋体" w:hint="eastAsia"/>
          <w:sz w:val="28"/>
          <w:szCs w:val="28"/>
        </w:rPr>
        <w:t>子</w:t>
      </w:r>
      <w:r w:rsidRPr="009765B3">
        <w:rPr>
          <w:rFonts w:asciiTheme="minorEastAsia" w:eastAsiaTheme="minorEastAsia" w:hAnsiTheme="minorEastAsia" w:cs="宋体" w:hint="eastAsia"/>
          <w:sz w:val="28"/>
          <w:szCs w:val="28"/>
        </w:rPr>
        <w:t>河。流域多年平均径流量1.79亿m</w:t>
      </w:r>
      <w:r w:rsidRPr="009765B3">
        <w:rPr>
          <w:rFonts w:asciiTheme="minorEastAsia" w:eastAsiaTheme="minorEastAsia" w:hAnsiTheme="minorEastAsia" w:cs="宋体" w:hint="eastAsia"/>
          <w:sz w:val="28"/>
          <w:szCs w:val="28"/>
          <w:vertAlign w:val="superscript"/>
        </w:rPr>
        <w:t>3</w:t>
      </w:r>
      <w:r w:rsidRPr="009765B3">
        <w:rPr>
          <w:rFonts w:asciiTheme="minorEastAsia" w:eastAsiaTheme="minorEastAsia" w:hAnsiTheme="minorEastAsia" w:cs="宋体" w:hint="eastAsia"/>
          <w:sz w:val="28"/>
          <w:szCs w:val="28"/>
        </w:rPr>
        <w:t>。金母芦河属纳帕海流域纳赤河的一级支流，位于香格里拉</w:t>
      </w:r>
      <w:r>
        <w:rPr>
          <w:rFonts w:asciiTheme="minorEastAsia" w:eastAsiaTheme="minorEastAsia" w:hAnsiTheme="minorEastAsia" w:cs="宋体" w:hint="eastAsia"/>
          <w:sz w:val="28"/>
          <w:szCs w:val="28"/>
        </w:rPr>
        <w:t>市建塘镇境内</w:t>
      </w:r>
      <w:r w:rsidRPr="009765B3">
        <w:rPr>
          <w:rFonts w:asciiTheme="minorEastAsia" w:eastAsiaTheme="minorEastAsia" w:hAnsiTheme="minorEastAsia" w:cs="宋体" w:hint="eastAsia"/>
          <w:sz w:val="28"/>
          <w:szCs w:val="28"/>
        </w:rPr>
        <w:t>，源于巴</w:t>
      </w:r>
      <w:r>
        <w:rPr>
          <w:rFonts w:asciiTheme="minorEastAsia" w:eastAsiaTheme="minorEastAsia" w:hAnsiTheme="minorEastAsia" w:cs="宋体" w:hint="eastAsia"/>
          <w:sz w:val="28"/>
          <w:szCs w:val="28"/>
        </w:rPr>
        <w:t>叉</w:t>
      </w:r>
      <w:r w:rsidRPr="009765B3">
        <w:rPr>
          <w:rFonts w:asciiTheme="minorEastAsia" w:eastAsiaTheme="minorEastAsia" w:hAnsiTheme="minorEastAsia" w:cs="宋体" w:hint="eastAsia"/>
          <w:sz w:val="28"/>
          <w:szCs w:val="28"/>
        </w:rPr>
        <w:t>哑口的东侧，海拔4090m，流域面积</w:t>
      </w:r>
      <w:r>
        <w:rPr>
          <w:rFonts w:asciiTheme="minorEastAsia" w:eastAsiaTheme="minorEastAsia" w:hAnsiTheme="minorEastAsia" w:cs="宋体" w:hint="eastAsia"/>
          <w:sz w:val="28"/>
          <w:szCs w:val="28"/>
        </w:rPr>
        <w:t>50.47km</w:t>
      </w:r>
      <w:r w:rsidRPr="009765B3">
        <w:rPr>
          <w:rFonts w:asciiTheme="minorEastAsia" w:eastAsiaTheme="minorEastAsia" w:hAnsiTheme="minorEastAsia" w:cs="宋体" w:hint="eastAsia"/>
          <w:sz w:val="28"/>
          <w:szCs w:val="28"/>
          <w:vertAlign w:val="superscript"/>
        </w:rPr>
        <w:t>2</w:t>
      </w:r>
      <w:r w:rsidRPr="009765B3">
        <w:rPr>
          <w:rFonts w:asciiTheme="minorEastAsia" w:eastAsiaTheme="minorEastAsia" w:hAnsiTheme="minorEastAsia" w:cs="宋体" w:hint="eastAsia"/>
          <w:sz w:val="28"/>
          <w:szCs w:val="28"/>
        </w:rPr>
        <w:t>,从源头至纳赤河交汇</w:t>
      </w:r>
      <w:r>
        <w:rPr>
          <w:rFonts w:asciiTheme="minorEastAsia" w:eastAsiaTheme="minorEastAsia" w:hAnsiTheme="minorEastAsia" w:cs="宋体" w:hint="eastAsia"/>
          <w:sz w:val="28"/>
          <w:szCs w:val="28"/>
        </w:rPr>
        <w:t>口</w:t>
      </w:r>
      <w:r w:rsidRPr="009765B3">
        <w:rPr>
          <w:rFonts w:asciiTheme="minorEastAsia" w:eastAsiaTheme="minorEastAsia" w:hAnsiTheme="minorEastAsia" w:cs="宋体" w:hint="eastAsia"/>
          <w:sz w:val="28"/>
          <w:szCs w:val="28"/>
        </w:rPr>
        <w:t>处，全长16km,天然落差180m,</w:t>
      </w:r>
      <w:r w:rsidR="00161245">
        <w:rPr>
          <w:rFonts w:asciiTheme="minorEastAsia" w:eastAsiaTheme="minorEastAsia" w:hAnsiTheme="minorEastAsia" w:cs="宋体" w:hint="eastAsia"/>
          <w:sz w:val="28"/>
          <w:szCs w:val="28"/>
        </w:rPr>
        <w:t>平均坡降11.25%，流经金母芦、蜡崩谷、霞那，霞古、开松、开那，在低谷汇入</w:t>
      </w:r>
      <w:r w:rsidRPr="009765B3">
        <w:rPr>
          <w:rFonts w:asciiTheme="minorEastAsia" w:eastAsiaTheme="minorEastAsia" w:hAnsiTheme="minorEastAsia" w:cs="宋体" w:hint="eastAsia"/>
          <w:sz w:val="28"/>
          <w:szCs w:val="28"/>
        </w:rPr>
        <w:t>纳赤河流入纳怕海。</w:t>
      </w:r>
    </w:p>
    <w:p w:rsidR="00161245" w:rsidRDefault="00161245" w:rsidP="00983860">
      <w:pPr>
        <w:spacing w:line="360" w:lineRule="auto"/>
        <w:ind w:firstLineChars="200" w:firstLine="562"/>
        <w:rPr>
          <w:rFonts w:asciiTheme="minorEastAsia" w:eastAsiaTheme="minorEastAsia" w:hAnsiTheme="minorEastAsia" w:cs="宋体"/>
          <w:sz w:val="28"/>
          <w:szCs w:val="28"/>
        </w:rPr>
      </w:pPr>
      <w:r w:rsidRPr="00983860">
        <w:rPr>
          <w:rFonts w:asciiTheme="minorEastAsia" w:eastAsiaTheme="minorEastAsia" w:hAnsiTheme="minorEastAsia" w:cs="宋体" w:hint="eastAsia"/>
          <w:b/>
          <w:sz w:val="28"/>
          <w:szCs w:val="28"/>
        </w:rPr>
        <w:t>维西县</w:t>
      </w:r>
      <w:r w:rsidRPr="00161245">
        <w:rPr>
          <w:rFonts w:asciiTheme="minorEastAsia" w:eastAsiaTheme="minorEastAsia" w:hAnsiTheme="minorEastAsia" w:cs="宋体" w:hint="eastAsia"/>
          <w:sz w:val="28"/>
          <w:szCs w:val="28"/>
        </w:rPr>
        <w:t>境内降水量时空分布</w:t>
      </w:r>
      <w:r>
        <w:rPr>
          <w:rFonts w:asciiTheme="minorEastAsia" w:eastAsiaTheme="minorEastAsia" w:hAnsiTheme="minorEastAsia" w:cs="宋体" w:hint="eastAsia"/>
          <w:sz w:val="28"/>
          <w:szCs w:val="28"/>
        </w:rPr>
        <w:t>，具有</w:t>
      </w:r>
      <w:r w:rsidRPr="00161245">
        <w:rPr>
          <w:rFonts w:asciiTheme="minorEastAsia" w:eastAsiaTheme="minorEastAsia" w:hAnsiTheme="minorEastAsia" w:cs="宋体" w:hint="eastAsia"/>
          <w:sz w:val="28"/>
          <w:szCs w:val="28"/>
        </w:rPr>
        <w:t>夏秋多，冬春少</w:t>
      </w:r>
      <w:r>
        <w:rPr>
          <w:rFonts w:asciiTheme="minorEastAsia" w:eastAsiaTheme="minorEastAsia" w:hAnsiTheme="minorEastAsia" w:cs="宋体" w:hint="eastAsia"/>
          <w:sz w:val="28"/>
          <w:szCs w:val="28"/>
        </w:rPr>
        <w:t>；</w:t>
      </w:r>
      <w:r w:rsidRPr="00161245">
        <w:rPr>
          <w:rFonts w:asciiTheme="minorEastAsia" w:eastAsiaTheme="minorEastAsia" w:hAnsiTheme="minorEastAsia" w:cs="宋体" w:hint="eastAsia"/>
          <w:sz w:val="28"/>
          <w:szCs w:val="28"/>
        </w:rPr>
        <w:t>山区多，河谷少的特点</w:t>
      </w:r>
      <w:r>
        <w:rPr>
          <w:rFonts w:asciiTheme="minorEastAsia" w:eastAsiaTheme="minorEastAsia" w:hAnsiTheme="minorEastAsia" w:cs="宋体" w:hint="eastAsia"/>
          <w:sz w:val="28"/>
          <w:szCs w:val="28"/>
        </w:rPr>
        <w:t>。</w:t>
      </w:r>
      <w:r w:rsidRPr="00161245">
        <w:rPr>
          <w:rFonts w:asciiTheme="minorEastAsia" w:eastAsiaTheme="minorEastAsia" w:hAnsiTheme="minorEastAsia" w:cs="宋体" w:hint="eastAsia"/>
          <w:sz w:val="28"/>
          <w:szCs w:val="28"/>
        </w:rPr>
        <w:t>全县平均年降水量31.72亿</w:t>
      </w:r>
      <w:r>
        <w:rPr>
          <w:rFonts w:asciiTheme="minorEastAsia" w:eastAsiaTheme="minorEastAsia" w:hAnsiTheme="minorEastAsia" w:cs="宋体" w:hint="eastAsia"/>
          <w:sz w:val="28"/>
          <w:szCs w:val="28"/>
        </w:rPr>
        <w:t>m</w:t>
      </w:r>
      <w:r w:rsidRPr="00161245">
        <w:rPr>
          <w:rFonts w:asciiTheme="minorEastAsia" w:eastAsiaTheme="minorEastAsia" w:hAnsiTheme="minorEastAsia" w:cs="宋体" w:hint="eastAsia"/>
          <w:sz w:val="28"/>
          <w:szCs w:val="28"/>
          <w:vertAlign w:val="superscript"/>
        </w:rPr>
        <w:t>3</w:t>
      </w:r>
      <w:r w:rsidRPr="00161245">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平均</w:t>
      </w:r>
      <w:r w:rsidRPr="00161245">
        <w:rPr>
          <w:rFonts w:asciiTheme="minorEastAsia" w:eastAsiaTheme="minorEastAsia" w:hAnsiTheme="minorEastAsia" w:cs="宋体" w:hint="eastAsia"/>
          <w:sz w:val="28"/>
          <w:szCs w:val="28"/>
        </w:rPr>
        <w:t>年径流量15.23亿m</w:t>
      </w:r>
      <w:r w:rsidRPr="00161245">
        <w:rPr>
          <w:rFonts w:asciiTheme="minorEastAsia" w:eastAsiaTheme="minorEastAsia" w:hAnsiTheme="minorEastAsia" w:cs="宋体" w:hint="eastAsia"/>
          <w:sz w:val="28"/>
          <w:szCs w:val="28"/>
          <w:vertAlign w:val="superscript"/>
        </w:rPr>
        <w:t>3</w:t>
      </w:r>
      <w:r w:rsidRPr="00161245">
        <w:rPr>
          <w:rFonts w:asciiTheme="minorEastAsia" w:eastAsiaTheme="minorEastAsia" w:hAnsiTheme="minorEastAsia" w:cs="宋体" w:hint="eastAsia"/>
          <w:sz w:val="28"/>
          <w:szCs w:val="28"/>
        </w:rPr>
        <w:t xml:space="preserve"> (为降水量的48%)，平均年径流深38</w:t>
      </w:r>
      <w:r>
        <w:rPr>
          <w:rFonts w:asciiTheme="minorEastAsia" w:eastAsiaTheme="minorEastAsia" w:hAnsiTheme="minorEastAsia" w:cs="宋体" w:hint="eastAsia"/>
          <w:sz w:val="28"/>
          <w:szCs w:val="28"/>
        </w:rPr>
        <w:t>8m</w:t>
      </w:r>
      <w:r w:rsidRPr="00161245">
        <w:rPr>
          <w:rFonts w:asciiTheme="minorEastAsia" w:eastAsiaTheme="minorEastAsia" w:hAnsiTheme="minorEastAsia" w:cs="宋体" w:hint="eastAsia"/>
          <w:sz w:val="28"/>
          <w:szCs w:val="28"/>
        </w:rPr>
        <w:t>m</w:t>
      </w:r>
      <w:r>
        <w:rPr>
          <w:rFonts w:asciiTheme="minorEastAsia" w:eastAsiaTheme="minorEastAsia" w:hAnsiTheme="minorEastAsia" w:cs="宋体" w:hint="eastAsia"/>
          <w:sz w:val="28"/>
          <w:szCs w:val="28"/>
        </w:rPr>
        <w:t>。金沙江、澜沧江</w:t>
      </w:r>
      <w:r w:rsidRPr="00161245">
        <w:rPr>
          <w:rFonts w:asciiTheme="minorEastAsia" w:eastAsiaTheme="minorEastAsia" w:hAnsiTheme="minorEastAsia" w:cs="宋体" w:hint="eastAsia"/>
          <w:sz w:val="28"/>
          <w:szCs w:val="28"/>
        </w:rPr>
        <w:t>等过境客水583亿m</w:t>
      </w:r>
      <w:r w:rsidRPr="00161245">
        <w:rPr>
          <w:rFonts w:asciiTheme="minorEastAsia" w:eastAsiaTheme="minorEastAsia" w:hAnsiTheme="minorEastAsia" w:cs="宋体" w:hint="eastAsia"/>
          <w:sz w:val="28"/>
          <w:szCs w:val="28"/>
          <w:vertAlign w:val="superscript"/>
        </w:rPr>
        <w:t>3</w:t>
      </w:r>
      <w:r>
        <w:rPr>
          <w:rFonts w:asciiTheme="minorEastAsia" w:eastAsiaTheme="minorEastAsia" w:hAnsiTheme="minorEastAsia" w:cs="宋体" w:hint="eastAsia"/>
          <w:sz w:val="28"/>
          <w:szCs w:val="28"/>
        </w:rPr>
        <w:t>。</w:t>
      </w:r>
      <w:r w:rsidRPr="00161245">
        <w:rPr>
          <w:rFonts w:asciiTheme="minorEastAsia" w:eastAsiaTheme="minorEastAsia" w:hAnsiTheme="minorEastAsia" w:cs="宋体" w:hint="eastAsia"/>
          <w:sz w:val="28"/>
          <w:szCs w:val="28"/>
        </w:rPr>
        <w:t xml:space="preserve">县境水资源， </w:t>
      </w:r>
      <w:r>
        <w:rPr>
          <w:rFonts w:asciiTheme="minorEastAsia" w:eastAsiaTheme="minorEastAsia" w:hAnsiTheme="minorEastAsia" w:cs="宋体" w:hint="eastAsia"/>
          <w:sz w:val="28"/>
          <w:szCs w:val="28"/>
        </w:rPr>
        <w:t>以</w:t>
      </w:r>
      <w:r w:rsidRPr="00161245">
        <w:rPr>
          <w:rFonts w:asciiTheme="minorEastAsia" w:eastAsiaTheme="minorEastAsia" w:hAnsiTheme="minorEastAsia" w:cs="宋体" w:hint="eastAsia"/>
          <w:sz w:val="28"/>
          <w:szCs w:val="28"/>
        </w:rPr>
        <w:t>2005</w:t>
      </w:r>
      <w:r>
        <w:rPr>
          <w:rFonts w:asciiTheme="minorEastAsia" w:eastAsiaTheme="minorEastAsia" w:hAnsiTheme="minorEastAsia" w:cs="宋体" w:hint="eastAsia"/>
          <w:sz w:val="28"/>
          <w:szCs w:val="28"/>
        </w:rPr>
        <w:t>年全县</w:t>
      </w:r>
      <w:r w:rsidRPr="00161245">
        <w:rPr>
          <w:rFonts w:asciiTheme="minorEastAsia" w:eastAsiaTheme="minorEastAsia" w:hAnsiTheme="minorEastAsia" w:cs="宋体" w:hint="eastAsia"/>
          <w:sz w:val="28"/>
          <w:szCs w:val="28"/>
        </w:rPr>
        <w:t>人口耕地面积计算，人均占有水量27815m</w:t>
      </w:r>
      <w:r w:rsidRPr="00161245">
        <w:rPr>
          <w:rFonts w:asciiTheme="minorEastAsia" w:eastAsiaTheme="minorEastAsia" w:hAnsiTheme="minorEastAsia" w:cs="宋体" w:hint="eastAsia"/>
          <w:sz w:val="28"/>
          <w:szCs w:val="28"/>
          <w:vertAlign w:val="superscript"/>
        </w:rPr>
        <w:t>3</w:t>
      </w:r>
      <w:r w:rsidRPr="00161245">
        <w:rPr>
          <w:rFonts w:asciiTheme="minorEastAsia" w:eastAsiaTheme="minorEastAsia" w:hAnsiTheme="minorEastAsia" w:cs="宋体" w:hint="eastAsia"/>
          <w:sz w:val="28"/>
          <w:szCs w:val="28"/>
        </w:rPr>
        <w:t>，耕地亩均水量11783m</w:t>
      </w:r>
      <w:r w:rsidRPr="00161245">
        <w:rPr>
          <w:rFonts w:asciiTheme="minorEastAsia" w:eastAsiaTheme="minorEastAsia" w:hAnsiTheme="minorEastAsia" w:cs="宋体" w:hint="eastAsia"/>
          <w:sz w:val="28"/>
          <w:szCs w:val="28"/>
          <w:vertAlign w:val="superscript"/>
        </w:rPr>
        <w:t>3</w:t>
      </w:r>
      <w:r>
        <w:rPr>
          <w:rFonts w:asciiTheme="minorEastAsia" w:eastAsiaTheme="minorEastAsia" w:hAnsiTheme="minorEastAsia" w:cs="宋体" w:hint="eastAsia"/>
          <w:sz w:val="28"/>
          <w:szCs w:val="28"/>
        </w:rPr>
        <w:t>。</w:t>
      </w:r>
      <w:r w:rsidRPr="00161245">
        <w:rPr>
          <w:rFonts w:asciiTheme="minorEastAsia" w:eastAsiaTheme="minorEastAsia" w:hAnsiTheme="minorEastAsia" w:cs="宋体" w:hint="eastAsia"/>
          <w:sz w:val="28"/>
          <w:szCs w:val="28"/>
        </w:rPr>
        <w:t>由于水资源的时空分布不均，水土资源不协调，地</w:t>
      </w:r>
      <w:r w:rsidRPr="00161245">
        <w:rPr>
          <w:rFonts w:asciiTheme="minorEastAsia" w:eastAsiaTheme="minorEastAsia" w:hAnsiTheme="minorEastAsia" w:cs="宋体" w:hint="eastAsia"/>
          <w:sz w:val="28"/>
          <w:szCs w:val="28"/>
        </w:rPr>
        <w:lastRenderedPageBreak/>
        <w:t>形复杂，水低田高，水资源开发条件差，加上现有的水利设施老化，配套不完善，利用率低等因素，据统计，全县无骨干蓄水工程，引水工程年可供水量179</w:t>
      </w:r>
      <w:r>
        <w:rPr>
          <w:rFonts w:asciiTheme="minorEastAsia" w:eastAsiaTheme="minorEastAsia" w:hAnsiTheme="minorEastAsia" w:cs="宋体" w:hint="eastAsia"/>
          <w:sz w:val="28"/>
          <w:szCs w:val="28"/>
        </w:rPr>
        <w:t>8</w:t>
      </w:r>
      <w:r w:rsidRPr="00161245">
        <w:rPr>
          <w:rFonts w:asciiTheme="minorEastAsia" w:eastAsiaTheme="minorEastAsia" w:hAnsiTheme="minorEastAsia" w:cs="宋体" w:hint="eastAsia"/>
          <w:sz w:val="28"/>
          <w:szCs w:val="28"/>
        </w:rPr>
        <w:t>.85万</w:t>
      </w:r>
      <w:r>
        <w:rPr>
          <w:rFonts w:asciiTheme="minorEastAsia" w:eastAsiaTheme="minorEastAsia" w:hAnsiTheme="minorEastAsia" w:cs="宋体" w:hint="eastAsia"/>
          <w:sz w:val="28"/>
          <w:szCs w:val="28"/>
        </w:rPr>
        <w:t>m</w:t>
      </w:r>
      <w:r w:rsidRPr="00161245">
        <w:rPr>
          <w:rFonts w:asciiTheme="minorEastAsia" w:eastAsiaTheme="minorEastAsia" w:hAnsiTheme="minorEastAsia" w:cs="宋体" w:hint="eastAsia"/>
          <w:sz w:val="28"/>
          <w:szCs w:val="28"/>
          <w:vertAlign w:val="superscript"/>
        </w:rPr>
        <w:t>3</w:t>
      </w:r>
      <w:r>
        <w:rPr>
          <w:rFonts w:asciiTheme="minorEastAsia" w:eastAsiaTheme="minorEastAsia" w:hAnsiTheme="minorEastAsia" w:cs="宋体" w:hint="eastAsia"/>
          <w:sz w:val="28"/>
          <w:szCs w:val="28"/>
        </w:rPr>
        <w:t>，</w:t>
      </w:r>
      <w:r w:rsidRPr="00161245">
        <w:rPr>
          <w:rFonts w:asciiTheme="minorEastAsia" w:eastAsiaTheme="minorEastAsia" w:hAnsiTheme="minorEastAsia" w:cs="宋体" w:hint="eastAsia"/>
          <w:sz w:val="28"/>
          <w:szCs w:val="28"/>
        </w:rPr>
        <w:t>仅占水资源总量的0. 56%。</w:t>
      </w:r>
    </w:p>
    <w:p w:rsidR="00161245" w:rsidRPr="00161245" w:rsidRDefault="00161245" w:rsidP="00161245">
      <w:pPr>
        <w:spacing w:line="360" w:lineRule="auto"/>
        <w:ind w:firstLineChars="200" w:firstLine="562"/>
        <w:rPr>
          <w:rFonts w:asciiTheme="minorEastAsia" w:eastAsiaTheme="minorEastAsia" w:hAnsiTheme="minorEastAsia" w:cs="宋体"/>
          <w:b/>
          <w:sz w:val="28"/>
          <w:szCs w:val="28"/>
        </w:rPr>
      </w:pPr>
      <w:r w:rsidRPr="00161245">
        <w:rPr>
          <w:rFonts w:asciiTheme="minorEastAsia" w:eastAsiaTheme="minorEastAsia" w:hAnsiTheme="minorEastAsia" w:cs="宋体" w:hint="eastAsia"/>
          <w:b/>
          <w:sz w:val="28"/>
          <w:szCs w:val="28"/>
        </w:rPr>
        <w:t>气象条件</w:t>
      </w:r>
    </w:p>
    <w:p w:rsidR="00983860" w:rsidRPr="00983860" w:rsidRDefault="00983860" w:rsidP="00983860">
      <w:pPr>
        <w:spacing w:line="360" w:lineRule="auto"/>
        <w:ind w:firstLineChars="200" w:firstLine="562"/>
        <w:rPr>
          <w:rFonts w:asciiTheme="minorEastAsia" w:eastAsiaTheme="minorEastAsia" w:hAnsiTheme="minorEastAsia" w:cs="宋体"/>
          <w:sz w:val="28"/>
          <w:szCs w:val="28"/>
        </w:rPr>
      </w:pPr>
      <w:r w:rsidRPr="00983860">
        <w:rPr>
          <w:rFonts w:asciiTheme="minorEastAsia" w:eastAsiaTheme="minorEastAsia" w:hAnsiTheme="minorEastAsia" w:cs="宋体" w:hint="eastAsia"/>
          <w:b/>
          <w:sz w:val="28"/>
          <w:szCs w:val="28"/>
        </w:rPr>
        <w:t>德钦县</w:t>
      </w:r>
      <w:r w:rsidRPr="00983860">
        <w:rPr>
          <w:rFonts w:asciiTheme="minorEastAsia" w:eastAsiaTheme="minorEastAsia" w:hAnsiTheme="minorEastAsia" w:cs="宋体" w:hint="eastAsia"/>
          <w:sz w:val="28"/>
          <w:szCs w:val="28"/>
        </w:rPr>
        <w:t>的气候属寒温带山地季风性气候，气候受海拔的影响较大，纬度影响不甚明显。随着海拔的升高，气温降低，降水增大，大部分地区四季不分明，冬季长夏季短。最高气温23.8</w:t>
      </w:r>
      <w:r>
        <w:rPr>
          <w:rFonts w:asciiTheme="minorEastAsia" w:eastAsiaTheme="minorEastAsia" w:hAnsiTheme="minorEastAsia" w:cs="宋体" w:hint="eastAsia"/>
          <w:sz w:val="28"/>
          <w:szCs w:val="28"/>
        </w:rPr>
        <w:t>摄氏度</w:t>
      </w:r>
      <w:r w:rsidRPr="00983860">
        <w:rPr>
          <w:rFonts w:asciiTheme="minorEastAsia" w:eastAsiaTheme="minorEastAsia" w:hAnsiTheme="minorEastAsia" w:cs="宋体" w:hint="eastAsia"/>
          <w:sz w:val="28"/>
          <w:szCs w:val="28"/>
        </w:rPr>
        <w:t>，最低气温-13.1</w:t>
      </w:r>
      <w:r>
        <w:rPr>
          <w:rFonts w:asciiTheme="minorEastAsia" w:eastAsiaTheme="minorEastAsia" w:hAnsiTheme="minorEastAsia" w:cs="宋体" w:hint="eastAsia"/>
          <w:sz w:val="28"/>
          <w:szCs w:val="28"/>
        </w:rPr>
        <w:t>摄氏度</w:t>
      </w:r>
      <w:r w:rsidRPr="00983860">
        <w:rPr>
          <w:rFonts w:asciiTheme="minorEastAsia" w:eastAsiaTheme="minorEastAsia" w:hAnsiTheme="minorEastAsia" w:cs="宋体" w:hint="eastAsia"/>
          <w:sz w:val="28"/>
          <w:szCs w:val="28"/>
        </w:rPr>
        <w:t>,年平均气温4.7</w:t>
      </w:r>
      <w:r>
        <w:rPr>
          <w:rFonts w:asciiTheme="minorEastAsia" w:eastAsiaTheme="minorEastAsia" w:hAnsiTheme="minorEastAsia" w:cs="宋体" w:hint="eastAsia"/>
          <w:sz w:val="28"/>
          <w:szCs w:val="28"/>
        </w:rPr>
        <w:t>摄氏度。</w:t>
      </w:r>
      <w:r w:rsidRPr="00983860">
        <w:rPr>
          <w:rFonts w:asciiTheme="minorEastAsia" w:eastAsiaTheme="minorEastAsia" w:hAnsiTheme="minorEastAsia" w:cs="宋体" w:hint="eastAsia"/>
          <w:sz w:val="28"/>
          <w:szCs w:val="28"/>
        </w:rPr>
        <w:t>最大风速25.1m/s,主要风为西南风。雷暴日年均21.9天(最多为40天)，年平均降雨量633. 7m</w:t>
      </w:r>
      <w:r>
        <w:rPr>
          <w:rFonts w:asciiTheme="minorEastAsia" w:eastAsiaTheme="minorEastAsia" w:hAnsiTheme="minorEastAsia" w:cs="宋体" w:hint="eastAsia"/>
          <w:sz w:val="28"/>
          <w:szCs w:val="28"/>
        </w:rPr>
        <w:t>m</w:t>
      </w:r>
      <w:r w:rsidRPr="00983860">
        <w:rPr>
          <w:rFonts w:asciiTheme="minorEastAsia" w:eastAsiaTheme="minorEastAsia" w:hAnsiTheme="minorEastAsia" w:cs="宋体" w:hint="eastAsia"/>
          <w:sz w:val="28"/>
          <w:szCs w:val="28"/>
        </w:rPr>
        <w:t>,无霜期仅129天左右。</w:t>
      </w:r>
    </w:p>
    <w:p w:rsidR="00161245" w:rsidRDefault="00983860" w:rsidP="00983860">
      <w:pPr>
        <w:spacing w:line="360" w:lineRule="auto"/>
        <w:ind w:firstLineChars="200" w:firstLine="560"/>
        <w:rPr>
          <w:rFonts w:asciiTheme="minorEastAsia" w:eastAsiaTheme="minorEastAsia" w:hAnsiTheme="minorEastAsia" w:cs="宋体"/>
          <w:sz w:val="28"/>
          <w:szCs w:val="28"/>
        </w:rPr>
      </w:pPr>
      <w:r w:rsidRPr="00983860">
        <w:rPr>
          <w:rFonts w:asciiTheme="minorEastAsia" w:eastAsiaTheme="minorEastAsia" w:hAnsiTheme="minorEastAsia" w:cs="宋体" w:hint="eastAsia"/>
          <w:sz w:val="28"/>
          <w:szCs w:val="28"/>
        </w:rPr>
        <w:t>据德钦县气象资料显示，项目区20年一遇3h</w:t>
      </w:r>
      <w:r>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6h、12h、24h最大降雨量分别为22.7m</w:t>
      </w:r>
      <w:r>
        <w:rPr>
          <w:rFonts w:asciiTheme="minorEastAsia" w:eastAsiaTheme="minorEastAsia" w:hAnsiTheme="minorEastAsia" w:cs="宋体" w:hint="eastAsia"/>
          <w:sz w:val="28"/>
          <w:szCs w:val="28"/>
        </w:rPr>
        <w:t>m</w:t>
      </w:r>
      <w:r w:rsidRPr="00983860">
        <w:rPr>
          <w:rFonts w:asciiTheme="minorEastAsia" w:eastAsiaTheme="minorEastAsia" w:hAnsiTheme="minorEastAsia" w:cs="宋体" w:hint="eastAsia"/>
          <w:sz w:val="28"/>
          <w:szCs w:val="28"/>
        </w:rPr>
        <w:t>、27.0mm、</w:t>
      </w:r>
      <w:r>
        <w:rPr>
          <w:rFonts w:asciiTheme="minorEastAsia" w:eastAsiaTheme="minorEastAsia" w:hAnsiTheme="minorEastAsia" w:cs="宋体" w:hint="eastAsia"/>
          <w:sz w:val="28"/>
          <w:szCs w:val="28"/>
        </w:rPr>
        <w:t>34.</w:t>
      </w:r>
      <w:r w:rsidRPr="00983860">
        <w:rPr>
          <w:rFonts w:asciiTheme="minorEastAsia" w:eastAsiaTheme="minorEastAsia" w:hAnsiTheme="minorEastAsia" w:cs="宋体" w:hint="eastAsia"/>
          <w:sz w:val="28"/>
          <w:szCs w:val="28"/>
        </w:rPr>
        <w:t>5mm、</w:t>
      </w:r>
      <w:r>
        <w:rPr>
          <w:rFonts w:asciiTheme="minorEastAsia" w:eastAsiaTheme="minorEastAsia" w:hAnsiTheme="minorEastAsia" w:cs="宋体" w:hint="eastAsia"/>
          <w:sz w:val="28"/>
          <w:szCs w:val="28"/>
        </w:rPr>
        <w:t>43.</w:t>
      </w:r>
      <w:r w:rsidRPr="00983860">
        <w:rPr>
          <w:rFonts w:asciiTheme="minorEastAsia" w:eastAsiaTheme="minorEastAsia" w:hAnsiTheme="minorEastAsia" w:cs="宋体" w:hint="eastAsia"/>
          <w:sz w:val="28"/>
          <w:szCs w:val="28"/>
        </w:rPr>
        <w:t>7m</w:t>
      </w:r>
      <w:r>
        <w:rPr>
          <w:rFonts w:asciiTheme="minorEastAsia" w:eastAsiaTheme="minorEastAsia" w:hAnsiTheme="minorEastAsia" w:cs="宋体" w:hint="eastAsia"/>
          <w:sz w:val="28"/>
          <w:szCs w:val="28"/>
        </w:rPr>
        <w:t>m。</w:t>
      </w:r>
    </w:p>
    <w:p w:rsidR="00983860" w:rsidRPr="00983860" w:rsidRDefault="00983860" w:rsidP="00983860">
      <w:pPr>
        <w:spacing w:line="360" w:lineRule="auto"/>
        <w:ind w:firstLineChars="200" w:firstLine="560"/>
        <w:rPr>
          <w:rFonts w:asciiTheme="minorEastAsia" w:eastAsiaTheme="minorEastAsia" w:hAnsiTheme="minorEastAsia" w:cs="宋体"/>
          <w:sz w:val="28"/>
          <w:szCs w:val="28"/>
        </w:rPr>
      </w:pPr>
      <w:r w:rsidRPr="00983860">
        <w:rPr>
          <w:rFonts w:asciiTheme="minorEastAsia" w:eastAsiaTheme="minorEastAsia" w:hAnsiTheme="minorEastAsia" w:cs="宋体" w:hint="eastAsia"/>
          <w:sz w:val="28"/>
          <w:szCs w:val="28"/>
        </w:rPr>
        <w:t>根据</w:t>
      </w:r>
      <w:r w:rsidRPr="00983860">
        <w:rPr>
          <w:rFonts w:asciiTheme="minorEastAsia" w:eastAsiaTheme="minorEastAsia" w:hAnsiTheme="minorEastAsia" w:cs="宋体" w:hint="eastAsia"/>
          <w:b/>
          <w:sz w:val="28"/>
          <w:szCs w:val="28"/>
        </w:rPr>
        <w:t>香格里拉</w:t>
      </w:r>
      <w:r>
        <w:rPr>
          <w:rFonts w:asciiTheme="minorEastAsia" w:eastAsiaTheme="minorEastAsia" w:hAnsiTheme="minorEastAsia" w:cs="宋体" w:hint="eastAsia"/>
          <w:b/>
          <w:sz w:val="28"/>
          <w:szCs w:val="28"/>
        </w:rPr>
        <w:t>市</w:t>
      </w:r>
      <w:r w:rsidRPr="00983860">
        <w:rPr>
          <w:rFonts w:asciiTheme="minorEastAsia" w:eastAsiaTheme="minorEastAsia" w:hAnsiTheme="minorEastAsia" w:cs="宋体" w:hint="eastAsia"/>
          <w:sz w:val="28"/>
          <w:szCs w:val="28"/>
        </w:rPr>
        <w:t>气象站观测资料，香格里拉</w:t>
      </w:r>
      <w:r>
        <w:rPr>
          <w:rFonts w:asciiTheme="minorEastAsia" w:eastAsiaTheme="minorEastAsia" w:hAnsiTheme="minorEastAsia" w:cs="宋体" w:hint="eastAsia"/>
          <w:sz w:val="28"/>
          <w:szCs w:val="28"/>
        </w:rPr>
        <w:t>市</w:t>
      </w:r>
      <w:r w:rsidRPr="00983860">
        <w:rPr>
          <w:rFonts w:asciiTheme="minorEastAsia" w:eastAsiaTheme="minorEastAsia" w:hAnsiTheme="minorEastAsia" w:cs="宋体" w:hint="eastAsia"/>
          <w:sz w:val="28"/>
          <w:szCs w:val="28"/>
        </w:rPr>
        <w:t>(建塘镇)多年平均气温</w:t>
      </w:r>
      <w:r>
        <w:rPr>
          <w:rFonts w:asciiTheme="minorEastAsia" w:eastAsiaTheme="minorEastAsia" w:hAnsiTheme="minorEastAsia" w:cs="宋体" w:hint="eastAsia"/>
          <w:sz w:val="28"/>
          <w:szCs w:val="28"/>
        </w:rPr>
        <w:t>5.8摄氏度</w:t>
      </w:r>
      <w:r w:rsidRPr="00983860">
        <w:rPr>
          <w:rFonts w:asciiTheme="minorEastAsia" w:eastAsiaTheme="minorEastAsia" w:hAnsiTheme="minorEastAsia" w:cs="宋体" w:hint="eastAsia"/>
          <w:sz w:val="28"/>
          <w:szCs w:val="28"/>
        </w:rPr>
        <w:t>,最热月平均气温</w:t>
      </w:r>
      <w:r>
        <w:rPr>
          <w:rFonts w:asciiTheme="minorEastAsia" w:eastAsiaTheme="minorEastAsia" w:hAnsiTheme="minorEastAsia" w:cs="宋体" w:hint="eastAsia"/>
          <w:sz w:val="28"/>
          <w:szCs w:val="28"/>
        </w:rPr>
        <w:t>21.30摄氏度，极端</w:t>
      </w:r>
      <w:r w:rsidRPr="00983860">
        <w:rPr>
          <w:rFonts w:asciiTheme="minorEastAsia" w:eastAsiaTheme="minorEastAsia" w:hAnsiTheme="minorEastAsia" w:cs="宋体" w:hint="eastAsia"/>
          <w:sz w:val="28"/>
          <w:szCs w:val="28"/>
        </w:rPr>
        <w:t>最高气温</w:t>
      </w:r>
      <w:r>
        <w:rPr>
          <w:rFonts w:asciiTheme="minorEastAsia" w:eastAsiaTheme="minorEastAsia" w:hAnsiTheme="minorEastAsia" w:cs="宋体" w:hint="eastAsia"/>
          <w:sz w:val="28"/>
          <w:szCs w:val="28"/>
        </w:rPr>
        <w:t>25.6摄氏度，</w:t>
      </w:r>
      <w:r w:rsidRPr="00983860">
        <w:rPr>
          <w:rFonts w:asciiTheme="minorEastAsia" w:eastAsiaTheme="minorEastAsia" w:hAnsiTheme="minorEastAsia" w:cs="宋体" w:hint="eastAsia"/>
          <w:sz w:val="28"/>
          <w:szCs w:val="28"/>
        </w:rPr>
        <w:t>发生在</w:t>
      </w:r>
      <w:r>
        <w:rPr>
          <w:rFonts w:asciiTheme="minorEastAsia" w:eastAsiaTheme="minorEastAsia" w:hAnsiTheme="minorEastAsia" w:cs="宋体" w:hint="eastAsia"/>
          <w:sz w:val="28"/>
          <w:szCs w:val="28"/>
        </w:rPr>
        <w:t>1</w:t>
      </w:r>
      <w:r w:rsidRPr="00983860">
        <w:rPr>
          <w:rFonts w:asciiTheme="minorEastAsia" w:eastAsiaTheme="minorEastAsia" w:hAnsiTheme="minorEastAsia" w:cs="宋体" w:hint="eastAsia"/>
          <w:sz w:val="28"/>
          <w:szCs w:val="28"/>
        </w:rPr>
        <w:t>9</w:t>
      </w:r>
      <w:r>
        <w:rPr>
          <w:rFonts w:asciiTheme="minorEastAsia" w:eastAsiaTheme="minorEastAsia" w:hAnsiTheme="minorEastAsia" w:cs="宋体" w:hint="eastAsia"/>
          <w:sz w:val="28"/>
          <w:szCs w:val="28"/>
        </w:rPr>
        <w:t>8</w:t>
      </w:r>
      <w:r w:rsidRPr="00983860">
        <w:rPr>
          <w:rFonts w:asciiTheme="minorEastAsia" w:eastAsiaTheme="minorEastAsia" w:hAnsiTheme="minorEastAsia" w:cs="宋体" w:hint="eastAsia"/>
          <w:sz w:val="28"/>
          <w:szCs w:val="28"/>
        </w:rPr>
        <w:t>8年6月28日，</w:t>
      </w:r>
      <w:r>
        <w:rPr>
          <w:rFonts w:asciiTheme="minorEastAsia" w:eastAsiaTheme="minorEastAsia" w:hAnsiTheme="minorEastAsia" w:cs="宋体" w:hint="eastAsia"/>
          <w:sz w:val="28"/>
          <w:szCs w:val="28"/>
        </w:rPr>
        <w:t>最冷</w:t>
      </w:r>
      <w:r w:rsidRPr="00983860">
        <w:rPr>
          <w:rFonts w:asciiTheme="minorEastAsia" w:eastAsiaTheme="minorEastAsia" w:hAnsiTheme="minorEastAsia" w:cs="宋体" w:hint="eastAsia"/>
          <w:sz w:val="28"/>
          <w:szCs w:val="28"/>
        </w:rPr>
        <w:t>月平均气温-15.4</w:t>
      </w:r>
      <w:r>
        <w:rPr>
          <w:rFonts w:asciiTheme="minorEastAsia" w:eastAsiaTheme="minorEastAsia" w:hAnsiTheme="minorEastAsia" w:cs="宋体" w:hint="eastAsia"/>
          <w:sz w:val="28"/>
          <w:szCs w:val="28"/>
        </w:rPr>
        <w:t>摄氏度，</w:t>
      </w:r>
      <w:r w:rsidRPr="00983860">
        <w:rPr>
          <w:rFonts w:asciiTheme="minorEastAsia" w:eastAsiaTheme="minorEastAsia" w:hAnsiTheme="minorEastAsia" w:cs="宋体" w:hint="eastAsia"/>
          <w:sz w:val="28"/>
          <w:szCs w:val="28"/>
        </w:rPr>
        <w:t>极端最低气温-27.4</w:t>
      </w:r>
      <w:r>
        <w:rPr>
          <w:rFonts w:asciiTheme="minorEastAsia" w:eastAsiaTheme="minorEastAsia" w:hAnsiTheme="minorEastAsia" w:cs="宋体" w:hint="eastAsia"/>
          <w:sz w:val="28"/>
          <w:szCs w:val="28"/>
        </w:rPr>
        <w:t>摄氏度</w:t>
      </w:r>
      <w:r w:rsidRPr="00983860">
        <w:rPr>
          <w:rFonts w:asciiTheme="minorEastAsia" w:eastAsiaTheme="minorEastAsia" w:hAnsiTheme="minorEastAsia" w:cs="宋体" w:hint="eastAsia"/>
          <w:sz w:val="28"/>
          <w:szCs w:val="28"/>
        </w:rPr>
        <w:t>,发生在1982年12月27日，年</w:t>
      </w:r>
      <w:r>
        <w:rPr>
          <w:rFonts w:asciiTheme="minorEastAsia" w:eastAsiaTheme="minorEastAsia" w:hAnsiTheme="minorEastAsia" w:cs="宋体" w:hint="eastAsia"/>
          <w:sz w:val="28"/>
          <w:szCs w:val="28"/>
        </w:rPr>
        <w:t>太阳辐射为133.7千卡/cm</w:t>
      </w:r>
      <w:r w:rsidRPr="00983860">
        <w:rPr>
          <w:rFonts w:asciiTheme="minorEastAsia" w:eastAsiaTheme="minorEastAsia" w:hAnsiTheme="minorEastAsia" w:cs="宋体" w:hint="eastAsia"/>
          <w:sz w:val="28"/>
          <w:szCs w:val="28"/>
          <w:vertAlign w:val="superscript"/>
        </w:rPr>
        <w:t>2</w:t>
      </w:r>
      <w:r>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多年平均日照时数21</w:t>
      </w:r>
      <w:r>
        <w:rPr>
          <w:rFonts w:asciiTheme="minorEastAsia" w:eastAsiaTheme="minorEastAsia" w:hAnsiTheme="minorEastAsia" w:cs="宋体" w:hint="eastAsia"/>
          <w:sz w:val="28"/>
          <w:szCs w:val="28"/>
        </w:rPr>
        <w:t>80</w:t>
      </w:r>
      <w:r w:rsidRPr="00983860">
        <w:rPr>
          <w:rFonts w:asciiTheme="minorEastAsia" w:eastAsiaTheme="minorEastAsia" w:hAnsiTheme="minorEastAsia" w:cs="宋体" w:hint="eastAsia"/>
          <w:sz w:val="28"/>
          <w:szCs w:val="28"/>
        </w:rPr>
        <w:t>小时，多年平均日照</w:t>
      </w:r>
      <w:r>
        <w:rPr>
          <w:rFonts w:asciiTheme="minorEastAsia" w:eastAsiaTheme="minorEastAsia" w:hAnsiTheme="minorEastAsia" w:cs="宋体" w:hint="eastAsia"/>
          <w:sz w:val="28"/>
          <w:szCs w:val="28"/>
        </w:rPr>
        <w:t>百分率</w:t>
      </w:r>
      <w:r w:rsidRPr="00983860">
        <w:rPr>
          <w:rFonts w:asciiTheme="minorEastAsia" w:eastAsiaTheme="minorEastAsia" w:hAnsiTheme="minorEastAsia" w:cs="宋体" w:hint="eastAsia"/>
          <w:sz w:val="28"/>
          <w:szCs w:val="28"/>
        </w:rPr>
        <w:t>49.</w:t>
      </w:r>
      <w:r>
        <w:rPr>
          <w:rFonts w:asciiTheme="minorEastAsia" w:eastAsiaTheme="minorEastAsia" w:hAnsiTheme="minorEastAsia" w:cs="宋体" w:hint="eastAsia"/>
          <w:sz w:val="28"/>
          <w:szCs w:val="28"/>
        </w:rPr>
        <w:t>7</w:t>
      </w:r>
      <w:r w:rsidRPr="00983860">
        <w:rPr>
          <w:rFonts w:asciiTheme="minorEastAsia" w:eastAsiaTheme="minorEastAsia" w:hAnsiTheme="minorEastAsia" w:cs="宋体" w:hint="eastAsia"/>
          <w:sz w:val="28"/>
          <w:szCs w:val="28"/>
        </w:rPr>
        <w:t>%，无霜期1</w:t>
      </w:r>
      <w:r>
        <w:rPr>
          <w:rFonts w:asciiTheme="minorEastAsia" w:eastAsiaTheme="minorEastAsia" w:hAnsiTheme="minorEastAsia" w:cs="宋体" w:hint="eastAsia"/>
          <w:sz w:val="28"/>
          <w:szCs w:val="28"/>
        </w:rPr>
        <w:t>2</w:t>
      </w:r>
      <w:r w:rsidRPr="00983860">
        <w:rPr>
          <w:rFonts w:asciiTheme="minorEastAsia" w:eastAsiaTheme="minorEastAsia" w:hAnsiTheme="minorEastAsia" w:cs="宋体" w:hint="eastAsia"/>
          <w:sz w:val="28"/>
          <w:szCs w:val="28"/>
        </w:rPr>
        <w:t>2天</w:t>
      </w:r>
      <w:r>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初雪在10</w:t>
      </w:r>
      <w:r>
        <w:rPr>
          <w:rFonts w:asciiTheme="minorEastAsia" w:eastAsiaTheme="minorEastAsia" w:hAnsiTheme="minorEastAsia" w:cs="宋体" w:hint="eastAsia"/>
          <w:sz w:val="28"/>
          <w:szCs w:val="28"/>
        </w:rPr>
        <w:t>月上旬</w:t>
      </w:r>
      <w:r w:rsidRPr="00983860">
        <w:rPr>
          <w:rFonts w:asciiTheme="minorEastAsia" w:eastAsiaTheme="minorEastAsia" w:hAnsiTheme="minorEastAsia" w:cs="宋体" w:hint="eastAsia"/>
          <w:sz w:val="28"/>
          <w:szCs w:val="28"/>
        </w:rPr>
        <w:t>，终雪在5月初。</w:t>
      </w:r>
    </w:p>
    <w:p w:rsidR="00983860" w:rsidRPr="00983860" w:rsidRDefault="00983860" w:rsidP="00983860">
      <w:pPr>
        <w:spacing w:line="360" w:lineRule="auto"/>
        <w:ind w:firstLineChars="200" w:firstLine="560"/>
        <w:rPr>
          <w:rFonts w:asciiTheme="minorEastAsia" w:eastAsiaTheme="minorEastAsia" w:hAnsiTheme="minorEastAsia" w:cs="宋体"/>
          <w:sz w:val="28"/>
          <w:szCs w:val="28"/>
        </w:rPr>
      </w:pPr>
      <w:r w:rsidRPr="00983860">
        <w:rPr>
          <w:rFonts w:asciiTheme="minorEastAsia" w:eastAsiaTheme="minorEastAsia" w:hAnsiTheme="minorEastAsia" w:cs="宋体" w:hint="eastAsia"/>
          <w:sz w:val="28"/>
          <w:szCs w:val="28"/>
        </w:rPr>
        <w:t>多年平均降水量629.</w:t>
      </w:r>
      <w:r>
        <w:rPr>
          <w:rFonts w:asciiTheme="minorEastAsia" w:eastAsiaTheme="minorEastAsia" w:hAnsiTheme="minorEastAsia" w:cs="宋体" w:hint="eastAsia"/>
          <w:sz w:val="28"/>
          <w:szCs w:val="28"/>
        </w:rPr>
        <w:t>4m</w:t>
      </w:r>
      <w:r w:rsidRPr="00983860">
        <w:rPr>
          <w:rFonts w:asciiTheme="minorEastAsia" w:eastAsiaTheme="minorEastAsia" w:hAnsiTheme="minorEastAsia" w:cs="宋体" w:hint="eastAsia"/>
          <w:sz w:val="28"/>
          <w:szCs w:val="28"/>
        </w:rPr>
        <w:t>m</w:t>
      </w:r>
      <w:r>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多年平均蒸发量</w:t>
      </w:r>
      <w:r>
        <w:rPr>
          <w:rFonts w:asciiTheme="minorEastAsia" w:eastAsiaTheme="minorEastAsia" w:hAnsiTheme="minorEastAsia" w:cs="宋体" w:hint="eastAsia"/>
          <w:sz w:val="28"/>
          <w:szCs w:val="28"/>
        </w:rPr>
        <w:t>1057.7mm。</w:t>
      </w:r>
      <w:r w:rsidRPr="00983860">
        <w:rPr>
          <w:rFonts w:asciiTheme="minorEastAsia" w:eastAsiaTheme="minorEastAsia" w:hAnsiTheme="minorEastAsia" w:cs="宋体" w:hint="eastAsia"/>
          <w:sz w:val="28"/>
          <w:szCs w:val="28"/>
        </w:rPr>
        <w:t>年降雨量集中，干湿分明，冬春</w:t>
      </w:r>
      <w:r>
        <w:rPr>
          <w:rFonts w:asciiTheme="minorEastAsia" w:eastAsiaTheme="minorEastAsia" w:hAnsiTheme="minorEastAsia" w:cs="宋体" w:hint="eastAsia"/>
          <w:sz w:val="28"/>
          <w:szCs w:val="28"/>
        </w:rPr>
        <w:t>干旱</w:t>
      </w:r>
      <w:r w:rsidRPr="00983860">
        <w:rPr>
          <w:rFonts w:asciiTheme="minorEastAsia" w:eastAsiaTheme="minorEastAsia" w:hAnsiTheme="minorEastAsia" w:cs="宋体" w:hint="eastAsia"/>
          <w:sz w:val="28"/>
          <w:szCs w:val="28"/>
        </w:rPr>
        <w:t>，夏秋多雨，雨季一般为6</w:t>
      </w:r>
      <w:r>
        <w:rPr>
          <w:rFonts w:asciiTheme="minorEastAsia" w:eastAsiaTheme="minorEastAsia" w:hAnsiTheme="minorEastAsia" w:cs="宋体" w:hint="eastAsia"/>
          <w:sz w:val="28"/>
          <w:szCs w:val="28"/>
        </w:rPr>
        <w:t>-9月，</w:t>
      </w:r>
      <w:r w:rsidRPr="00983860">
        <w:rPr>
          <w:rFonts w:asciiTheme="minorEastAsia" w:eastAsiaTheme="minorEastAsia" w:hAnsiTheme="minorEastAsia" w:cs="宋体" w:hint="eastAsia"/>
          <w:sz w:val="28"/>
          <w:szCs w:val="28"/>
        </w:rPr>
        <w:t>降雨量约占全年的80</w:t>
      </w:r>
      <w:r w:rsidR="00A97AF6">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90%,降水在时空上分布不均，降水量随海拔增高而增加，蒸发量随海拔增高而减少。暴雨主要集中在7</w:t>
      </w:r>
      <w:r w:rsidR="00A97AF6">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8月份，降水量占全年总量的62%，具有明显的季节性。河流洪水来源于暴雨，具有山区性洪水特点，陡涨陡落，汇</w:t>
      </w:r>
      <w:r w:rsidRPr="00983860">
        <w:rPr>
          <w:rFonts w:asciiTheme="minorEastAsia" w:eastAsiaTheme="minorEastAsia" w:hAnsiTheme="minorEastAsia" w:cs="宋体" w:hint="eastAsia"/>
          <w:sz w:val="28"/>
          <w:szCs w:val="28"/>
        </w:rPr>
        <w:lastRenderedPageBreak/>
        <w:t>流历时较短。20年</w:t>
      </w:r>
      <w:r w:rsidR="00A97AF6">
        <w:rPr>
          <w:rFonts w:asciiTheme="minorEastAsia" w:eastAsiaTheme="minorEastAsia" w:hAnsiTheme="minorEastAsia" w:cs="宋体" w:hint="eastAsia"/>
          <w:sz w:val="28"/>
          <w:szCs w:val="28"/>
        </w:rPr>
        <w:t>一</w:t>
      </w:r>
      <w:r w:rsidRPr="00983860">
        <w:rPr>
          <w:rFonts w:asciiTheme="minorEastAsia" w:eastAsiaTheme="minorEastAsia" w:hAnsiTheme="minorEastAsia" w:cs="宋体" w:hint="eastAsia"/>
          <w:sz w:val="28"/>
          <w:szCs w:val="28"/>
        </w:rPr>
        <w:t>遇最大</w:t>
      </w:r>
      <w:r w:rsidR="00A97AF6">
        <w:rPr>
          <w:rFonts w:asciiTheme="minorEastAsia" w:eastAsiaTheme="minorEastAsia" w:hAnsiTheme="minorEastAsia" w:cs="宋体" w:hint="eastAsia"/>
          <w:sz w:val="28"/>
          <w:szCs w:val="28"/>
        </w:rPr>
        <w:t>1</w:t>
      </w:r>
      <w:r w:rsidRPr="00983860">
        <w:rPr>
          <w:rFonts w:asciiTheme="minorEastAsia" w:eastAsiaTheme="minorEastAsia" w:hAnsiTheme="minorEastAsia" w:cs="宋体" w:hint="eastAsia"/>
          <w:sz w:val="28"/>
          <w:szCs w:val="28"/>
        </w:rPr>
        <w:t>h降雨量为14.7m</w:t>
      </w:r>
      <w:r w:rsidR="00A97AF6">
        <w:rPr>
          <w:rFonts w:asciiTheme="minorEastAsia" w:eastAsiaTheme="minorEastAsia" w:hAnsiTheme="minorEastAsia" w:cs="宋体" w:hint="eastAsia"/>
          <w:sz w:val="28"/>
          <w:szCs w:val="28"/>
        </w:rPr>
        <w:t>m</w:t>
      </w:r>
      <w:r w:rsidRPr="00983860">
        <w:rPr>
          <w:rFonts w:asciiTheme="minorEastAsia" w:eastAsiaTheme="minorEastAsia" w:hAnsiTheme="minorEastAsia" w:cs="宋体" w:hint="eastAsia"/>
          <w:sz w:val="28"/>
          <w:szCs w:val="28"/>
        </w:rPr>
        <w:t>,最大6h降雨</w:t>
      </w:r>
      <w:r w:rsidR="00A97AF6">
        <w:rPr>
          <w:rFonts w:asciiTheme="minorEastAsia" w:eastAsiaTheme="minorEastAsia" w:hAnsiTheme="minorEastAsia" w:cs="宋体" w:hint="eastAsia"/>
          <w:sz w:val="28"/>
          <w:szCs w:val="28"/>
        </w:rPr>
        <w:t>量</w:t>
      </w:r>
      <w:r w:rsidRPr="00983860">
        <w:rPr>
          <w:rFonts w:asciiTheme="minorEastAsia" w:eastAsiaTheme="minorEastAsia" w:hAnsiTheme="minorEastAsia" w:cs="宋体" w:hint="eastAsia"/>
          <w:sz w:val="28"/>
          <w:szCs w:val="28"/>
        </w:rPr>
        <w:t>为25. 2</w:t>
      </w:r>
      <w:r w:rsidR="00A97AF6">
        <w:rPr>
          <w:rFonts w:asciiTheme="minorEastAsia" w:eastAsiaTheme="minorEastAsia" w:hAnsiTheme="minorEastAsia" w:cs="宋体" w:hint="eastAsia"/>
          <w:sz w:val="28"/>
          <w:szCs w:val="28"/>
        </w:rPr>
        <w:t>m</w:t>
      </w:r>
      <w:r w:rsidRPr="00983860">
        <w:rPr>
          <w:rFonts w:asciiTheme="minorEastAsia" w:eastAsiaTheme="minorEastAsia" w:hAnsiTheme="minorEastAsia" w:cs="宋体" w:hint="eastAsia"/>
          <w:sz w:val="28"/>
          <w:szCs w:val="28"/>
        </w:rPr>
        <w:t>m, 24h降雨量为49.9</w:t>
      </w:r>
      <w:r w:rsidR="00A97AF6">
        <w:rPr>
          <w:rFonts w:asciiTheme="minorEastAsia" w:eastAsiaTheme="minorEastAsia" w:hAnsiTheme="minorEastAsia" w:cs="宋体" w:hint="eastAsia"/>
          <w:sz w:val="28"/>
          <w:szCs w:val="28"/>
        </w:rPr>
        <w:t>m</w:t>
      </w:r>
      <w:r w:rsidRPr="00983860">
        <w:rPr>
          <w:rFonts w:asciiTheme="minorEastAsia" w:eastAsiaTheme="minorEastAsia" w:hAnsiTheme="minorEastAsia" w:cs="宋体" w:hint="eastAsia"/>
          <w:sz w:val="28"/>
          <w:szCs w:val="28"/>
        </w:rPr>
        <w:t>m</w:t>
      </w:r>
      <w:r w:rsidR="00A97AF6">
        <w:rPr>
          <w:rFonts w:asciiTheme="minorEastAsia" w:eastAsiaTheme="minorEastAsia" w:hAnsiTheme="minorEastAsia" w:cs="宋体" w:hint="eastAsia"/>
          <w:sz w:val="28"/>
          <w:szCs w:val="28"/>
        </w:rPr>
        <w:t>。</w:t>
      </w:r>
    </w:p>
    <w:p w:rsidR="00983860" w:rsidRDefault="00983860" w:rsidP="00A97AF6">
      <w:pPr>
        <w:spacing w:line="360" w:lineRule="auto"/>
        <w:ind w:firstLineChars="200" w:firstLine="562"/>
        <w:rPr>
          <w:rFonts w:asciiTheme="minorEastAsia" w:eastAsiaTheme="minorEastAsia" w:hAnsiTheme="minorEastAsia" w:cs="宋体"/>
          <w:sz w:val="28"/>
          <w:szCs w:val="28"/>
        </w:rPr>
      </w:pPr>
      <w:r w:rsidRPr="00A97AF6">
        <w:rPr>
          <w:rFonts w:asciiTheme="minorEastAsia" w:eastAsiaTheme="minorEastAsia" w:hAnsiTheme="minorEastAsia" w:cs="宋体" w:hint="eastAsia"/>
          <w:b/>
          <w:sz w:val="28"/>
          <w:szCs w:val="28"/>
        </w:rPr>
        <w:t>维西县</w:t>
      </w:r>
      <w:r w:rsidRPr="00983860">
        <w:rPr>
          <w:rFonts w:asciiTheme="minorEastAsia" w:eastAsiaTheme="minorEastAsia" w:hAnsiTheme="minorEastAsia" w:cs="宋体" w:hint="eastAsia"/>
          <w:sz w:val="28"/>
          <w:szCs w:val="28"/>
        </w:rPr>
        <w:t>属明显的暖温带低热河谷气候，最高气温31. 7</w:t>
      </w:r>
      <w:r w:rsidR="00A97AF6">
        <w:rPr>
          <w:rFonts w:asciiTheme="minorEastAsia" w:eastAsiaTheme="minorEastAsia" w:hAnsiTheme="minorEastAsia" w:cs="宋体" w:hint="eastAsia"/>
          <w:sz w:val="28"/>
          <w:szCs w:val="28"/>
        </w:rPr>
        <w:t>摄氏度</w:t>
      </w:r>
      <w:r w:rsidRPr="00983860">
        <w:rPr>
          <w:rFonts w:asciiTheme="minorEastAsia" w:eastAsiaTheme="minorEastAsia" w:hAnsiTheme="minorEastAsia" w:cs="宋体" w:hint="eastAsia"/>
          <w:sz w:val="28"/>
          <w:szCs w:val="28"/>
        </w:rPr>
        <w:t>，最低气温-6</w:t>
      </w:r>
      <w:r w:rsidR="00A97AF6">
        <w:rPr>
          <w:rFonts w:asciiTheme="minorEastAsia" w:eastAsiaTheme="minorEastAsia" w:hAnsiTheme="minorEastAsia" w:cs="宋体" w:hint="eastAsia"/>
          <w:sz w:val="28"/>
          <w:szCs w:val="28"/>
        </w:rPr>
        <w:t>摄氏度</w:t>
      </w:r>
      <w:r w:rsidRPr="00983860">
        <w:rPr>
          <w:rFonts w:asciiTheme="minorEastAsia" w:eastAsiaTheme="minorEastAsia" w:hAnsiTheme="minorEastAsia" w:cs="宋体" w:hint="eastAsia"/>
          <w:sz w:val="28"/>
          <w:szCs w:val="28"/>
        </w:rPr>
        <w:t>，年平均气温为</w:t>
      </w:r>
      <w:r w:rsidR="00A97AF6">
        <w:rPr>
          <w:rFonts w:asciiTheme="minorEastAsia" w:eastAsiaTheme="minorEastAsia" w:hAnsiTheme="minorEastAsia" w:cs="宋体" w:hint="eastAsia"/>
          <w:sz w:val="28"/>
          <w:szCs w:val="28"/>
        </w:rPr>
        <w:t>11.3摄氏度</w:t>
      </w:r>
      <w:r w:rsidRPr="00983860">
        <w:rPr>
          <w:rFonts w:asciiTheme="minorEastAsia" w:eastAsiaTheme="minorEastAsia" w:hAnsiTheme="minorEastAsia" w:cs="宋体" w:hint="eastAsia"/>
          <w:sz w:val="28"/>
          <w:szCs w:val="28"/>
        </w:rPr>
        <w:t>,多年平均蒸发量</w:t>
      </w:r>
      <w:r w:rsidR="00A97AF6">
        <w:rPr>
          <w:rFonts w:asciiTheme="minorEastAsia" w:eastAsiaTheme="minorEastAsia" w:hAnsiTheme="minorEastAsia" w:cs="宋体" w:hint="eastAsia"/>
          <w:sz w:val="28"/>
          <w:szCs w:val="28"/>
        </w:rPr>
        <w:t>1</w:t>
      </w:r>
      <w:r w:rsidRPr="00983860">
        <w:rPr>
          <w:rFonts w:asciiTheme="minorEastAsia" w:eastAsiaTheme="minorEastAsia" w:hAnsiTheme="minorEastAsia" w:cs="宋体" w:hint="eastAsia"/>
          <w:sz w:val="28"/>
          <w:szCs w:val="28"/>
        </w:rPr>
        <w:t>100mm,年平均降雨量为938.1</w:t>
      </w:r>
      <w:r w:rsidR="00A97AF6">
        <w:rPr>
          <w:rFonts w:asciiTheme="minorEastAsia" w:eastAsiaTheme="minorEastAsia" w:hAnsiTheme="minorEastAsia" w:cs="宋体" w:hint="eastAsia"/>
          <w:sz w:val="28"/>
          <w:szCs w:val="28"/>
        </w:rPr>
        <w:t>m</w:t>
      </w:r>
      <w:r w:rsidRPr="00983860">
        <w:rPr>
          <w:rFonts w:asciiTheme="minorEastAsia" w:eastAsiaTheme="minorEastAsia" w:hAnsiTheme="minorEastAsia" w:cs="宋体" w:hint="eastAsia"/>
          <w:sz w:val="28"/>
          <w:szCs w:val="28"/>
        </w:rPr>
        <w:t>m,当地20年一遇</w:t>
      </w:r>
      <w:r w:rsidR="00A97AF6">
        <w:rPr>
          <w:rFonts w:asciiTheme="minorEastAsia" w:eastAsiaTheme="minorEastAsia" w:hAnsiTheme="minorEastAsia" w:cs="宋体" w:hint="eastAsia"/>
          <w:sz w:val="28"/>
          <w:szCs w:val="28"/>
        </w:rPr>
        <w:t>1</w:t>
      </w:r>
      <w:r w:rsidRPr="00983860">
        <w:rPr>
          <w:rFonts w:asciiTheme="minorEastAsia" w:eastAsiaTheme="minorEastAsia" w:hAnsiTheme="minorEastAsia" w:cs="宋体" w:hint="eastAsia"/>
          <w:sz w:val="28"/>
          <w:szCs w:val="28"/>
        </w:rPr>
        <w:t>h最大降雨量为29.</w:t>
      </w:r>
      <w:r w:rsidR="00A97AF6">
        <w:rPr>
          <w:rFonts w:asciiTheme="minorEastAsia" w:eastAsiaTheme="minorEastAsia" w:hAnsiTheme="minorEastAsia" w:cs="宋体" w:hint="eastAsia"/>
          <w:sz w:val="28"/>
          <w:szCs w:val="28"/>
        </w:rPr>
        <w:t>4m</w:t>
      </w:r>
      <w:r w:rsidRPr="00983860">
        <w:rPr>
          <w:rFonts w:asciiTheme="minorEastAsia" w:eastAsiaTheme="minorEastAsia" w:hAnsiTheme="minorEastAsia" w:cs="宋体" w:hint="eastAsia"/>
          <w:sz w:val="28"/>
          <w:szCs w:val="28"/>
        </w:rPr>
        <w:t>m,最大6h降雨量为35.2mm, 24h降雨量为</w:t>
      </w:r>
      <w:r w:rsidR="00A97AF6">
        <w:rPr>
          <w:rFonts w:asciiTheme="minorEastAsia" w:eastAsiaTheme="minorEastAsia" w:hAnsiTheme="minorEastAsia" w:cs="宋体" w:hint="eastAsia"/>
          <w:sz w:val="28"/>
          <w:szCs w:val="28"/>
        </w:rPr>
        <w:t>53.</w:t>
      </w:r>
      <w:r w:rsidRPr="00983860">
        <w:rPr>
          <w:rFonts w:asciiTheme="minorEastAsia" w:eastAsiaTheme="minorEastAsia" w:hAnsiTheme="minorEastAsia" w:cs="宋体" w:hint="eastAsia"/>
          <w:sz w:val="28"/>
          <w:szCs w:val="28"/>
        </w:rPr>
        <w:t>2mm</w:t>
      </w:r>
      <w:r w:rsidR="00A97AF6">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主导风向为西北风，多年平均风速1. 6m/s</w:t>
      </w:r>
      <w:r w:rsidR="00A97AF6">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由于冬春、夏秋各受两种不同性质的大气环流影响，季风气候明显，干、湿季界线分明，一般雨季(6</w:t>
      </w:r>
      <w:r w:rsidR="00A97AF6">
        <w:rPr>
          <w:rFonts w:asciiTheme="minorEastAsia" w:eastAsiaTheme="minorEastAsia" w:hAnsiTheme="minorEastAsia" w:cs="宋体" w:hint="eastAsia"/>
          <w:sz w:val="28"/>
          <w:szCs w:val="28"/>
        </w:rPr>
        <w:t>-10</w:t>
      </w:r>
      <w:r w:rsidRPr="00983860">
        <w:rPr>
          <w:rFonts w:asciiTheme="minorEastAsia" w:eastAsiaTheme="minorEastAsia" w:hAnsiTheme="minorEastAsia" w:cs="宋体" w:hint="eastAsia"/>
          <w:sz w:val="28"/>
          <w:szCs w:val="28"/>
        </w:rPr>
        <w:t>月)降水量占全年总降水量62%，干季(11</w:t>
      </w:r>
      <w:r w:rsidR="00A97AF6">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5 月)降水盘占全年总降水量38%。无霜期长达253天，年内平均日照2071.3小时，≥10</w:t>
      </w:r>
      <w:r w:rsidR="00A97AF6">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C的积温为 3079.5</w:t>
      </w:r>
      <w:r w:rsidR="00A97AF6">
        <w:rPr>
          <w:rFonts w:asciiTheme="minorEastAsia" w:eastAsiaTheme="minorEastAsia" w:hAnsiTheme="minorEastAsia" w:cs="宋体" w:hint="eastAsia"/>
          <w:sz w:val="28"/>
          <w:szCs w:val="28"/>
        </w:rPr>
        <w:t>°</w:t>
      </w:r>
      <w:r w:rsidR="00A97AF6" w:rsidRPr="00983860">
        <w:rPr>
          <w:rFonts w:asciiTheme="minorEastAsia" w:eastAsiaTheme="minorEastAsia" w:hAnsiTheme="minorEastAsia" w:cs="宋体" w:hint="eastAsia"/>
          <w:sz w:val="28"/>
          <w:szCs w:val="28"/>
        </w:rPr>
        <w:t>C</w:t>
      </w:r>
      <w:r w:rsidRPr="00983860">
        <w:rPr>
          <w:rFonts w:asciiTheme="minorEastAsia" w:eastAsiaTheme="minorEastAsia" w:hAnsiTheme="minorEastAsia" w:cs="宋体" w:hint="eastAsia"/>
          <w:sz w:val="28"/>
          <w:szCs w:val="28"/>
        </w:rPr>
        <w:t>，热量资源丰富，太阳幅射较强，日照充足，光能资源丰富。其日照时数的季节分配特点是冬春多，夏秋少。冬春日照偏多，弥补了冬春太阳幅射弱、白天短的缺陷，日气温保持在11</w:t>
      </w:r>
      <w:r w:rsidR="00A97AF6">
        <w:rPr>
          <w:rFonts w:asciiTheme="minorEastAsia" w:eastAsiaTheme="minorEastAsia" w:hAnsiTheme="minorEastAsia" w:cs="宋体" w:hint="eastAsia"/>
          <w:sz w:val="28"/>
          <w:szCs w:val="28"/>
        </w:rPr>
        <w:t>-</w:t>
      </w:r>
      <w:r w:rsidRPr="00983860">
        <w:rPr>
          <w:rFonts w:asciiTheme="minorEastAsia" w:eastAsiaTheme="minorEastAsia" w:hAnsiTheme="minorEastAsia" w:cs="宋体" w:hint="eastAsia"/>
          <w:sz w:val="28"/>
          <w:szCs w:val="28"/>
        </w:rPr>
        <w:t>15</w:t>
      </w:r>
      <w:r w:rsidR="00A97AF6">
        <w:rPr>
          <w:rFonts w:asciiTheme="minorEastAsia" w:eastAsiaTheme="minorEastAsia" w:hAnsiTheme="minorEastAsia" w:cs="宋体" w:hint="eastAsia"/>
          <w:sz w:val="28"/>
          <w:szCs w:val="28"/>
        </w:rPr>
        <w:t>°</w:t>
      </w:r>
      <w:r w:rsidR="00A97AF6" w:rsidRPr="00983860">
        <w:rPr>
          <w:rFonts w:asciiTheme="minorEastAsia" w:eastAsiaTheme="minorEastAsia" w:hAnsiTheme="minorEastAsia" w:cs="宋体" w:hint="eastAsia"/>
          <w:sz w:val="28"/>
          <w:szCs w:val="28"/>
        </w:rPr>
        <w:t>C</w:t>
      </w:r>
      <w:r w:rsidRPr="00983860">
        <w:rPr>
          <w:rFonts w:asciiTheme="minorEastAsia" w:eastAsiaTheme="minorEastAsia" w:hAnsiTheme="minorEastAsia" w:cs="宋体" w:hint="eastAsia"/>
          <w:sz w:val="28"/>
          <w:szCs w:val="28"/>
        </w:rPr>
        <w:t>，这对越冬作物及中药材的生长发育和水稻、玉米等大春作物播种育苗都是得天独厚的有利条件。</w:t>
      </w:r>
    </w:p>
    <w:p w:rsidR="00A97AF6" w:rsidRPr="00A97AF6" w:rsidRDefault="00A97AF6" w:rsidP="00A97AF6">
      <w:pPr>
        <w:spacing w:line="360" w:lineRule="auto"/>
        <w:ind w:firstLineChars="200" w:firstLine="562"/>
        <w:rPr>
          <w:rFonts w:asciiTheme="minorEastAsia" w:eastAsiaTheme="minorEastAsia" w:hAnsiTheme="minorEastAsia" w:cs="宋体"/>
          <w:b/>
          <w:sz w:val="28"/>
          <w:szCs w:val="28"/>
        </w:rPr>
      </w:pPr>
      <w:r w:rsidRPr="00A97AF6">
        <w:rPr>
          <w:rFonts w:asciiTheme="minorEastAsia" w:eastAsiaTheme="minorEastAsia" w:hAnsiTheme="minorEastAsia" w:cs="宋体" w:hint="eastAsia"/>
          <w:b/>
          <w:sz w:val="28"/>
          <w:szCs w:val="28"/>
        </w:rPr>
        <w:t>土壤条件</w:t>
      </w:r>
    </w:p>
    <w:p w:rsidR="00A97AF6" w:rsidRPr="007B6322" w:rsidRDefault="00A97AF6" w:rsidP="007B6322">
      <w:pPr>
        <w:spacing w:line="360" w:lineRule="auto"/>
        <w:ind w:firstLineChars="200" w:firstLine="560"/>
        <w:rPr>
          <w:rFonts w:asciiTheme="minorEastAsia" w:eastAsiaTheme="minorEastAsia" w:hAnsiTheme="minorEastAsia" w:cs="宋体"/>
          <w:sz w:val="28"/>
          <w:szCs w:val="28"/>
        </w:rPr>
      </w:pPr>
      <w:r w:rsidRPr="007B6322">
        <w:rPr>
          <w:rFonts w:asciiTheme="minorEastAsia" w:eastAsiaTheme="minorEastAsia" w:hAnsiTheme="minorEastAsia" w:cs="宋体" w:hint="eastAsia"/>
          <w:sz w:val="28"/>
          <w:szCs w:val="28"/>
        </w:rPr>
        <w:t>根据现场调查，项目区内土壤的成土母质主要是坡积土，由于受成土母质、地形地貌、生物、气候等因素影响，土壤多为在坡积母质上发育的黄红壤和黄宗</w:t>
      </w:r>
      <w:proofErr w:type="gramStart"/>
      <w:r w:rsidRPr="007B6322">
        <w:rPr>
          <w:rFonts w:asciiTheme="minorEastAsia" w:eastAsiaTheme="minorEastAsia" w:hAnsiTheme="minorEastAsia" w:cs="宋体" w:hint="eastAsia"/>
          <w:sz w:val="28"/>
          <w:szCs w:val="28"/>
        </w:rPr>
        <w:t>壤</w:t>
      </w:r>
      <w:proofErr w:type="gramEnd"/>
      <w:r w:rsidRPr="007B6322">
        <w:rPr>
          <w:rFonts w:asciiTheme="minorEastAsia" w:eastAsiaTheme="minorEastAsia" w:hAnsiTheme="minorEastAsia" w:cs="宋体" w:hint="eastAsia"/>
          <w:sz w:val="28"/>
          <w:szCs w:val="28"/>
        </w:rPr>
        <w:t>。</w:t>
      </w:r>
    </w:p>
    <w:p w:rsidR="00795C0F" w:rsidRPr="00795C0F" w:rsidRDefault="00795C0F" w:rsidP="00795C0F">
      <w:pPr>
        <w:spacing w:line="360" w:lineRule="auto"/>
        <w:ind w:firstLineChars="200" w:firstLine="562"/>
        <w:rPr>
          <w:rFonts w:asciiTheme="minorEastAsia" w:eastAsiaTheme="minorEastAsia" w:hAnsiTheme="minorEastAsia" w:cs="宋体"/>
          <w:b/>
          <w:sz w:val="28"/>
          <w:szCs w:val="28"/>
        </w:rPr>
      </w:pPr>
      <w:r w:rsidRPr="00795C0F">
        <w:rPr>
          <w:rFonts w:asciiTheme="minorEastAsia" w:eastAsiaTheme="minorEastAsia" w:hAnsiTheme="minorEastAsia" w:cs="宋体" w:hint="eastAsia"/>
          <w:b/>
          <w:sz w:val="28"/>
          <w:szCs w:val="28"/>
        </w:rPr>
        <w:t>植被条件</w:t>
      </w:r>
    </w:p>
    <w:p w:rsidR="00795C0F" w:rsidRPr="00A97AF6" w:rsidRDefault="00795C0F" w:rsidP="00795C0F">
      <w:pPr>
        <w:spacing w:line="360" w:lineRule="auto"/>
        <w:ind w:firstLineChars="200" w:firstLine="560"/>
        <w:rPr>
          <w:rFonts w:asciiTheme="minorEastAsia" w:eastAsiaTheme="minorEastAsia" w:hAnsiTheme="minorEastAsia" w:cs="宋体"/>
          <w:sz w:val="28"/>
          <w:szCs w:val="28"/>
        </w:rPr>
      </w:pPr>
      <w:r w:rsidRPr="00795C0F">
        <w:rPr>
          <w:rFonts w:asciiTheme="minorEastAsia" w:eastAsiaTheme="minorEastAsia" w:hAnsiTheme="minorEastAsia" w:cs="宋体" w:hint="eastAsia"/>
          <w:sz w:val="28"/>
          <w:szCs w:val="28"/>
        </w:rPr>
        <w:t>项目区所在地的植被类型主要有寒温性针叶林、温凉性针叶林、</w:t>
      </w:r>
      <w:r>
        <w:rPr>
          <w:rFonts w:asciiTheme="minorEastAsia" w:eastAsiaTheme="minorEastAsia" w:hAnsiTheme="minorEastAsia" w:cs="宋体" w:hint="eastAsia"/>
          <w:sz w:val="28"/>
          <w:szCs w:val="28"/>
        </w:rPr>
        <w:t>暖性</w:t>
      </w:r>
      <w:r w:rsidRPr="00795C0F">
        <w:rPr>
          <w:rFonts w:asciiTheme="minorEastAsia" w:eastAsiaTheme="minorEastAsia" w:hAnsiTheme="minorEastAsia" w:cs="宋体" w:hint="eastAsia"/>
          <w:sz w:val="28"/>
          <w:szCs w:val="28"/>
        </w:rPr>
        <w:t>针叶林、硬叶阔叶林、落叶阔叶林、寒温性灌丛、暖温性灌丛、高山草甸、沼泽化草甸等。推荐线路沿线主要为平地、丘陵、</w:t>
      </w:r>
      <w:r>
        <w:rPr>
          <w:rFonts w:asciiTheme="minorEastAsia" w:eastAsiaTheme="minorEastAsia" w:hAnsiTheme="minorEastAsia" w:cs="宋体" w:hint="eastAsia"/>
          <w:sz w:val="28"/>
          <w:szCs w:val="28"/>
        </w:rPr>
        <w:t>一</w:t>
      </w:r>
      <w:r w:rsidRPr="00795C0F">
        <w:rPr>
          <w:rFonts w:asciiTheme="minorEastAsia" w:eastAsiaTheme="minorEastAsia" w:hAnsiTheme="minorEastAsia" w:cs="宋体" w:hint="eastAsia"/>
          <w:sz w:val="28"/>
          <w:szCs w:val="28"/>
        </w:rPr>
        <w:t>般山地，林木主要为</w:t>
      </w:r>
      <w:r w:rsidRPr="00795C0F">
        <w:rPr>
          <w:rFonts w:asciiTheme="minorEastAsia" w:eastAsiaTheme="minorEastAsia" w:hAnsiTheme="minorEastAsia" w:cs="宋体" w:hint="eastAsia"/>
          <w:sz w:val="28"/>
          <w:szCs w:val="28"/>
        </w:rPr>
        <w:lastRenderedPageBreak/>
        <w:t>核桃树、松树。</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1.2.2水土流失及防治情况</w:t>
      </w:r>
    </w:p>
    <w:p w:rsidR="00735A9E" w:rsidRDefault="00EA203A" w:rsidP="00EA203A">
      <w:pPr>
        <w:spacing w:line="360" w:lineRule="auto"/>
        <w:ind w:firstLineChars="200" w:firstLine="560"/>
        <w:rPr>
          <w:rFonts w:asciiTheme="minorEastAsia" w:eastAsiaTheme="minorEastAsia" w:hAnsiTheme="minorEastAsia" w:cs="宋体"/>
          <w:sz w:val="28"/>
          <w:szCs w:val="28"/>
        </w:rPr>
      </w:pPr>
      <w:r w:rsidRPr="00EA203A">
        <w:rPr>
          <w:rFonts w:asciiTheme="minorEastAsia" w:eastAsiaTheme="minorEastAsia" w:hAnsiTheme="minorEastAsia" w:cs="宋体" w:hint="eastAsia"/>
          <w:sz w:val="28"/>
          <w:szCs w:val="28"/>
        </w:rPr>
        <w:t>根据</w:t>
      </w:r>
      <w:r>
        <w:rPr>
          <w:rFonts w:asciiTheme="minorEastAsia" w:eastAsiaTheme="minorEastAsia" w:hAnsiTheme="minorEastAsia" w:cs="宋体" w:hint="eastAsia"/>
          <w:sz w:val="28"/>
          <w:szCs w:val="28"/>
        </w:rPr>
        <w:t>2004</w:t>
      </w:r>
      <w:r w:rsidRPr="00EA203A">
        <w:rPr>
          <w:rFonts w:asciiTheme="minorEastAsia" w:eastAsiaTheme="minorEastAsia" w:hAnsiTheme="minorEastAsia" w:cs="宋体" w:hint="eastAsia"/>
          <w:sz w:val="28"/>
          <w:szCs w:val="28"/>
        </w:rPr>
        <w:t>年编制的《云南省土壤侵蚀摸数</w:t>
      </w:r>
      <w:r>
        <w:rPr>
          <w:rFonts w:asciiTheme="minorEastAsia" w:eastAsiaTheme="minorEastAsia" w:hAnsiTheme="minorEastAsia" w:cs="宋体" w:hint="eastAsia"/>
          <w:sz w:val="28"/>
          <w:szCs w:val="28"/>
        </w:rPr>
        <w:t>遥感</w:t>
      </w:r>
      <w:r w:rsidRPr="00EA203A">
        <w:rPr>
          <w:rFonts w:asciiTheme="minorEastAsia" w:eastAsiaTheme="minorEastAsia" w:hAnsiTheme="minorEastAsia" w:cs="宋体" w:hint="eastAsia"/>
          <w:sz w:val="28"/>
          <w:szCs w:val="28"/>
        </w:rPr>
        <w:t>调查报告》，</w:t>
      </w:r>
      <w:r w:rsidRPr="00EA203A">
        <w:rPr>
          <w:rFonts w:asciiTheme="minorEastAsia" w:eastAsiaTheme="minorEastAsia" w:hAnsiTheme="minorEastAsia" w:cs="宋体" w:hint="eastAsia"/>
          <w:b/>
          <w:sz w:val="28"/>
          <w:szCs w:val="28"/>
        </w:rPr>
        <w:t>德钦县</w:t>
      </w:r>
      <w:r w:rsidRPr="00EA203A">
        <w:rPr>
          <w:rFonts w:asciiTheme="minorEastAsia" w:eastAsiaTheme="minorEastAsia" w:hAnsiTheme="minorEastAsia" w:cs="宋体" w:hint="eastAsia"/>
          <w:sz w:val="28"/>
          <w:szCs w:val="28"/>
        </w:rPr>
        <w:t>国土总面积7273.01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,水土流失面积为</w:t>
      </w:r>
      <w:r>
        <w:rPr>
          <w:rFonts w:asciiTheme="minorEastAsia" w:eastAsiaTheme="minorEastAsia" w:hAnsiTheme="minorEastAsia" w:cs="宋体" w:hint="eastAsia"/>
          <w:sz w:val="28"/>
          <w:szCs w:val="28"/>
        </w:rPr>
        <w:t>1600.</w:t>
      </w:r>
      <w:r w:rsidRPr="00EA203A">
        <w:rPr>
          <w:rFonts w:asciiTheme="minorEastAsia" w:eastAsiaTheme="minorEastAsia" w:hAnsiTheme="minorEastAsia" w:cs="宋体" w:hint="eastAsia"/>
          <w:sz w:val="28"/>
          <w:szCs w:val="28"/>
        </w:rPr>
        <w:t>38km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 占全县总面积的22%，无明显流失面积为5672. 63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,占总而积的78%。流失面积轻度侵蚀面积为</w:t>
      </w:r>
      <w:r>
        <w:rPr>
          <w:rFonts w:asciiTheme="minorEastAsia" w:eastAsiaTheme="minorEastAsia" w:hAnsiTheme="minorEastAsia" w:cs="宋体" w:hint="eastAsia"/>
          <w:sz w:val="28"/>
          <w:szCs w:val="28"/>
        </w:rPr>
        <w:t>665.</w:t>
      </w:r>
      <w:r w:rsidRPr="00EA203A">
        <w:rPr>
          <w:rFonts w:asciiTheme="minorEastAsia" w:eastAsiaTheme="minorEastAsia" w:hAnsiTheme="minorEastAsia" w:cs="宋体" w:hint="eastAsia"/>
          <w:sz w:val="28"/>
          <w:szCs w:val="28"/>
        </w:rPr>
        <w:t>46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,中轻度侵蚀</w:t>
      </w:r>
      <w:r>
        <w:rPr>
          <w:rFonts w:asciiTheme="minorEastAsia" w:eastAsiaTheme="minorEastAsia" w:hAnsiTheme="minorEastAsia" w:cs="宋体" w:hint="eastAsia"/>
          <w:sz w:val="28"/>
          <w:szCs w:val="28"/>
        </w:rPr>
        <w:t>705.</w:t>
      </w:r>
      <w:r w:rsidRPr="00EA203A">
        <w:rPr>
          <w:rFonts w:asciiTheme="minorEastAsia" w:eastAsiaTheme="minorEastAsia" w:hAnsiTheme="minorEastAsia" w:cs="宋体" w:hint="eastAsia"/>
          <w:sz w:val="28"/>
          <w:szCs w:val="28"/>
        </w:rPr>
        <w:t>34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,强度侵蚀</w:t>
      </w:r>
      <w:r>
        <w:rPr>
          <w:rFonts w:asciiTheme="minorEastAsia" w:eastAsiaTheme="minorEastAsia" w:hAnsiTheme="minorEastAsia" w:cs="宋体" w:hint="eastAsia"/>
          <w:sz w:val="28"/>
          <w:szCs w:val="28"/>
        </w:rPr>
        <w:t>134.</w:t>
      </w:r>
      <w:r w:rsidRPr="00EA203A">
        <w:rPr>
          <w:rFonts w:asciiTheme="minorEastAsia" w:eastAsiaTheme="minorEastAsia" w:hAnsiTheme="minorEastAsia" w:cs="宋体" w:hint="eastAsia"/>
          <w:sz w:val="28"/>
          <w:szCs w:val="28"/>
        </w:rPr>
        <w:t>69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，极强度侵蚀93.60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,剧烈侵蚀1.28km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,分别占流失面积的41.6%、44.1%、8.4%、5.8%、0.08%</w:t>
      </w:r>
      <w:r>
        <w:rPr>
          <w:rFonts w:asciiTheme="minorEastAsia" w:eastAsiaTheme="minorEastAsia" w:hAnsiTheme="minorEastAsia" w:cs="宋体" w:hint="eastAsia"/>
          <w:sz w:val="28"/>
          <w:szCs w:val="28"/>
        </w:rPr>
        <w:t>。</w:t>
      </w:r>
    </w:p>
    <w:p w:rsidR="00EA203A" w:rsidRDefault="00EA203A" w:rsidP="00EA203A">
      <w:pPr>
        <w:spacing w:line="360" w:lineRule="auto"/>
        <w:ind w:firstLineChars="200" w:firstLine="560"/>
        <w:rPr>
          <w:rFonts w:asciiTheme="minorEastAsia" w:eastAsiaTheme="minorEastAsia" w:hAnsiTheme="minorEastAsia" w:cs="宋体"/>
          <w:sz w:val="28"/>
          <w:szCs w:val="28"/>
        </w:rPr>
      </w:pPr>
      <w:r w:rsidRPr="00EA203A">
        <w:rPr>
          <w:rFonts w:asciiTheme="minorEastAsia" w:eastAsiaTheme="minorEastAsia" w:hAnsiTheme="minorEastAsia" w:cs="宋体" w:hint="eastAsia"/>
          <w:sz w:val="28"/>
          <w:szCs w:val="28"/>
        </w:rPr>
        <w:t>根据2004年编制的《云南省土壤侵蚀摸数遥感调查报告》，</w:t>
      </w:r>
      <w:r w:rsidRPr="007B6322">
        <w:rPr>
          <w:rFonts w:asciiTheme="minorEastAsia" w:eastAsiaTheme="minorEastAsia" w:hAnsiTheme="minorEastAsia" w:cs="宋体" w:hint="eastAsia"/>
          <w:b/>
          <w:sz w:val="28"/>
          <w:szCs w:val="28"/>
        </w:rPr>
        <w:t>香格里拉市</w:t>
      </w:r>
      <w:r w:rsidRPr="00EA203A">
        <w:rPr>
          <w:rFonts w:asciiTheme="minorEastAsia" w:eastAsiaTheme="minorEastAsia" w:hAnsiTheme="minorEastAsia" w:cs="宋体" w:hint="eastAsia"/>
          <w:sz w:val="28"/>
          <w:szCs w:val="28"/>
        </w:rPr>
        <w:t>水土流失面积为2032</w:t>
      </w:r>
      <w:r>
        <w:rPr>
          <w:rFonts w:asciiTheme="minorEastAsia" w:eastAsiaTheme="minorEastAsia" w:hAnsiTheme="minorEastAsia" w:cs="宋体" w:hint="eastAsia"/>
          <w:sz w:val="28"/>
          <w:szCs w:val="28"/>
        </w:rPr>
        <w:t>.00</w:t>
      </w:r>
      <w:r w:rsidRPr="00EA203A">
        <w:rPr>
          <w:rFonts w:asciiTheme="minorEastAsia" w:eastAsiaTheme="minorEastAsia" w:hAnsiTheme="minorEastAsia" w:cs="宋体" w:hint="eastAsia"/>
          <w:sz w:val="28"/>
          <w:szCs w:val="28"/>
        </w:rPr>
        <w:t xml:space="preserve">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,占全县总面积</w:t>
      </w:r>
      <w:r>
        <w:rPr>
          <w:rFonts w:asciiTheme="minorEastAsia" w:eastAsiaTheme="minorEastAsia" w:hAnsiTheme="minorEastAsia" w:cs="宋体" w:hint="eastAsia"/>
          <w:sz w:val="28"/>
          <w:szCs w:val="28"/>
        </w:rPr>
        <w:t>11487.</w:t>
      </w:r>
      <w:r w:rsidRPr="00EA203A">
        <w:rPr>
          <w:rFonts w:asciiTheme="minorEastAsia" w:eastAsiaTheme="minorEastAsia" w:hAnsiTheme="minorEastAsia" w:cs="宋体" w:hint="eastAsia"/>
          <w:sz w:val="28"/>
          <w:szCs w:val="28"/>
        </w:rPr>
        <w:t>50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的17. 69%，无明显流失面积为</w:t>
      </w:r>
      <w:r>
        <w:rPr>
          <w:rFonts w:asciiTheme="minorEastAsia" w:eastAsiaTheme="minorEastAsia" w:hAnsiTheme="minorEastAsia" w:cs="宋体" w:hint="eastAsia"/>
          <w:sz w:val="28"/>
          <w:szCs w:val="28"/>
        </w:rPr>
        <w:t>9455.50</w:t>
      </w:r>
      <w:r w:rsidRPr="00EA203A">
        <w:rPr>
          <w:rFonts w:asciiTheme="minorEastAsia" w:eastAsiaTheme="minorEastAsia" w:hAnsiTheme="minorEastAsia" w:cs="宋体" w:hint="eastAsia"/>
          <w:sz w:val="28"/>
          <w:szCs w:val="28"/>
        </w:rPr>
        <w:t>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,占总面积的</w:t>
      </w:r>
      <w:r>
        <w:rPr>
          <w:rFonts w:asciiTheme="minorEastAsia" w:eastAsiaTheme="minorEastAsia" w:hAnsiTheme="minorEastAsia" w:cs="宋体" w:hint="eastAsia"/>
          <w:sz w:val="28"/>
          <w:szCs w:val="28"/>
        </w:rPr>
        <w:t>82.</w:t>
      </w:r>
      <w:r w:rsidRPr="00EA203A">
        <w:rPr>
          <w:rFonts w:asciiTheme="minorEastAsia" w:eastAsiaTheme="minorEastAsia" w:hAnsiTheme="minorEastAsia" w:cs="宋体" w:hint="eastAsia"/>
          <w:sz w:val="28"/>
          <w:szCs w:val="28"/>
        </w:rPr>
        <w:t>31%，流失面积中轻度流失1404.01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,中度流失</w:t>
      </w:r>
      <w:r>
        <w:rPr>
          <w:rFonts w:asciiTheme="minorEastAsia" w:eastAsiaTheme="minorEastAsia" w:hAnsiTheme="minorEastAsia" w:cs="宋体" w:hint="eastAsia"/>
          <w:sz w:val="28"/>
          <w:szCs w:val="28"/>
        </w:rPr>
        <w:t>449.</w:t>
      </w:r>
      <w:r w:rsidRPr="00EA203A">
        <w:rPr>
          <w:rFonts w:asciiTheme="minorEastAsia" w:eastAsiaTheme="minorEastAsia" w:hAnsiTheme="minorEastAsia" w:cs="宋体" w:hint="eastAsia"/>
          <w:sz w:val="28"/>
          <w:szCs w:val="28"/>
        </w:rPr>
        <w:t>82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,强度流失</w:t>
      </w:r>
      <w:r>
        <w:rPr>
          <w:rFonts w:asciiTheme="minorEastAsia" w:eastAsiaTheme="minorEastAsia" w:hAnsiTheme="minorEastAsia" w:cs="宋体" w:hint="eastAsia"/>
          <w:sz w:val="28"/>
          <w:szCs w:val="28"/>
        </w:rPr>
        <w:t>125.</w:t>
      </w:r>
      <w:r w:rsidRPr="00EA203A">
        <w:rPr>
          <w:rFonts w:asciiTheme="minorEastAsia" w:eastAsiaTheme="minorEastAsia" w:hAnsiTheme="minorEastAsia" w:cs="宋体" w:hint="eastAsia"/>
          <w:sz w:val="28"/>
          <w:szCs w:val="28"/>
        </w:rPr>
        <w:t>00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w:t>
      </w:r>
      <w:proofErr w:type="gramStart"/>
      <w:r w:rsidRPr="00EA203A">
        <w:rPr>
          <w:rFonts w:asciiTheme="minorEastAsia" w:eastAsiaTheme="minorEastAsia" w:hAnsiTheme="minorEastAsia" w:cs="宋体" w:hint="eastAsia"/>
          <w:sz w:val="28"/>
          <w:szCs w:val="28"/>
        </w:rPr>
        <w:t>极</w:t>
      </w:r>
      <w:proofErr w:type="gramEnd"/>
      <w:r w:rsidRPr="00EA203A">
        <w:rPr>
          <w:rFonts w:asciiTheme="minorEastAsia" w:eastAsiaTheme="minorEastAsia" w:hAnsiTheme="minorEastAsia" w:cs="宋体" w:hint="eastAsia"/>
          <w:sz w:val="28"/>
          <w:szCs w:val="28"/>
        </w:rPr>
        <w:t>强度</w:t>
      </w:r>
      <w:r>
        <w:rPr>
          <w:rFonts w:asciiTheme="minorEastAsia" w:eastAsiaTheme="minorEastAsia" w:hAnsiTheme="minorEastAsia" w:cs="宋体" w:hint="eastAsia"/>
          <w:sz w:val="28"/>
          <w:szCs w:val="28"/>
        </w:rPr>
        <w:t>46.</w:t>
      </w:r>
      <w:r w:rsidRPr="00EA203A">
        <w:rPr>
          <w:rFonts w:asciiTheme="minorEastAsia" w:eastAsiaTheme="minorEastAsia" w:hAnsiTheme="minorEastAsia" w:cs="宋体" w:hint="eastAsia"/>
          <w:sz w:val="28"/>
          <w:szCs w:val="28"/>
        </w:rPr>
        <w:t>29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,剧烈6. 89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,分别占流失面积的69.10%、22. 14%、6. 15%、2. 28%、0.34%。全</w:t>
      </w:r>
      <w:r>
        <w:rPr>
          <w:rFonts w:asciiTheme="minorEastAsia" w:eastAsiaTheme="minorEastAsia" w:hAnsiTheme="minorEastAsia" w:cs="宋体" w:hint="eastAsia"/>
          <w:sz w:val="28"/>
          <w:szCs w:val="28"/>
        </w:rPr>
        <w:t>市</w:t>
      </w:r>
      <w:r w:rsidRPr="00EA203A">
        <w:rPr>
          <w:rFonts w:asciiTheme="minorEastAsia" w:eastAsiaTheme="minorEastAsia" w:hAnsiTheme="minorEastAsia" w:cs="宋体" w:hint="eastAsia"/>
          <w:sz w:val="28"/>
          <w:szCs w:val="28"/>
        </w:rPr>
        <w:t>多年平均侵蚀为922万t,平均侵蚀模数803t/ km</w:t>
      </w:r>
      <w:r w:rsidRPr="00EA203A">
        <w:rPr>
          <w:rFonts w:asciiTheme="minorEastAsia" w:eastAsiaTheme="minorEastAsia" w:hAnsiTheme="minorEastAsia" w:cs="宋体" w:hint="eastAsia"/>
          <w:sz w:val="28"/>
          <w:szCs w:val="28"/>
          <w:vertAlign w:val="superscript"/>
        </w:rPr>
        <w:t>2</w:t>
      </w:r>
      <w:r>
        <w:rPr>
          <w:rFonts w:asciiTheme="minorEastAsia" w:eastAsiaTheme="minorEastAsia" w:hAnsiTheme="minorEastAsia" w:cs="宋体" w:hint="eastAsia"/>
          <w:sz w:val="28"/>
          <w:szCs w:val="28"/>
        </w:rPr>
        <w:t>·</w:t>
      </w:r>
      <w:r w:rsidRPr="00EA203A">
        <w:rPr>
          <w:rFonts w:asciiTheme="minorEastAsia" w:eastAsiaTheme="minorEastAsia" w:hAnsiTheme="minorEastAsia" w:cs="宋体" w:hint="eastAsia"/>
          <w:sz w:val="28"/>
          <w:szCs w:val="28"/>
        </w:rPr>
        <w:t>a,年侵蚀深度为0.59</w:t>
      </w:r>
      <w:r>
        <w:rPr>
          <w:rFonts w:asciiTheme="minorEastAsia" w:eastAsiaTheme="minorEastAsia" w:hAnsiTheme="minorEastAsia" w:cs="宋体" w:hint="eastAsia"/>
          <w:sz w:val="28"/>
          <w:szCs w:val="28"/>
        </w:rPr>
        <w:t>mm。</w:t>
      </w:r>
    </w:p>
    <w:p w:rsidR="00EA203A" w:rsidRPr="00191717" w:rsidRDefault="00EA203A" w:rsidP="00EA203A">
      <w:pPr>
        <w:spacing w:line="360" w:lineRule="auto"/>
        <w:ind w:firstLineChars="200" w:firstLine="560"/>
        <w:rPr>
          <w:rFonts w:asciiTheme="minorEastAsia" w:eastAsiaTheme="minorEastAsia" w:hAnsiTheme="minorEastAsia" w:cs="宋体"/>
          <w:sz w:val="28"/>
          <w:szCs w:val="28"/>
        </w:rPr>
      </w:pPr>
      <w:r w:rsidRPr="00EA203A">
        <w:rPr>
          <w:rFonts w:asciiTheme="minorEastAsia" w:eastAsiaTheme="minorEastAsia" w:hAnsiTheme="minorEastAsia" w:cs="宋体" w:hint="eastAsia"/>
          <w:sz w:val="28"/>
          <w:szCs w:val="28"/>
        </w:rPr>
        <w:t>根据</w:t>
      </w:r>
      <w:r>
        <w:rPr>
          <w:rFonts w:asciiTheme="minorEastAsia" w:eastAsiaTheme="minorEastAsia" w:hAnsiTheme="minorEastAsia" w:cs="宋体" w:hint="eastAsia"/>
          <w:sz w:val="28"/>
          <w:szCs w:val="28"/>
        </w:rPr>
        <w:t>2004</w:t>
      </w:r>
      <w:r w:rsidRPr="00EA203A">
        <w:rPr>
          <w:rFonts w:asciiTheme="minorEastAsia" w:eastAsiaTheme="minorEastAsia" w:hAnsiTheme="minorEastAsia" w:cs="宋体" w:hint="eastAsia"/>
          <w:sz w:val="28"/>
          <w:szCs w:val="28"/>
        </w:rPr>
        <w:t>年编制的《云南省土壤侵蚀摸数逼感调查报告》，</w:t>
      </w:r>
      <w:r w:rsidRPr="00EA203A">
        <w:rPr>
          <w:rFonts w:asciiTheme="minorEastAsia" w:eastAsiaTheme="minorEastAsia" w:hAnsiTheme="minorEastAsia" w:cs="宋体" w:hint="eastAsia"/>
          <w:b/>
          <w:sz w:val="28"/>
          <w:szCs w:val="28"/>
        </w:rPr>
        <w:t>维西县</w:t>
      </w:r>
      <w:r w:rsidRPr="00EA203A">
        <w:rPr>
          <w:rFonts w:asciiTheme="minorEastAsia" w:eastAsiaTheme="minorEastAsia" w:hAnsiTheme="minorEastAsia" w:cs="宋体" w:hint="eastAsia"/>
          <w:sz w:val="28"/>
          <w:szCs w:val="28"/>
        </w:rPr>
        <w:t>国土总面积为4661 km</w:t>
      </w:r>
      <w:r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,土壤侵蚀面积</w:t>
      </w:r>
      <w:r w:rsidR="00300609">
        <w:rPr>
          <w:rFonts w:asciiTheme="minorEastAsia" w:eastAsiaTheme="minorEastAsia" w:hAnsiTheme="minorEastAsia" w:cs="宋体" w:hint="eastAsia"/>
          <w:sz w:val="28"/>
          <w:szCs w:val="28"/>
        </w:rPr>
        <w:t>1234.23</w:t>
      </w:r>
      <w:r w:rsidR="00300609" w:rsidRPr="00300609">
        <w:rPr>
          <w:rFonts w:asciiTheme="minorEastAsia" w:eastAsiaTheme="minorEastAsia" w:hAnsiTheme="minorEastAsia" w:cs="宋体" w:hint="eastAsia"/>
          <w:sz w:val="28"/>
          <w:szCs w:val="28"/>
        </w:rPr>
        <w:t xml:space="preserve"> </w:t>
      </w:r>
      <w:r w:rsidR="00300609" w:rsidRPr="00EA203A">
        <w:rPr>
          <w:rFonts w:asciiTheme="minorEastAsia" w:eastAsiaTheme="minorEastAsia" w:hAnsiTheme="minorEastAsia" w:cs="宋体" w:hint="eastAsia"/>
          <w:sz w:val="28"/>
          <w:szCs w:val="28"/>
        </w:rPr>
        <w:t>km</w:t>
      </w:r>
      <w:r w:rsidR="00300609"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,占全县总面积的26.48%</w:t>
      </w:r>
      <w:r w:rsidR="00300609">
        <w:rPr>
          <w:rFonts w:asciiTheme="minorEastAsia" w:eastAsiaTheme="minorEastAsia" w:hAnsiTheme="minorEastAsia" w:cs="宋体" w:hint="eastAsia"/>
          <w:sz w:val="28"/>
          <w:szCs w:val="28"/>
        </w:rPr>
        <w:t>。</w:t>
      </w:r>
      <w:r w:rsidRPr="00EA203A">
        <w:rPr>
          <w:rFonts w:asciiTheme="minorEastAsia" w:eastAsiaTheme="minorEastAsia" w:hAnsiTheme="minorEastAsia" w:cs="宋体" w:hint="eastAsia"/>
          <w:sz w:val="28"/>
          <w:szCs w:val="28"/>
        </w:rPr>
        <w:t>在土壤侵蚀面积中，轻度侵蚀面积</w:t>
      </w:r>
      <w:r w:rsidR="00300609">
        <w:rPr>
          <w:rFonts w:asciiTheme="minorEastAsia" w:eastAsiaTheme="minorEastAsia" w:hAnsiTheme="minorEastAsia" w:cs="宋体" w:hint="eastAsia"/>
          <w:sz w:val="28"/>
          <w:szCs w:val="28"/>
        </w:rPr>
        <w:t>664.</w:t>
      </w:r>
      <w:r w:rsidRPr="00EA203A">
        <w:rPr>
          <w:rFonts w:asciiTheme="minorEastAsia" w:eastAsiaTheme="minorEastAsia" w:hAnsiTheme="minorEastAsia" w:cs="宋体" w:hint="eastAsia"/>
          <w:sz w:val="28"/>
          <w:szCs w:val="28"/>
        </w:rPr>
        <w:t>15</w:t>
      </w:r>
      <w:r w:rsidR="00300609" w:rsidRPr="00300609">
        <w:rPr>
          <w:rFonts w:asciiTheme="minorEastAsia" w:eastAsiaTheme="minorEastAsia" w:hAnsiTheme="minorEastAsia" w:cs="宋体" w:hint="eastAsia"/>
          <w:sz w:val="28"/>
          <w:szCs w:val="28"/>
        </w:rPr>
        <w:t xml:space="preserve"> </w:t>
      </w:r>
      <w:r w:rsidR="00300609" w:rsidRPr="00EA203A">
        <w:rPr>
          <w:rFonts w:asciiTheme="minorEastAsia" w:eastAsiaTheme="minorEastAsia" w:hAnsiTheme="minorEastAsia" w:cs="宋体" w:hint="eastAsia"/>
          <w:sz w:val="28"/>
          <w:szCs w:val="28"/>
        </w:rPr>
        <w:t>km</w:t>
      </w:r>
      <w:r w:rsidR="00300609"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,占全县总面积的14.87%</w:t>
      </w:r>
      <w:r w:rsidR="00300609">
        <w:rPr>
          <w:rFonts w:asciiTheme="minorEastAsia" w:eastAsiaTheme="minorEastAsia" w:hAnsiTheme="minorEastAsia" w:cs="宋体" w:hint="eastAsia"/>
          <w:sz w:val="28"/>
          <w:szCs w:val="28"/>
        </w:rPr>
        <w:t>；</w:t>
      </w:r>
      <w:r w:rsidRPr="00EA203A">
        <w:rPr>
          <w:rFonts w:asciiTheme="minorEastAsia" w:eastAsiaTheme="minorEastAsia" w:hAnsiTheme="minorEastAsia" w:cs="宋体" w:hint="eastAsia"/>
          <w:sz w:val="28"/>
          <w:szCs w:val="28"/>
        </w:rPr>
        <w:t>中度侵蚀面积471.39</w:t>
      </w:r>
      <w:r w:rsidR="00300609" w:rsidRPr="00300609">
        <w:rPr>
          <w:rFonts w:asciiTheme="minorEastAsia" w:eastAsiaTheme="minorEastAsia" w:hAnsiTheme="minorEastAsia" w:cs="宋体" w:hint="eastAsia"/>
          <w:sz w:val="28"/>
          <w:szCs w:val="28"/>
        </w:rPr>
        <w:t xml:space="preserve"> </w:t>
      </w:r>
      <w:r w:rsidR="00300609" w:rsidRPr="00EA203A">
        <w:rPr>
          <w:rFonts w:asciiTheme="minorEastAsia" w:eastAsiaTheme="minorEastAsia" w:hAnsiTheme="minorEastAsia" w:cs="宋体" w:hint="eastAsia"/>
          <w:sz w:val="28"/>
          <w:szCs w:val="28"/>
        </w:rPr>
        <w:t>km</w:t>
      </w:r>
      <w:r w:rsidR="00300609"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,占全县总面积的</w:t>
      </w:r>
      <w:r w:rsidR="00300609">
        <w:rPr>
          <w:rFonts w:asciiTheme="minorEastAsia" w:eastAsiaTheme="minorEastAsia" w:hAnsiTheme="minorEastAsia" w:cs="宋体" w:hint="eastAsia"/>
          <w:sz w:val="28"/>
          <w:szCs w:val="28"/>
        </w:rPr>
        <w:t>10.</w:t>
      </w:r>
      <w:r w:rsidRPr="00EA203A">
        <w:rPr>
          <w:rFonts w:asciiTheme="minorEastAsia" w:eastAsiaTheme="minorEastAsia" w:hAnsiTheme="minorEastAsia" w:cs="宋体" w:hint="eastAsia"/>
          <w:sz w:val="28"/>
          <w:szCs w:val="28"/>
        </w:rPr>
        <w:t>55%</w:t>
      </w:r>
      <w:r w:rsidR="00300609">
        <w:rPr>
          <w:rFonts w:asciiTheme="minorEastAsia" w:eastAsiaTheme="minorEastAsia" w:hAnsiTheme="minorEastAsia" w:cs="宋体" w:hint="eastAsia"/>
          <w:sz w:val="28"/>
          <w:szCs w:val="28"/>
        </w:rPr>
        <w:t>；</w:t>
      </w:r>
      <w:r w:rsidRPr="00EA203A">
        <w:rPr>
          <w:rFonts w:asciiTheme="minorEastAsia" w:eastAsiaTheme="minorEastAsia" w:hAnsiTheme="minorEastAsia" w:cs="宋体" w:hint="eastAsia"/>
          <w:sz w:val="28"/>
          <w:szCs w:val="28"/>
        </w:rPr>
        <w:t>强度侵蚀面积</w:t>
      </w:r>
      <w:r w:rsidR="00300609">
        <w:rPr>
          <w:rFonts w:asciiTheme="minorEastAsia" w:eastAsiaTheme="minorEastAsia" w:hAnsiTheme="minorEastAsia" w:cs="宋体" w:hint="eastAsia"/>
          <w:sz w:val="28"/>
          <w:szCs w:val="28"/>
        </w:rPr>
        <w:t>47.</w:t>
      </w:r>
      <w:r w:rsidRPr="00EA203A">
        <w:rPr>
          <w:rFonts w:asciiTheme="minorEastAsia" w:eastAsiaTheme="minorEastAsia" w:hAnsiTheme="minorEastAsia" w:cs="宋体" w:hint="eastAsia"/>
          <w:sz w:val="28"/>
          <w:szCs w:val="28"/>
        </w:rPr>
        <w:t>50</w:t>
      </w:r>
      <w:r w:rsidR="00300609" w:rsidRPr="00300609">
        <w:rPr>
          <w:rFonts w:asciiTheme="minorEastAsia" w:eastAsiaTheme="minorEastAsia" w:hAnsiTheme="minorEastAsia" w:cs="宋体" w:hint="eastAsia"/>
          <w:sz w:val="28"/>
          <w:szCs w:val="28"/>
        </w:rPr>
        <w:t xml:space="preserve"> </w:t>
      </w:r>
      <w:r w:rsidR="00300609" w:rsidRPr="00EA203A">
        <w:rPr>
          <w:rFonts w:asciiTheme="minorEastAsia" w:eastAsiaTheme="minorEastAsia" w:hAnsiTheme="minorEastAsia" w:cs="宋体" w:hint="eastAsia"/>
          <w:sz w:val="28"/>
          <w:szCs w:val="28"/>
        </w:rPr>
        <w:t>km</w:t>
      </w:r>
      <w:r w:rsidR="00300609" w:rsidRPr="00EA203A">
        <w:rPr>
          <w:rFonts w:asciiTheme="minorEastAsia" w:eastAsiaTheme="minorEastAsia" w:hAnsiTheme="minorEastAsia" w:cs="宋体" w:hint="eastAsia"/>
          <w:sz w:val="28"/>
          <w:szCs w:val="28"/>
          <w:vertAlign w:val="superscript"/>
        </w:rPr>
        <w:t>2</w:t>
      </w:r>
      <w:r w:rsidRPr="00EA203A">
        <w:rPr>
          <w:rFonts w:asciiTheme="minorEastAsia" w:eastAsiaTheme="minorEastAsia" w:hAnsiTheme="minorEastAsia" w:cs="宋体" w:hint="eastAsia"/>
          <w:sz w:val="28"/>
          <w:szCs w:val="28"/>
        </w:rPr>
        <w:t>，占全县总面积的1.06%。从以上数据可以看出，维西县的水上流失范围不大，其土壤侵蚀率低于云南省平均值36.88%。</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根据《土壤侵蚀分类分级标准》该地区水土流失允许值为500t/km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.a。</w:t>
      </w:r>
    </w:p>
    <w:p w:rsidR="00735A9E" w:rsidRPr="00191717" w:rsidRDefault="00735A9E" w:rsidP="00735A9E">
      <w:pPr>
        <w:spacing w:line="360" w:lineRule="auto"/>
        <w:ind w:firstLineChars="200" w:firstLine="562"/>
        <w:rPr>
          <w:rFonts w:asciiTheme="minorEastAsia" w:eastAsiaTheme="minorEastAsia" w:hAnsiTheme="minorEastAsia" w:cs="宋体"/>
          <w:b/>
          <w:sz w:val="28"/>
          <w:szCs w:val="28"/>
        </w:rPr>
      </w:pPr>
      <w:r w:rsidRPr="00191717">
        <w:rPr>
          <w:rFonts w:asciiTheme="minorEastAsia" w:eastAsiaTheme="minorEastAsia" w:hAnsiTheme="minorEastAsia" w:cs="宋体" w:hint="eastAsia"/>
          <w:b/>
          <w:sz w:val="28"/>
          <w:szCs w:val="28"/>
        </w:rPr>
        <w:lastRenderedPageBreak/>
        <w:t>工程建设水土流失情况：</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由《</w:t>
      </w:r>
      <w:r w:rsidR="002C77FA">
        <w:rPr>
          <w:rFonts w:asciiTheme="minorEastAsia" w:eastAsiaTheme="minorEastAsia" w:hAnsiTheme="minorEastAsia" w:cs="宋体" w:hint="eastAsia"/>
          <w:sz w:val="28"/>
          <w:szCs w:val="28"/>
        </w:rPr>
        <w:t>施坝河、相多河梯级水电站110kv送出线路工程水土保持方案可行性研究报告</w:t>
      </w:r>
      <w:r w:rsidRPr="00191717">
        <w:rPr>
          <w:rFonts w:asciiTheme="minorEastAsia" w:eastAsiaTheme="minorEastAsia" w:hAnsiTheme="minorEastAsia" w:cs="宋体" w:hint="eastAsia"/>
          <w:sz w:val="28"/>
          <w:szCs w:val="28"/>
        </w:rPr>
        <w:t>》可知，在本工程</w:t>
      </w:r>
      <w:r w:rsidR="004F1D23">
        <w:rPr>
          <w:rFonts w:asciiTheme="minorEastAsia" w:eastAsiaTheme="minorEastAsia" w:hAnsiTheme="minorEastAsia" w:cs="宋体" w:hint="eastAsia"/>
          <w:sz w:val="28"/>
          <w:szCs w:val="28"/>
        </w:rPr>
        <w:t>在施工准备期、</w:t>
      </w:r>
      <w:r w:rsidRPr="00191717">
        <w:rPr>
          <w:rFonts w:asciiTheme="minorEastAsia" w:eastAsiaTheme="minorEastAsia" w:hAnsiTheme="minorEastAsia" w:cs="宋体" w:hint="eastAsia"/>
          <w:sz w:val="28"/>
          <w:szCs w:val="28"/>
        </w:rPr>
        <w:t>施工期</w:t>
      </w:r>
      <w:r w:rsidR="004F1D23">
        <w:rPr>
          <w:rFonts w:asciiTheme="minorEastAsia" w:eastAsiaTheme="minorEastAsia" w:hAnsiTheme="minorEastAsia" w:cs="宋体" w:hint="eastAsia"/>
          <w:sz w:val="28"/>
          <w:szCs w:val="28"/>
        </w:rPr>
        <w:t>及自然恢复期</w:t>
      </w:r>
      <w:r w:rsidRPr="00191717">
        <w:rPr>
          <w:rFonts w:asciiTheme="minorEastAsia" w:eastAsiaTheme="minorEastAsia" w:hAnsiTheme="minorEastAsia" w:cs="宋体" w:hint="eastAsia"/>
          <w:sz w:val="28"/>
          <w:szCs w:val="28"/>
        </w:rPr>
        <w:t>间，工程占地范围内的原生水土流失量为</w:t>
      </w:r>
      <w:r w:rsidR="00665188">
        <w:rPr>
          <w:rFonts w:asciiTheme="minorEastAsia" w:eastAsiaTheme="minorEastAsia" w:hAnsiTheme="minorEastAsia" w:cs="宋体" w:hint="eastAsia"/>
          <w:sz w:val="28"/>
          <w:szCs w:val="28"/>
        </w:rPr>
        <w:t>18.31</w:t>
      </w:r>
      <w:r w:rsidRPr="00191717">
        <w:rPr>
          <w:rFonts w:asciiTheme="minorEastAsia" w:eastAsiaTheme="minorEastAsia" w:hAnsiTheme="minorEastAsia" w:cs="宋体" w:hint="eastAsia"/>
          <w:sz w:val="28"/>
          <w:szCs w:val="28"/>
        </w:rPr>
        <w:t>t，平均土壤侵蚀模数为</w:t>
      </w:r>
      <w:r w:rsidR="002C77FA">
        <w:rPr>
          <w:rFonts w:asciiTheme="minorEastAsia" w:eastAsiaTheme="minorEastAsia" w:hAnsiTheme="minorEastAsia" w:cs="宋体" w:hint="eastAsia"/>
          <w:sz w:val="28"/>
          <w:szCs w:val="28"/>
        </w:rPr>
        <w:t>582.11</w:t>
      </w:r>
      <w:r w:rsidRPr="00191717">
        <w:rPr>
          <w:rFonts w:asciiTheme="minorEastAsia" w:eastAsiaTheme="minorEastAsia" w:hAnsiTheme="minorEastAsia" w:cs="宋体" w:hint="eastAsia"/>
          <w:sz w:val="28"/>
          <w:szCs w:val="28"/>
        </w:rPr>
        <w:t>tkm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·a</w:t>
      </w:r>
      <w:r w:rsidR="004F1D23">
        <w:rPr>
          <w:rFonts w:asciiTheme="minorEastAsia" w:eastAsiaTheme="minorEastAsia" w:hAnsiTheme="minorEastAsia" w:cs="宋体" w:hint="eastAsia"/>
          <w:sz w:val="28"/>
          <w:szCs w:val="28"/>
        </w:rPr>
        <w:t>，扰动后水土流失总量为</w:t>
      </w:r>
      <w:r w:rsidR="00665188">
        <w:rPr>
          <w:rFonts w:asciiTheme="minorEastAsia" w:eastAsiaTheme="minorEastAsia" w:hAnsiTheme="minorEastAsia" w:cs="宋体" w:hint="eastAsia"/>
          <w:sz w:val="28"/>
          <w:szCs w:val="28"/>
        </w:rPr>
        <w:t>461.02</w:t>
      </w:r>
      <w:r w:rsidR="004F1D23">
        <w:rPr>
          <w:rFonts w:asciiTheme="minorEastAsia" w:eastAsiaTheme="minorEastAsia" w:hAnsiTheme="minorEastAsia" w:cs="宋体" w:hint="eastAsia"/>
          <w:sz w:val="28"/>
          <w:szCs w:val="28"/>
        </w:rPr>
        <w:t>t，新增水土流失量为</w:t>
      </w:r>
      <w:r w:rsidR="00665188">
        <w:rPr>
          <w:rFonts w:asciiTheme="minorEastAsia" w:eastAsiaTheme="minorEastAsia" w:hAnsiTheme="minorEastAsia" w:cs="宋体" w:hint="eastAsia"/>
          <w:sz w:val="28"/>
          <w:szCs w:val="28"/>
        </w:rPr>
        <w:t>442.76</w:t>
      </w:r>
      <w:r w:rsidR="004F1D23">
        <w:rPr>
          <w:rFonts w:asciiTheme="minorEastAsia" w:eastAsiaTheme="minorEastAsia" w:hAnsiTheme="minorEastAsia" w:cs="宋体" w:hint="eastAsia"/>
          <w:sz w:val="28"/>
          <w:szCs w:val="28"/>
        </w:rPr>
        <w:t>t。</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1.</w:t>
      </w:r>
      <w:r w:rsidR="007972B1">
        <w:rPr>
          <w:rFonts w:asciiTheme="minorEastAsia" w:eastAsiaTheme="minorEastAsia" w:hAnsiTheme="minorEastAsia" w:cs="宋体" w:hint="eastAsia"/>
          <w:sz w:val="28"/>
          <w:szCs w:val="28"/>
        </w:rPr>
        <w:t>塔基区</w:t>
      </w:r>
      <w:r w:rsidRPr="00191717">
        <w:rPr>
          <w:rFonts w:asciiTheme="minorEastAsia" w:eastAsiaTheme="minorEastAsia" w:hAnsiTheme="minorEastAsia" w:cs="宋体" w:hint="eastAsia"/>
          <w:sz w:val="28"/>
          <w:szCs w:val="28"/>
        </w:rPr>
        <w:t>：如</w:t>
      </w:r>
      <w:r w:rsidR="007972B1">
        <w:rPr>
          <w:rFonts w:asciiTheme="minorEastAsia" w:eastAsiaTheme="minorEastAsia" w:hAnsiTheme="minorEastAsia" w:cs="宋体" w:hint="eastAsia"/>
          <w:sz w:val="28"/>
          <w:szCs w:val="28"/>
        </w:rPr>
        <w:t>工程</w:t>
      </w:r>
      <w:r w:rsidRPr="00191717">
        <w:rPr>
          <w:rFonts w:asciiTheme="minorEastAsia" w:eastAsiaTheme="minorEastAsia" w:hAnsiTheme="minorEastAsia" w:cs="宋体" w:hint="eastAsia"/>
          <w:sz w:val="28"/>
          <w:szCs w:val="28"/>
        </w:rPr>
        <w:t>在施工期间不采取任何水土保持措施的情况下生产，水土流失量将达到</w:t>
      </w:r>
      <w:r w:rsidR="00365E44">
        <w:rPr>
          <w:rFonts w:asciiTheme="minorEastAsia" w:eastAsiaTheme="minorEastAsia" w:hAnsiTheme="minorEastAsia" w:cs="宋体" w:hint="eastAsia"/>
          <w:sz w:val="28"/>
          <w:szCs w:val="28"/>
        </w:rPr>
        <w:t>5.48</w:t>
      </w:r>
      <w:r w:rsidRPr="00191717">
        <w:rPr>
          <w:rFonts w:asciiTheme="minorEastAsia" w:eastAsiaTheme="minorEastAsia" w:hAnsiTheme="minorEastAsia" w:cs="宋体" w:hint="eastAsia"/>
          <w:sz w:val="28"/>
          <w:szCs w:val="28"/>
        </w:rPr>
        <w:t>t。</w:t>
      </w:r>
    </w:p>
    <w:p w:rsidR="00735A9E"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2.</w:t>
      </w:r>
      <w:r w:rsidR="007972B1">
        <w:rPr>
          <w:rFonts w:asciiTheme="minorEastAsia" w:eastAsiaTheme="minorEastAsia" w:hAnsiTheme="minorEastAsia" w:cs="宋体" w:hint="eastAsia"/>
          <w:sz w:val="28"/>
          <w:szCs w:val="28"/>
        </w:rPr>
        <w:t>塔基施工区</w:t>
      </w:r>
      <w:r w:rsidRPr="00191717">
        <w:rPr>
          <w:rFonts w:asciiTheme="minorEastAsia" w:eastAsiaTheme="minorEastAsia" w:hAnsiTheme="minorEastAsia" w:cs="宋体" w:hint="eastAsia"/>
          <w:sz w:val="28"/>
          <w:szCs w:val="28"/>
        </w:rPr>
        <w:t>：如</w:t>
      </w:r>
      <w:r w:rsidR="007972B1">
        <w:rPr>
          <w:rFonts w:asciiTheme="minorEastAsia" w:eastAsiaTheme="minorEastAsia" w:hAnsiTheme="minorEastAsia" w:cs="宋体" w:hint="eastAsia"/>
          <w:sz w:val="28"/>
          <w:szCs w:val="28"/>
        </w:rPr>
        <w:t>工程</w:t>
      </w:r>
      <w:r w:rsidRPr="00191717">
        <w:rPr>
          <w:rFonts w:asciiTheme="minorEastAsia" w:eastAsiaTheme="minorEastAsia" w:hAnsiTheme="minorEastAsia" w:cs="宋体" w:hint="eastAsia"/>
          <w:sz w:val="28"/>
          <w:szCs w:val="28"/>
        </w:rPr>
        <w:t>在施工期间不采取任何水土保持措施的情况下生产，水土流失量将达到</w:t>
      </w:r>
      <w:r w:rsidR="00365E44">
        <w:rPr>
          <w:rFonts w:asciiTheme="minorEastAsia" w:eastAsiaTheme="minorEastAsia" w:hAnsiTheme="minorEastAsia" w:cs="宋体" w:hint="eastAsia"/>
          <w:sz w:val="28"/>
          <w:szCs w:val="28"/>
        </w:rPr>
        <w:t>9.45</w:t>
      </w:r>
      <w:r w:rsidRPr="00191717">
        <w:rPr>
          <w:rFonts w:asciiTheme="minorEastAsia" w:eastAsiaTheme="minorEastAsia" w:hAnsiTheme="minorEastAsia" w:cs="宋体" w:hint="eastAsia"/>
          <w:sz w:val="28"/>
          <w:szCs w:val="28"/>
        </w:rPr>
        <w:t>t。</w:t>
      </w:r>
    </w:p>
    <w:p w:rsidR="00A07FAE" w:rsidRDefault="00A07FAE"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3.牵张厂区：</w:t>
      </w:r>
      <w:r w:rsidRPr="00191717">
        <w:rPr>
          <w:rFonts w:asciiTheme="minorEastAsia" w:eastAsiaTheme="minorEastAsia" w:hAnsiTheme="minorEastAsia" w:cs="宋体" w:hint="eastAsia"/>
          <w:sz w:val="28"/>
          <w:szCs w:val="28"/>
        </w:rPr>
        <w:t>如</w:t>
      </w:r>
      <w:r>
        <w:rPr>
          <w:rFonts w:asciiTheme="minorEastAsia" w:eastAsiaTheme="minorEastAsia" w:hAnsiTheme="minorEastAsia" w:cs="宋体" w:hint="eastAsia"/>
          <w:sz w:val="28"/>
          <w:szCs w:val="28"/>
        </w:rPr>
        <w:t>工程</w:t>
      </w:r>
      <w:r w:rsidRPr="00191717">
        <w:rPr>
          <w:rFonts w:asciiTheme="minorEastAsia" w:eastAsiaTheme="minorEastAsia" w:hAnsiTheme="minorEastAsia" w:cs="宋体" w:hint="eastAsia"/>
          <w:sz w:val="28"/>
          <w:szCs w:val="28"/>
        </w:rPr>
        <w:t>在施工期间不采取任何水土保持措施的情况下生产，水土流失量将达到</w:t>
      </w:r>
      <w:r>
        <w:rPr>
          <w:rFonts w:asciiTheme="minorEastAsia" w:eastAsiaTheme="minorEastAsia" w:hAnsiTheme="minorEastAsia" w:cs="宋体" w:hint="eastAsia"/>
          <w:sz w:val="28"/>
          <w:szCs w:val="28"/>
        </w:rPr>
        <w:t>1.</w:t>
      </w:r>
      <w:r w:rsidR="00365E44">
        <w:rPr>
          <w:rFonts w:asciiTheme="minorEastAsia" w:eastAsiaTheme="minorEastAsia" w:hAnsiTheme="minorEastAsia" w:cs="宋体" w:hint="eastAsia"/>
          <w:sz w:val="28"/>
          <w:szCs w:val="28"/>
        </w:rPr>
        <w:t>19</w:t>
      </w:r>
      <w:r w:rsidRPr="00191717">
        <w:rPr>
          <w:rFonts w:asciiTheme="minorEastAsia" w:eastAsiaTheme="minorEastAsia" w:hAnsiTheme="minorEastAsia" w:cs="宋体" w:hint="eastAsia"/>
          <w:sz w:val="28"/>
          <w:szCs w:val="28"/>
        </w:rPr>
        <w:t>t。</w:t>
      </w:r>
    </w:p>
    <w:p w:rsidR="00A07FAE" w:rsidRDefault="00A07FAE"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4.跨越障碍施工区：</w:t>
      </w:r>
      <w:r w:rsidRPr="00191717">
        <w:rPr>
          <w:rFonts w:asciiTheme="minorEastAsia" w:eastAsiaTheme="minorEastAsia" w:hAnsiTheme="minorEastAsia" w:cs="宋体" w:hint="eastAsia"/>
          <w:sz w:val="28"/>
          <w:szCs w:val="28"/>
        </w:rPr>
        <w:t>如</w:t>
      </w:r>
      <w:r>
        <w:rPr>
          <w:rFonts w:asciiTheme="minorEastAsia" w:eastAsiaTheme="minorEastAsia" w:hAnsiTheme="minorEastAsia" w:cs="宋体" w:hint="eastAsia"/>
          <w:sz w:val="28"/>
          <w:szCs w:val="28"/>
        </w:rPr>
        <w:t>工程</w:t>
      </w:r>
      <w:r w:rsidRPr="00191717">
        <w:rPr>
          <w:rFonts w:asciiTheme="minorEastAsia" w:eastAsiaTheme="minorEastAsia" w:hAnsiTheme="minorEastAsia" w:cs="宋体" w:hint="eastAsia"/>
          <w:sz w:val="28"/>
          <w:szCs w:val="28"/>
        </w:rPr>
        <w:t>在施工期间不采取任何水土保持措施的情况下生产，水土流失量将达到</w:t>
      </w:r>
      <w:r w:rsidR="00365E44">
        <w:rPr>
          <w:rFonts w:asciiTheme="minorEastAsia" w:eastAsiaTheme="minorEastAsia" w:hAnsiTheme="minorEastAsia" w:cs="宋体" w:hint="eastAsia"/>
          <w:sz w:val="28"/>
          <w:szCs w:val="28"/>
        </w:rPr>
        <w:t>2.19</w:t>
      </w:r>
      <w:r w:rsidRPr="00191717">
        <w:rPr>
          <w:rFonts w:asciiTheme="minorEastAsia" w:eastAsiaTheme="minorEastAsia" w:hAnsiTheme="minorEastAsia" w:cs="宋体" w:hint="eastAsia"/>
          <w:sz w:val="28"/>
          <w:szCs w:val="28"/>
        </w:rPr>
        <w:t>t。</w:t>
      </w:r>
    </w:p>
    <w:p w:rsidR="00A07FAE" w:rsidRDefault="00A07FAE"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sidR="004F1D23">
        <w:rPr>
          <w:rFonts w:asciiTheme="minorEastAsia" w:eastAsiaTheme="minorEastAsia" w:hAnsiTheme="minorEastAsia" w:cs="宋体" w:hint="eastAsia"/>
          <w:sz w:val="28"/>
          <w:szCs w:val="28"/>
        </w:rPr>
        <w:t>施工准备期水土流失预测：</w:t>
      </w:r>
      <w:r w:rsidR="004F1D23" w:rsidRPr="00191717">
        <w:rPr>
          <w:rFonts w:asciiTheme="minorEastAsia" w:eastAsiaTheme="minorEastAsia" w:hAnsiTheme="minorEastAsia" w:cs="宋体" w:hint="eastAsia"/>
          <w:sz w:val="28"/>
          <w:szCs w:val="28"/>
        </w:rPr>
        <w:t>水土流失量将达到</w:t>
      </w:r>
      <w:r w:rsidR="00365E44">
        <w:rPr>
          <w:rFonts w:asciiTheme="minorEastAsia" w:eastAsiaTheme="minorEastAsia" w:hAnsiTheme="minorEastAsia" w:cs="宋体" w:hint="eastAsia"/>
          <w:sz w:val="28"/>
          <w:szCs w:val="28"/>
        </w:rPr>
        <w:t>13.68</w:t>
      </w:r>
      <w:r w:rsidR="004F1D23" w:rsidRPr="00191717">
        <w:rPr>
          <w:rFonts w:asciiTheme="minorEastAsia" w:eastAsiaTheme="minorEastAsia" w:hAnsiTheme="minorEastAsia" w:cs="宋体" w:hint="eastAsia"/>
          <w:sz w:val="28"/>
          <w:szCs w:val="28"/>
        </w:rPr>
        <w:t>t。</w:t>
      </w:r>
    </w:p>
    <w:p w:rsidR="004F1D23" w:rsidRDefault="004F1D23"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w:t>
      </w:r>
      <w:r w:rsidR="00735A9E" w:rsidRPr="00191717">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施工期扰动地表水土流失预测：水土流失量为</w:t>
      </w:r>
      <w:r w:rsidR="008C1D6D">
        <w:rPr>
          <w:rFonts w:asciiTheme="minorEastAsia" w:eastAsiaTheme="minorEastAsia" w:hAnsiTheme="minorEastAsia" w:cs="宋体" w:hint="eastAsia"/>
          <w:sz w:val="28"/>
          <w:szCs w:val="28"/>
        </w:rPr>
        <w:t>429.</w:t>
      </w:r>
      <w:r w:rsidR="00334ECF">
        <w:rPr>
          <w:rFonts w:asciiTheme="minorEastAsia" w:eastAsiaTheme="minorEastAsia" w:hAnsiTheme="minorEastAsia" w:cs="宋体" w:hint="eastAsia"/>
          <w:sz w:val="28"/>
          <w:szCs w:val="28"/>
        </w:rPr>
        <w:t>7</w:t>
      </w:r>
      <w:r>
        <w:rPr>
          <w:rFonts w:asciiTheme="minorEastAsia" w:eastAsiaTheme="minorEastAsia" w:hAnsiTheme="minorEastAsia" w:cs="宋体" w:hint="eastAsia"/>
          <w:sz w:val="28"/>
          <w:szCs w:val="28"/>
        </w:rPr>
        <w:t>t。</w:t>
      </w:r>
    </w:p>
    <w:p w:rsidR="004F1D23" w:rsidRPr="004F1D23" w:rsidRDefault="004F1D23"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7.自然恢复期水土流失预测：水土流失量为</w:t>
      </w:r>
      <w:r w:rsidR="00334ECF">
        <w:rPr>
          <w:rFonts w:asciiTheme="minorEastAsia" w:eastAsiaTheme="minorEastAsia" w:hAnsiTheme="minorEastAsia" w:cs="宋体" w:hint="eastAsia"/>
          <w:sz w:val="28"/>
          <w:szCs w:val="28"/>
        </w:rPr>
        <w:t>17.64</w:t>
      </w:r>
      <w:r>
        <w:rPr>
          <w:rFonts w:asciiTheme="minorEastAsia" w:eastAsiaTheme="minorEastAsia" w:hAnsiTheme="minorEastAsia" w:cs="宋体" w:hint="eastAsia"/>
          <w:sz w:val="28"/>
          <w:szCs w:val="28"/>
        </w:rPr>
        <w:t>t。</w:t>
      </w:r>
    </w:p>
    <w:p w:rsidR="00735A9E" w:rsidRPr="00191717" w:rsidRDefault="004F1D23"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8.</w:t>
      </w:r>
      <w:r w:rsidR="00735A9E" w:rsidRPr="00191717">
        <w:rPr>
          <w:rFonts w:asciiTheme="minorEastAsia" w:eastAsiaTheme="minorEastAsia" w:hAnsiTheme="minorEastAsia" w:cs="宋体" w:hint="eastAsia"/>
          <w:sz w:val="28"/>
          <w:szCs w:val="28"/>
        </w:rPr>
        <w:t>建设期内新增水土流失预测：经计算预测时段内新增水土流失量将达到</w:t>
      </w:r>
      <w:r w:rsidR="00334ECF">
        <w:rPr>
          <w:rFonts w:asciiTheme="minorEastAsia" w:eastAsiaTheme="minorEastAsia" w:hAnsiTheme="minorEastAsia" w:cs="宋体" w:hint="eastAsia"/>
          <w:sz w:val="28"/>
          <w:szCs w:val="28"/>
        </w:rPr>
        <w:t>442.76</w:t>
      </w:r>
      <w:r w:rsidR="00735A9E" w:rsidRPr="00191717">
        <w:rPr>
          <w:rFonts w:asciiTheme="minorEastAsia" w:eastAsiaTheme="minorEastAsia" w:hAnsiTheme="minorEastAsia" w:cs="宋体" w:hint="eastAsia"/>
          <w:sz w:val="28"/>
          <w:szCs w:val="28"/>
        </w:rPr>
        <w:t>t。</w:t>
      </w:r>
    </w:p>
    <w:p w:rsidR="0057539F" w:rsidRPr="0057539F" w:rsidRDefault="00735A9E" w:rsidP="0057539F">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根据分析，</w:t>
      </w:r>
      <w:r w:rsidR="0057539F" w:rsidRPr="0057539F">
        <w:rPr>
          <w:rFonts w:asciiTheme="minorEastAsia" w:eastAsiaTheme="minorEastAsia" w:hAnsiTheme="minorEastAsia" w:cs="宋体"/>
          <w:sz w:val="28"/>
          <w:szCs w:val="28"/>
        </w:rPr>
        <w:t>本工程水土流失防治责任范围分为项目建设区和直接影响区，占地类型分为永久占地和临时占地，</w:t>
      </w:r>
      <w:r w:rsidR="00A954D5">
        <w:rPr>
          <w:rFonts w:asciiTheme="minorEastAsia" w:eastAsiaTheme="minorEastAsia" w:hAnsiTheme="minorEastAsia" w:hint="eastAsia"/>
          <w:spacing w:val="-4"/>
          <w:sz w:val="28"/>
          <w:szCs w:val="28"/>
        </w:rPr>
        <w:t>本次项目确定工程水土流失防治责任范围面积为5.15hm</w:t>
      </w:r>
      <w:r w:rsidR="00A954D5" w:rsidRPr="00A337C2">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，其中项目建设区2.65</w:t>
      </w:r>
      <w:r w:rsidR="00A954D5" w:rsidRPr="00A337C2">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A337C2">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，直接影响区2.5</w:t>
      </w:r>
      <w:r w:rsidR="00A954D5" w:rsidRPr="00A337C2">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A337C2">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。德钦县境内防治责任范围为2.91</w:t>
      </w:r>
      <w:r w:rsidR="00A954D5" w:rsidRPr="00A337C2">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A337C2">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；香格里拉市境内防治责任范围为2.17</w:t>
      </w:r>
      <w:r w:rsidR="00A954D5" w:rsidRPr="00A337C2">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A337C2">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w:t>
      </w:r>
      <w:r w:rsidR="00A954D5">
        <w:rPr>
          <w:rFonts w:asciiTheme="minorEastAsia" w:eastAsiaTheme="minorEastAsia" w:hAnsiTheme="minorEastAsia" w:hint="eastAsia"/>
          <w:spacing w:val="-4"/>
          <w:sz w:val="28"/>
          <w:szCs w:val="28"/>
        </w:rPr>
        <w:lastRenderedPageBreak/>
        <w:t>维西县境内防治责任范围为0.07</w:t>
      </w:r>
      <w:r w:rsidR="00A954D5" w:rsidRPr="00A337C2">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A337C2">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w:t>
      </w:r>
      <w:r w:rsidR="0057539F" w:rsidRPr="0057539F">
        <w:rPr>
          <w:rFonts w:asciiTheme="minorEastAsia" w:eastAsiaTheme="minorEastAsia" w:hAnsiTheme="minorEastAsia" w:cs="宋体"/>
          <w:sz w:val="28"/>
          <w:szCs w:val="28"/>
        </w:rPr>
        <w:t>防治责任范围中项目建设区</w:t>
      </w:r>
      <w:r w:rsidR="00A954D5">
        <w:rPr>
          <w:rFonts w:asciiTheme="minorEastAsia" w:eastAsiaTheme="minorEastAsia" w:hAnsiTheme="minorEastAsia" w:hint="eastAsia"/>
          <w:spacing w:val="-4"/>
          <w:sz w:val="28"/>
          <w:szCs w:val="28"/>
        </w:rPr>
        <w:t>2.65hm</w:t>
      </w:r>
      <w:r w:rsidR="00A954D5" w:rsidRPr="00091DA8">
        <w:rPr>
          <w:rFonts w:asciiTheme="minorEastAsia" w:eastAsiaTheme="minorEastAsia" w:hAnsiTheme="minorEastAsia" w:hint="eastAsia"/>
          <w:spacing w:val="-4"/>
          <w:sz w:val="28"/>
          <w:szCs w:val="28"/>
          <w:vertAlign w:val="superscript"/>
        </w:rPr>
        <w:t>2</w:t>
      </w:r>
      <w:r w:rsidR="00A954D5" w:rsidRPr="00091DA8">
        <w:rPr>
          <w:rFonts w:asciiTheme="minorEastAsia" w:eastAsiaTheme="minorEastAsia" w:hAnsiTheme="minorEastAsia" w:hint="eastAsia"/>
          <w:spacing w:val="-4"/>
          <w:sz w:val="28"/>
          <w:szCs w:val="28"/>
        </w:rPr>
        <w:t>，</w:t>
      </w:r>
      <w:r w:rsidR="00A954D5">
        <w:rPr>
          <w:rFonts w:asciiTheme="minorEastAsia" w:eastAsiaTheme="minorEastAsia" w:hAnsiTheme="minorEastAsia" w:hint="eastAsia"/>
          <w:spacing w:val="-4"/>
          <w:sz w:val="28"/>
          <w:szCs w:val="28"/>
        </w:rPr>
        <w:t>塔基区</w:t>
      </w:r>
      <w:r w:rsidR="00A954D5" w:rsidRPr="00091DA8">
        <w:rPr>
          <w:rFonts w:asciiTheme="minorEastAsia" w:eastAsiaTheme="minorEastAsia" w:hAnsiTheme="minorEastAsia" w:hint="eastAsia"/>
          <w:spacing w:val="-4"/>
          <w:sz w:val="28"/>
          <w:szCs w:val="28"/>
        </w:rPr>
        <w:t>永久占地</w:t>
      </w:r>
      <w:r w:rsidR="00A954D5">
        <w:rPr>
          <w:rFonts w:asciiTheme="minorEastAsia" w:eastAsiaTheme="minorEastAsia" w:hAnsiTheme="minorEastAsia" w:hint="eastAsia"/>
          <w:spacing w:val="-4"/>
          <w:sz w:val="28"/>
          <w:szCs w:val="28"/>
        </w:rPr>
        <w:t>0.79hm</w:t>
      </w:r>
      <w:r w:rsidR="00A954D5" w:rsidRPr="00091DA8">
        <w:rPr>
          <w:rFonts w:asciiTheme="minorEastAsia" w:eastAsiaTheme="minorEastAsia" w:hAnsiTheme="minorEastAsia" w:hint="eastAsia"/>
          <w:spacing w:val="-4"/>
          <w:sz w:val="28"/>
          <w:szCs w:val="28"/>
          <w:vertAlign w:val="superscript"/>
        </w:rPr>
        <w:t>2</w:t>
      </w:r>
      <w:r w:rsidR="00A954D5" w:rsidRPr="00091DA8">
        <w:rPr>
          <w:rFonts w:asciiTheme="minorEastAsia" w:eastAsiaTheme="minorEastAsia" w:hAnsiTheme="minorEastAsia" w:hint="eastAsia"/>
          <w:spacing w:val="-4"/>
          <w:sz w:val="28"/>
          <w:szCs w:val="28"/>
        </w:rPr>
        <w:t>， 塔基施工区临时占地</w:t>
      </w:r>
      <w:r w:rsidR="00A954D5">
        <w:rPr>
          <w:rFonts w:asciiTheme="minorEastAsia" w:eastAsiaTheme="minorEastAsia" w:hAnsiTheme="minorEastAsia" w:hint="eastAsia"/>
          <w:spacing w:val="-4"/>
          <w:sz w:val="28"/>
          <w:szCs w:val="28"/>
        </w:rPr>
        <w:t>1.35</w:t>
      </w:r>
      <w:r w:rsidR="00A954D5" w:rsidRPr="00091DA8">
        <w:rPr>
          <w:rFonts w:asciiTheme="minorEastAsia" w:eastAsiaTheme="minorEastAsia" w:hAnsiTheme="minorEastAsia" w:hint="eastAsia"/>
          <w:spacing w:val="-4"/>
          <w:sz w:val="28"/>
          <w:szCs w:val="28"/>
        </w:rPr>
        <w:t>hm</w:t>
      </w:r>
      <w:r w:rsidR="00A954D5" w:rsidRPr="000D6A68">
        <w:rPr>
          <w:rFonts w:asciiTheme="minorEastAsia" w:eastAsiaTheme="minorEastAsia" w:hAnsiTheme="minorEastAsia" w:hint="eastAsia"/>
          <w:spacing w:val="-4"/>
          <w:sz w:val="28"/>
          <w:szCs w:val="28"/>
          <w:vertAlign w:val="superscript"/>
        </w:rPr>
        <w:t>2</w:t>
      </w:r>
      <w:r w:rsidR="00A954D5" w:rsidRPr="00091DA8">
        <w:rPr>
          <w:rFonts w:asciiTheme="minorEastAsia" w:eastAsiaTheme="minorEastAsia" w:hAnsiTheme="minorEastAsia" w:hint="eastAsia"/>
          <w:spacing w:val="-4"/>
          <w:sz w:val="28"/>
          <w:szCs w:val="28"/>
        </w:rPr>
        <w:t>(临时表土堆放场设置在该区内)，牵张场占地</w:t>
      </w:r>
      <w:r w:rsidR="00A954D5">
        <w:rPr>
          <w:rFonts w:asciiTheme="minorEastAsia" w:eastAsiaTheme="minorEastAsia" w:hAnsiTheme="minorEastAsia" w:hint="eastAsia"/>
          <w:spacing w:val="-4"/>
          <w:sz w:val="28"/>
          <w:szCs w:val="28"/>
        </w:rPr>
        <w:t>0.17</w:t>
      </w:r>
      <w:r w:rsidR="00A954D5" w:rsidRPr="00091DA8">
        <w:rPr>
          <w:rFonts w:asciiTheme="minorEastAsia" w:eastAsiaTheme="minorEastAsia" w:hAnsiTheme="minorEastAsia" w:hint="eastAsia"/>
          <w:spacing w:val="-4"/>
          <w:sz w:val="28"/>
          <w:szCs w:val="28"/>
        </w:rPr>
        <w:t>hm</w:t>
      </w:r>
      <w:r w:rsidR="00A954D5" w:rsidRPr="000D6A68">
        <w:rPr>
          <w:rFonts w:asciiTheme="minorEastAsia" w:eastAsiaTheme="minorEastAsia" w:hAnsiTheme="minorEastAsia" w:hint="eastAsia"/>
          <w:spacing w:val="-4"/>
          <w:sz w:val="28"/>
          <w:szCs w:val="28"/>
          <w:vertAlign w:val="superscript"/>
        </w:rPr>
        <w:t>2</w:t>
      </w:r>
      <w:r w:rsidR="00A954D5" w:rsidRPr="00091DA8">
        <w:rPr>
          <w:rFonts w:asciiTheme="minorEastAsia" w:eastAsiaTheme="minorEastAsia" w:hAnsiTheme="minorEastAsia" w:hint="eastAsia"/>
          <w:spacing w:val="-4"/>
          <w:sz w:val="28"/>
          <w:szCs w:val="28"/>
        </w:rPr>
        <w:t>,跨越障碍施工场地占</w:t>
      </w:r>
      <w:r w:rsidR="00A954D5">
        <w:rPr>
          <w:rFonts w:asciiTheme="minorEastAsia" w:eastAsiaTheme="minorEastAsia" w:hAnsiTheme="minorEastAsia" w:hint="eastAsia"/>
          <w:spacing w:val="-4"/>
          <w:sz w:val="28"/>
          <w:szCs w:val="28"/>
        </w:rPr>
        <w:t>0.34hm</w:t>
      </w:r>
      <w:r w:rsidR="00A954D5" w:rsidRPr="000D6A68">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w:t>
      </w:r>
      <w:r w:rsidR="00A954D5" w:rsidRPr="00091DA8">
        <w:rPr>
          <w:rFonts w:asciiTheme="minorEastAsia" w:eastAsiaTheme="minorEastAsia" w:hAnsiTheme="minorEastAsia" w:hint="eastAsia"/>
          <w:spacing w:val="-4"/>
          <w:sz w:val="28"/>
          <w:szCs w:val="28"/>
        </w:rPr>
        <w:t>工程区原土地利用类型为:林地</w:t>
      </w:r>
      <w:r w:rsidR="00A954D5">
        <w:rPr>
          <w:rFonts w:asciiTheme="minorEastAsia" w:eastAsiaTheme="minorEastAsia" w:hAnsiTheme="minorEastAsia" w:hint="eastAsia"/>
          <w:spacing w:val="-4"/>
          <w:sz w:val="28"/>
          <w:szCs w:val="28"/>
        </w:rPr>
        <w:t>1.8hm</w:t>
      </w:r>
      <w:r w:rsidR="00A954D5" w:rsidRPr="000D6A68">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,草地</w:t>
      </w:r>
      <w:r w:rsidR="00A954D5" w:rsidRPr="00091DA8">
        <w:rPr>
          <w:rFonts w:asciiTheme="minorEastAsia" w:eastAsiaTheme="minorEastAsia" w:hAnsiTheme="minorEastAsia" w:hint="eastAsia"/>
          <w:spacing w:val="-4"/>
          <w:sz w:val="28"/>
          <w:szCs w:val="28"/>
        </w:rPr>
        <w:t>0.</w:t>
      </w:r>
      <w:r w:rsidR="00A954D5">
        <w:rPr>
          <w:rFonts w:asciiTheme="minorEastAsia" w:eastAsiaTheme="minorEastAsia" w:hAnsiTheme="minorEastAsia" w:hint="eastAsia"/>
          <w:spacing w:val="-4"/>
          <w:sz w:val="28"/>
          <w:szCs w:val="28"/>
        </w:rPr>
        <w:t>85</w:t>
      </w:r>
      <w:r w:rsidR="00A954D5" w:rsidRPr="00091DA8">
        <w:rPr>
          <w:rFonts w:asciiTheme="minorEastAsia" w:eastAsiaTheme="minorEastAsia" w:hAnsiTheme="minorEastAsia" w:hint="eastAsia"/>
          <w:spacing w:val="-4"/>
          <w:sz w:val="28"/>
          <w:szCs w:val="28"/>
        </w:rPr>
        <w:t>hm</w:t>
      </w:r>
      <w:r w:rsidR="00A954D5" w:rsidRPr="000D6A68">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；直接影响区为2.5</w:t>
      </w:r>
      <w:r w:rsidR="00A954D5" w:rsidRPr="00A954D5">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0D6A68">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，其中项目建设区周边影响区域0.43</w:t>
      </w:r>
      <w:r w:rsidR="00A954D5" w:rsidRPr="00A954D5">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0D6A68">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，临时施工便道占地2.07</w:t>
      </w:r>
      <w:r w:rsidR="00A954D5" w:rsidRPr="00A954D5">
        <w:rPr>
          <w:rFonts w:asciiTheme="minorEastAsia" w:eastAsiaTheme="minorEastAsia" w:hAnsiTheme="minorEastAsia" w:hint="eastAsia"/>
          <w:spacing w:val="-4"/>
          <w:sz w:val="28"/>
          <w:szCs w:val="28"/>
        </w:rPr>
        <w:t xml:space="preserve"> </w:t>
      </w:r>
      <w:r w:rsidR="00A954D5">
        <w:rPr>
          <w:rFonts w:asciiTheme="minorEastAsia" w:eastAsiaTheme="minorEastAsia" w:hAnsiTheme="minorEastAsia" w:hint="eastAsia"/>
          <w:spacing w:val="-4"/>
          <w:sz w:val="28"/>
          <w:szCs w:val="28"/>
        </w:rPr>
        <w:t>hm</w:t>
      </w:r>
      <w:r w:rsidR="00A954D5" w:rsidRPr="000D6A68">
        <w:rPr>
          <w:rFonts w:asciiTheme="minorEastAsia" w:eastAsiaTheme="minorEastAsia" w:hAnsiTheme="minorEastAsia" w:hint="eastAsia"/>
          <w:spacing w:val="-4"/>
          <w:sz w:val="28"/>
          <w:szCs w:val="28"/>
          <w:vertAlign w:val="superscript"/>
        </w:rPr>
        <w:t>2</w:t>
      </w:r>
      <w:r w:rsidR="00A954D5">
        <w:rPr>
          <w:rFonts w:asciiTheme="minorEastAsia" w:eastAsiaTheme="minorEastAsia" w:hAnsiTheme="minorEastAsia" w:hint="eastAsia"/>
          <w:spacing w:val="-4"/>
          <w:sz w:val="28"/>
          <w:szCs w:val="28"/>
        </w:rPr>
        <w:t>。</w:t>
      </w:r>
    </w:p>
    <w:p w:rsidR="00735A9E" w:rsidRPr="00191717" w:rsidRDefault="00735A9E" w:rsidP="00735A9E">
      <w:pPr>
        <w:spacing w:line="360" w:lineRule="auto"/>
        <w:ind w:firstLineChars="200" w:firstLine="562"/>
        <w:rPr>
          <w:rFonts w:asciiTheme="minorEastAsia" w:eastAsiaTheme="minorEastAsia" w:hAnsiTheme="minorEastAsia" w:cs="宋体"/>
          <w:b/>
          <w:sz w:val="28"/>
          <w:szCs w:val="28"/>
        </w:rPr>
      </w:pPr>
      <w:r w:rsidRPr="00191717">
        <w:rPr>
          <w:rFonts w:asciiTheme="minorEastAsia" w:eastAsiaTheme="minorEastAsia" w:hAnsiTheme="minorEastAsia" w:cs="宋体" w:hint="eastAsia"/>
          <w:b/>
          <w:sz w:val="28"/>
          <w:szCs w:val="28"/>
        </w:rPr>
        <w:t>水土流失防治情况：</w:t>
      </w:r>
    </w:p>
    <w:p w:rsidR="00735A9E" w:rsidRPr="00191717" w:rsidRDefault="009D56CF"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一</w:t>
      </w:r>
      <w:r w:rsidR="00735A9E" w:rsidRPr="00191717">
        <w:rPr>
          <w:rFonts w:asciiTheme="minorEastAsia" w:eastAsiaTheme="minorEastAsia" w:hAnsiTheme="minorEastAsia" w:cs="宋体" w:hint="eastAsia"/>
          <w:sz w:val="28"/>
          <w:szCs w:val="28"/>
        </w:rPr>
        <w:t>.水土防治工程措施：</w:t>
      </w:r>
    </w:p>
    <w:p w:rsidR="009F5D0D" w:rsidRDefault="009F5D0D"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主体工程已有的水土保持工程措施为：1.护坡工程M7.5浆砌块石护坡581m</w:t>
      </w:r>
      <w:r w:rsidRPr="009F5D0D">
        <w:rPr>
          <w:rFonts w:asciiTheme="minorEastAsia" w:eastAsiaTheme="minorEastAsia" w:hAnsiTheme="minorEastAsia" w:cs="宋体" w:hint="eastAsia"/>
          <w:sz w:val="28"/>
          <w:szCs w:val="28"/>
          <w:vertAlign w:val="superscript"/>
        </w:rPr>
        <w:t>2</w:t>
      </w:r>
      <w:r>
        <w:rPr>
          <w:rFonts w:asciiTheme="minorEastAsia" w:eastAsiaTheme="minorEastAsia" w:hAnsiTheme="minorEastAsia" w:cs="宋体" w:hint="eastAsia"/>
          <w:sz w:val="28"/>
          <w:szCs w:val="28"/>
        </w:rPr>
        <w:t>，合计需浆砌石232.4m</w:t>
      </w:r>
      <w:r w:rsidRPr="009F5D0D">
        <w:rPr>
          <w:rFonts w:asciiTheme="minorEastAsia" w:eastAsiaTheme="minorEastAsia" w:hAnsiTheme="minorEastAsia" w:cs="宋体" w:hint="eastAsia"/>
          <w:sz w:val="28"/>
          <w:szCs w:val="28"/>
          <w:vertAlign w:val="superscript"/>
        </w:rPr>
        <w:t>3</w:t>
      </w:r>
      <w:r>
        <w:rPr>
          <w:rFonts w:asciiTheme="minorEastAsia" w:eastAsiaTheme="minorEastAsia" w:hAnsiTheme="minorEastAsia" w:cs="宋体" w:hint="eastAsia"/>
          <w:sz w:val="28"/>
          <w:szCs w:val="28"/>
        </w:rPr>
        <w:t>；2.毛石混凝土挡墙479.5m，合计毛石混凝土335.65m</w:t>
      </w:r>
      <w:r w:rsidRPr="009F5D0D">
        <w:rPr>
          <w:rFonts w:asciiTheme="minorEastAsia" w:eastAsiaTheme="minorEastAsia" w:hAnsiTheme="minorEastAsia" w:cs="宋体" w:hint="eastAsia"/>
          <w:sz w:val="28"/>
          <w:szCs w:val="28"/>
          <w:vertAlign w:val="superscript"/>
        </w:rPr>
        <w:t>3</w:t>
      </w:r>
      <w:r>
        <w:rPr>
          <w:rFonts w:asciiTheme="minorEastAsia" w:eastAsiaTheme="minorEastAsia" w:hAnsiTheme="minorEastAsia" w:cs="宋体" w:hint="eastAsia"/>
          <w:sz w:val="28"/>
          <w:szCs w:val="28"/>
        </w:rPr>
        <w:t>；3.M7.5浆砌块石排水沟1644m。需浆砌块石739.8m</w:t>
      </w:r>
      <w:r w:rsidRPr="009F5D0D">
        <w:rPr>
          <w:rFonts w:asciiTheme="minorEastAsia" w:eastAsiaTheme="minorEastAsia" w:hAnsiTheme="minorEastAsia" w:cs="宋体" w:hint="eastAsia"/>
          <w:sz w:val="28"/>
          <w:szCs w:val="28"/>
          <w:vertAlign w:val="superscript"/>
        </w:rPr>
        <w:t>3</w:t>
      </w:r>
      <w:r>
        <w:rPr>
          <w:rFonts w:asciiTheme="minorEastAsia" w:eastAsiaTheme="minorEastAsia" w:hAnsiTheme="minorEastAsia" w:cs="宋体" w:hint="eastAsia"/>
          <w:sz w:val="28"/>
          <w:szCs w:val="28"/>
        </w:rPr>
        <w:t>。</w:t>
      </w:r>
    </w:p>
    <w:p w:rsidR="00D60455" w:rsidRDefault="00D60455"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方案新增临时拦挡2150m，新增土工布7260m</w:t>
      </w:r>
      <w:r w:rsidRPr="00D60455">
        <w:rPr>
          <w:rFonts w:asciiTheme="minorEastAsia" w:eastAsiaTheme="minorEastAsia" w:hAnsiTheme="minorEastAsia" w:cs="宋体" w:hint="eastAsia"/>
          <w:sz w:val="28"/>
          <w:szCs w:val="28"/>
          <w:vertAlign w:val="superscript"/>
        </w:rPr>
        <w:t>2</w:t>
      </w:r>
      <w:r>
        <w:rPr>
          <w:rFonts w:asciiTheme="minorEastAsia" w:eastAsiaTheme="minorEastAsia" w:hAnsiTheme="minorEastAsia" w:cs="宋体" w:hint="eastAsia"/>
          <w:sz w:val="28"/>
          <w:szCs w:val="28"/>
        </w:rPr>
        <w:t>。</w:t>
      </w:r>
    </w:p>
    <w:p w:rsidR="00735A9E" w:rsidRPr="00191717" w:rsidRDefault="009D56CF"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二</w:t>
      </w:r>
      <w:r w:rsidR="00735A9E" w:rsidRPr="00191717">
        <w:rPr>
          <w:rFonts w:asciiTheme="minorEastAsia" w:eastAsiaTheme="minorEastAsia" w:hAnsiTheme="minorEastAsia" w:cs="宋体" w:hint="eastAsia"/>
          <w:sz w:val="28"/>
          <w:szCs w:val="28"/>
        </w:rPr>
        <w:t>.水土流失防治植物措施：</w:t>
      </w:r>
    </w:p>
    <w:p w:rsidR="00735A9E" w:rsidRPr="00191717" w:rsidRDefault="009D56CF" w:rsidP="00735A9E">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项目植物措施全部为方案新增，</w:t>
      </w:r>
      <w:r w:rsidR="00DE3A44">
        <w:rPr>
          <w:rFonts w:asciiTheme="minorEastAsia" w:eastAsiaTheme="minorEastAsia" w:hAnsiTheme="minorEastAsia" w:cs="宋体" w:hint="eastAsia"/>
          <w:sz w:val="28"/>
          <w:szCs w:val="28"/>
        </w:rPr>
        <w:t>新增方案合计绿化2.3</w:t>
      </w:r>
      <w:r w:rsidR="001425C4">
        <w:rPr>
          <w:rFonts w:asciiTheme="minorEastAsia" w:eastAsiaTheme="minorEastAsia" w:hAnsiTheme="minorEastAsia" w:cs="宋体" w:hint="eastAsia"/>
          <w:sz w:val="28"/>
          <w:szCs w:val="28"/>
        </w:rPr>
        <w:t>1</w:t>
      </w:r>
      <w:r w:rsidR="00DE3A44" w:rsidRPr="00DE3A44">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0D6A68">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其中塔基区栽种狗牙根33.6kg，抚育</w:t>
      </w:r>
      <w:r w:rsidR="00DE3A44">
        <w:rPr>
          <w:rFonts w:asciiTheme="minorEastAsia" w:eastAsiaTheme="minorEastAsia" w:hAnsiTheme="minorEastAsia" w:cs="宋体" w:hint="eastAsia"/>
          <w:sz w:val="28"/>
          <w:szCs w:val="28"/>
        </w:rPr>
        <w:t>0.45</w:t>
      </w:r>
      <w:r>
        <w:rPr>
          <w:rFonts w:asciiTheme="minorEastAsia" w:eastAsiaTheme="minorEastAsia" w:hAnsiTheme="minorEastAsia" w:cs="宋体" w:hint="eastAsia"/>
          <w:sz w:val="28"/>
          <w:szCs w:val="28"/>
        </w:rPr>
        <w:t>hm</w:t>
      </w:r>
      <w:r w:rsidRPr="009D56CF">
        <w:rPr>
          <w:rFonts w:asciiTheme="minorEastAsia" w:eastAsiaTheme="minorEastAsia" w:hAnsiTheme="minorEastAsia" w:cs="宋体" w:hint="eastAsia"/>
          <w:sz w:val="28"/>
          <w:szCs w:val="28"/>
          <w:vertAlign w:val="superscript"/>
        </w:rPr>
        <w:t>2</w:t>
      </w:r>
      <w:r>
        <w:rPr>
          <w:rFonts w:asciiTheme="minorEastAsia" w:eastAsiaTheme="minorEastAsia" w:hAnsiTheme="minorEastAsia" w:cs="宋体" w:hint="eastAsia"/>
          <w:sz w:val="28"/>
          <w:szCs w:val="28"/>
        </w:rPr>
        <w:t>；塔基施工区栽种黑荆树1563株，杜鹃6250株，狗牙根100kg，合计抚育</w:t>
      </w:r>
      <w:r w:rsidR="00DE3A44">
        <w:rPr>
          <w:rFonts w:asciiTheme="minorEastAsia" w:eastAsiaTheme="minorEastAsia" w:hAnsiTheme="minorEastAsia" w:cs="宋体" w:hint="eastAsia"/>
          <w:sz w:val="28"/>
          <w:szCs w:val="28"/>
        </w:rPr>
        <w:t>1.35</w:t>
      </w:r>
      <w:r>
        <w:rPr>
          <w:rFonts w:asciiTheme="minorEastAsia" w:eastAsiaTheme="minorEastAsia" w:hAnsiTheme="minorEastAsia" w:cs="宋体" w:hint="eastAsia"/>
          <w:kern w:val="0"/>
          <w:sz w:val="28"/>
          <w:szCs w:val="28"/>
        </w:rPr>
        <w:t>hm</w:t>
      </w:r>
      <w:r>
        <w:rPr>
          <w:rFonts w:asciiTheme="minorEastAsia" w:eastAsiaTheme="minorEastAsia" w:hAnsiTheme="minorEastAsia" w:cs="宋体" w:hint="eastAsia"/>
          <w:kern w:val="0"/>
          <w:sz w:val="28"/>
          <w:szCs w:val="28"/>
          <w:vertAlign w:val="superscript"/>
        </w:rPr>
        <w:t>2</w:t>
      </w:r>
      <w:r>
        <w:rPr>
          <w:rFonts w:asciiTheme="minorEastAsia" w:eastAsiaTheme="minorEastAsia" w:hAnsiTheme="minorEastAsia" w:cs="宋体" w:hint="eastAsia"/>
          <w:kern w:val="0"/>
          <w:sz w:val="28"/>
          <w:szCs w:val="28"/>
        </w:rPr>
        <w:t>；牵张厂区栽种</w:t>
      </w:r>
      <w:r>
        <w:rPr>
          <w:rFonts w:asciiTheme="minorEastAsia" w:eastAsiaTheme="minorEastAsia" w:hAnsiTheme="minorEastAsia" w:cs="宋体" w:hint="eastAsia"/>
          <w:sz w:val="28"/>
          <w:szCs w:val="28"/>
        </w:rPr>
        <w:t>黑荆树200株，杜鹃800株，狗牙根12.8kg，合计抚育0.1</w:t>
      </w:r>
      <w:r w:rsidR="00DE3A44">
        <w:rPr>
          <w:rFonts w:asciiTheme="minorEastAsia" w:eastAsiaTheme="minorEastAsia" w:hAnsiTheme="minorEastAsia" w:cs="宋体" w:hint="eastAsia"/>
          <w:sz w:val="28"/>
          <w:szCs w:val="28"/>
        </w:rPr>
        <w:t>7</w:t>
      </w:r>
      <w:r w:rsidRPr="009D56CF">
        <w:rPr>
          <w:rFonts w:asciiTheme="minorEastAsia" w:eastAsiaTheme="minorEastAsia" w:hAnsiTheme="minorEastAsia" w:cs="宋体" w:hint="eastAsia"/>
          <w:kern w:val="0"/>
          <w:sz w:val="28"/>
          <w:szCs w:val="28"/>
        </w:rPr>
        <w:t xml:space="preserve"> </w:t>
      </w:r>
      <w:r>
        <w:rPr>
          <w:rFonts w:asciiTheme="minorEastAsia" w:eastAsiaTheme="minorEastAsia" w:hAnsiTheme="minorEastAsia" w:cs="宋体" w:hint="eastAsia"/>
          <w:kern w:val="0"/>
          <w:sz w:val="28"/>
          <w:szCs w:val="28"/>
        </w:rPr>
        <w:t>hm</w:t>
      </w:r>
      <w:r>
        <w:rPr>
          <w:rFonts w:asciiTheme="minorEastAsia" w:eastAsiaTheme="minorEastAsia" w:hAnsiTheme="minorEastAsia" w:cs="宋体" w:hint="eastAsia"/>
          <w:kern w:val="0"/>
          <w:sz w:val="28"/>
          <w:szCs w:val="28"/>
          <w:vertAlign w:val="superscript"/>
        </w:rPr>
        <w:t>2</w:t>
      </w:r>
      <w:r>
        <w:rPr>
          <w:rFonts w:asciiTheme="minorEastAsia" w:eastAsiaTheme="minorEastAsia" w:hAnsiTheme="minorEastAsia" w:cs="宋体" w:hint="eastAsia"/>
          <w:kern w:val="0"/>
          <w:sz w:val="28"/>
          <w:szCs w:val="28"/>
        </w:rPr>
        <w:t>；跨越障碍施工区栽种黑荆树400株，杜鹃1600株，狗牙根15.6kg，合计抚育</w:t>
      </w:r>
      <w:r w:rsidR="00DE3A44">
        <w:rPr>
          <w:rFonts w:asciiTheme="minorEastAsia" w:eastAsiaTheme="minorEastAsia" w:hAnsiTheme="minorEastAsia" w:cs="宋体" w:hint="eastAsia"/>
          <w:kern w:val="0"/>
          <w:sz w:val="28"/>
          <w:szCs w:val="28"/>
        </w:rPr>
        <w:t>0.3</w:t>
      </w:r>
      <w:r w:rsidR="009A7DD6">
        <w:rPr>
          <w:rFonts w:asciiTheme="minorEastAsia" w:eastAsiaTheme="minorEastAsia" w:hAnsiTheme="minorEastAsia" w:cs="宋体" w:hint="eastAsia"/>
          <w:kern w:val="0"/>
          <w:sz w:val="28"/>
          <w:szCs w:val="28"/>
        </w:rPr>
        <w:t>4</w:t>
      </w:r>
      <w:r>
        <w:rPr>
          <w:rFonts w:asciiTheme="minorEastAsia" w:eastAsiaTheme="minorEastAsia" w:hAnsiTheme="minorEastAsia" w:cs="宋体" w:hint="eastAsia"/>
          <w:kern w:val="0"/>
          <w:sz w:val="28"/>
          <w:szCs w:val="28"/>
        </w:rPr>
        <w:t>hm</w:t>
      </w:r>
      <w:r>
        <w:rPr>
          <w:rFonts w:asciiTheme="minorEastAsia" w:eastAsiaTheme="minorEastAsia" w:hAnsiTheme="minorEastAsia" w:cs="宋体" w:hint="eastAsia"/>
          <w:kern w:val="0"/>
          <w:sz w:val="28"/>
          <w:szCs w:val="28"/>
          <w:vertAlign w:val="superscript"/>
        </w:rPr>
        <w:t>2</w:t>
      </w:r>
      <w:r>
        <w:rPr>
          <w:rFonts w:asciiTheme="minorEastAsia" w:eastAsiaTheme="minorEastAsia" w:hAnsiTheme="minorEastAsia" w:cs="宋体" w:hint="eastAsia"/>
          <w:kern w:val="0"/>
          <w:sz w:val="28"/>
          <w:szCs w:val="28"/>
        </w:rPr>
        <w:t>；</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p>
    <w:p w:rsidR="00735A9E" w:rsidRPr="00191717" w:rsidRDefault="00735A9E" w:rsidP="00735A9E">
      <w:pPr>
        <w:spacing w:line="360" w:lineRule="auto"/>
        <w:jc w:val="center"/>
        <w:outlineLvl w:val="0"/>
        <w:rPr>
          <w:rFonts w:asciiTheme="minorEastAsia" w:eastAsiaTheme="minorEastAsia" w:hAnsiTheme="minorEastAsia" w:cs="宋体"/>
          <w:b/>
          <w:bCs/>
          <w:sz w:val="32"/>
          <w:szCs w:val="32"/>
        </w:rPr>
      </w:pPr>
      <w:r w:rsidRPr="00191717">
        <w:rPr>
          <w:rFonts w:asciiTheme="minorEastAsia" w:eastAsiaTheme="minorEastAsia" w:hAnsiTheme="minorEastAsia" w:cs="宋体" w:hint="eastAsia"/>
          <w:sz w:val="28"/>
          <w:szCs w:val="28"/>
        </w:rPr>
        <w:br w:type="page"/>
      </w:r>
      <w:bookmarkStart w:id="6" w:name="_Toc107308830"/>
      <w:r w:rsidRPr="00191717">
        <w:rPr>
          <w:rFonts w:asciiTheme="minorEastAsia" w:eastAsiaTheme="minorEastAsia" w:hAnsiTheme="minorEastAsia" w:cs="宋体" w:hint="eastAsia"/>
          <w:b/>
          <w:bCs/>
          <w:sz w:val="32"/>
          <w:szCs w:val="32"/>
        </w:rPr>
        <w:lastRenderedPageBreak/>
        <w:t>2.水土保持方案和设计情况</w:t>
      </w:r>
      <w:bookmarkEnd w:id="6"/>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7" w:name="_Toc107308831"/>
      <w:r w:rsidRPr="00191717">
        <w:rPr>
          <w:rFonts w:asciiTheme="minorEastAsia" w:eastAsiaTheme="minorEastAsia" w:hAnsiTheme="minorEastAsia" w:cs="宋体" w:hint="eastAsia"/>
          <w:b/>
          <w:bCs/>
          <w:sz w:val="28"/>
          <w:szCs w:val="28"/>
        </w:rPr>
        <w:t>2.1主体工程设计</w:t>
      </w:r>
      <w:bookmarkEnd w:id="7"/>
    </w:p>
    <w:p w:rsidR="00573917" w:rsidRPr="00D10166" w:rsidRDefault="00573917" w:rsidP="00735A9E">
      <w:pPr>
        <w:spacing w:line="360" w:lineRule="auto"/>
        <w:ind w:firstLineChars="200" w:firstLine="560"/>
        <w:rPr>
          <w:rFonts w:asciiTheme="minorEastAsia" w:eastAsiaTheme="minorEastAsia" w:hAnsiTheme="minorEastAsia" w:cs="宋体"/>
          <w:sz w:val="28"/>
          <w:szCs w:val="28"/>
        </w:rPr>
      </w:pPr>
      <w:r w:rsidRPr="00D10166">
        <w:rPr>
          <w:rFonts w:asciiTheme="minorEastAsia" w:eastAsiaTheme="minorEastAsia" w:hAnsiTheme="minorEastAsia" w:cs="宋体" w:hint="eastAsia"/>
          <w:sz w:val="28"/>
          <w:szCs w:val="28"/>
        </w:rPr>
        <w:t>2012年6月13日云南省白马雪山国家级自然保护区管理局下发了</w:t>
      </w:r>
      <w:r w:rsidR="003933E5" w:rsidRPr="00D10166">
        <w:rPr>
          <w:rFonts w:asciiTheme="minorEastAsia" w:eastAsiaTheme="minorEastAsia" w:hAnsiTheme="minorEastAsia" w:cs="宋体" w:hint="eastAsia"/>
          <w:sz w:val="28"/>
          <w:szCs w:val="28"/>
        </w:rPr>
        <w:t>《关于施坝河、相多河梯级水电站110kv送电线路项目建设地与白马雪山国家级自然保护区的关系回复》（白自保发﹝2012﹞14号）；</w:t>
      </w:r>
    </w:p>
    <w:p w:rsidR="00750DBF" w:rsidRPr="00D10166" w:rsidRDefault="00750DBF" w:rsidP="00750DBF">
      <w:pPr>
        <w:spacing w:line="360" w:lineRule="auto"/>
        <w:ind w:firstLineChars="200" w:firstLine="560"/>
        <w:rPr>
          <w:rFonts w:asciiTheme="minorEastAsia" w:eastAsiaTheme="minorEastAsia" w:hAnsiTheme="minorEastAsia" w:cs="宋体"/>
          <w:sz w:val="28"/>
          <w:szCs w:val="28"/>
        </w:rPr>
      </w:pPr>
      <w:r w:rsidRPr="00D10166">
        <w:rPr>
          <w:rFonts w:asciiTheme="minorEastAsia" w:eastAsiaTheme="minorEastAsia" w:hAnsiTheme="minorEastAsia" w:cs="宋体" w:hint="eastAsia"/>
          <w:sz w:val="28"/>
          <w:szCs w:val="28"/>
        </w:rPr>
        <w:t>2012年6月21日云南省世界遗产管理委员会办公室下发了《云南省世界遗产管理委员会办公室关于施坝河、相多河梯级水电站110kv送电线路建设项目位置查询的复函》（云遗产办函﹝2012﹞69号）；</w:t>
      </w:r>
    </w:p>
    <w:p w:rsidR="007F0E17" w:rsidRPr="00D10166" w:rsidRDefault="00735A9E" w:rsidP="00735A9E">
      <w:pPr>
        <w:spacing w:line="360" w:lineRule="auto"/>
        <w:ind w:firstLineChars="200" w:firstLine="560"/>
        <w:rPr>
          <w:rFonts w:asciiTheme="minorEastAsia" w:eastAsiaTheme="minorEastAsia" w:hAnsiTheme="minorEastAsia" w:cs="宋体"/>
          <w:sz w:val="28"/>
          <w:szCs w:val="28"/>
        </w:rPr>
      </w:pPr>
      <w:r w:rsidRPr="00D10166">
        <w:rPr>
          <w:rFonts w:asciiTheme="minorEastAsia" w:eastAsiaTheme="minorEastAsia" w:hAnsiTheme="minorEastAsia" w:cs="宋体" w:hint="eastAsia"/>
          <w:sz w:val="28"/>
          <w:szCs w:val="28"/>
        </w:rPr>
        <w:t>20</w:t>
      </w:r>
      <w:r w:rsidR="007F0E17" w:rsidRPr="00D10166">
        <w:rPr>
          <w:rFonts w:asciiTheme="minorEastAsia" w:eastAsiaTheme="minorEastAsia" w:hAnsiTheme="minorEastAsia" w:cs="宋体" w:hint="eastAsia"/>
          <w:sz w:val="28"/>
          <w:szCs w:val="28"/>
        </w:rPr>
        <w:t>12</w:t>
      </w:r>
      <w:r w:rsidRPr="00D10166">
        <w:rPr>
          <w:rFonts w:asciiTheme="minorEastAsia" w:eastAsiaTheme="minorEastAsia" w:hAnsiTheme="minorEastAsia" w:cs="宋体" w:hint="eastAsia"/>
          <w:sz w:val="28"/>
          <w:szCs w:val="28"/>
        </w:rPr>
        <w:t>年</w:t>
      </w:r>
      <w:r w:rsidR="007F0E17" w:rsidRPr="00D10166">
        <w:rPr>
          <w:rFonts w:asciiTheme="minorEastAsia" w:eastAsiaTheme="minorEastAsia" w:hAnsiTheme="minorEastAsia" w:cs="宋体" w:hint="eastAsia"/>
          <w:sz w:val="28"/>
          <w:szCs w:val="28"/>
        </w:rPr>
        <w:t>8</w:t>
      </w:r>
      <w:r w:rsidRPr="00D10166">
        <w:rPr>
          <w:rFonts w:asciiTheme="minorEastAsia" w:eastAsiaTheme="minorEastAsia" w:hAnsiTheme="minorEastAsia" w:cs="宋体" w:hint="eastAsia"/>
          <w:sz w:val="28"/>
          <w:szCs w:val="28"/>
        </w:rPr>
        <w:t>月</w:t>
      </w:r>
      <w:r w:rsidR="007F0E17" w:rsidRPr="00D10166">
        <w:rPr>
          <w:rFonts w:asciiTheme="minorEastAsia" w:eastAsiaTheme="minorEastAsia" w:hAnsiTheme="minorEastAsia" w:cs="宋体" w:hint="eastAsia"/>
          <w:sz w:val="28"/>
          <w:szCs w:val="28"/>
        </w:rPr>
        <w:t>13</w:t>
      </w:r>
      <w:r w:rsidRPr="00D10166">
        <w:rPr>
          <w:rFonts w:asciiTheme="minorEastAsia" w:eastAsiaTheme="minorEastAsia" w:hAnsiTheme="minorEastAsia" w:cs="宋体" w:hint="eastAsia"/>
          <w:sz w:val="28"/>
          <w:szCs w:val="28"/>
        </w:rPr>
        <w:t>日，</w:t>
      </w:r>
      <w:r w:rsidR="007F0E17" w:rsidRPr="00D10166">
        <w:rPr>
          <w:rFonts w:asciiTheme="minorEastAsia" w:eastAsiaTheme="minorEastAsia" w:hAnsiTheme="minorEastAsia" w:cs="宋体" w:hint="eastAsia"/>
          <w:sz w:val="28"/>
          <w:szCs w:val="28"/>
        </w:rPr>
        <w:t>迪庆州人民政府办公室下发了《迪庆州人民政府办公室关于施坝河、相多河梯级水电站110kv送电线路路径走向的批复》（</w:t>
      </w:r>
      <w:proofErr w:type="gramStart"/>
      <w:r w:rsidR="007F0E17" w:rsidRPr="00D10166">
        <w:rPr>
          <w:rFonts w:asciiTheme="minorEastAsia" w:eastAsiaTheme="minorEastAsia" w:hAnsiTheme="minorEastAsia" w:cs="宋体" w:hint="eastAsia"/>
          <w:sz w:val="28"/>
          <w:szCs w:val="28"/>
        </w:rPr>
        <w:t>迪</w:t>
      </w:r>
      <w:proofErr w:type="gramEnd"/>
      <w:r w:rsidR="007F0E17" w:rsidRPr="00D10166">
        <w:rPr>
          <w:rFonts w:asciiTheme="minorEastAsia" w:eastAsiaTheme="minorEastAsia" w:hAnsiTheme="minorEastAsia" w:cs="宋体" w:hint="eastAsia"/>
          <w:sz w:val="28"/>
          <w:szCs w:val="28"/>
        </w:rPr>
        <w:t>政办复﹝2012﹞9号）；</w:t>
      </w:r>
    </w:p>
    <w:p w:rsidR="00735A9E" w:rsidRPr="00D10166" w:rsidRDefault="007F0E17" w:rsidP="00735A9E">
      <w:pPr>
        <w:spacing w:line="360" w:lineRule="auto"/>
        <w:ind w:firstLineChars="200" w:firstLine="560"/>
        <w:rPr>
          <w:rFonts w:asciiTheme="minorEastAsia" w:eastAsiaTheme="minorEastAsia" w:hAnsiTheme="minorEastAsia" w:cs="宋体"/>
          <w:sz w:val="28"/>
          <w:szCs w:val="28"/>
        </w:rPr>
      </w:pPr>
      <w:r w:rsidRPr="00D10166">
        <w:rPr>
          <w:rFonts w:asciiTheme="minorEastAsia" w:eastAsiaTheme="minorEastAsia" w:hAnsiTheme="minorEastAsia" w:cs="宋体" w:hint="eastAsia"/>
          <w:sz w:val="28"/>
          <w:szCs w:val="28"/>
        </w:rPr>
        <w:t>2013年1月9号，</w:t>
      </w:r>
      <w:r w:rsidR="00735A9E" w:rsidRPr="00D10166">
        <w:rPr>
          <w:rFonts w:asciiTheme="minorEastAsia" w:eastAsiaTheme="minorEastAsia" w:hAnsiTheme="minorEastAsia" w:cs="宋体" w:hint="eastAsia"/>
          <w:sz w:val="28"/>
          <w:szCs w:val="28"/>
        </w:rPr>
        <w:t>迪庆藏族自治州发展</w:t>
      </w:r>
      <w:r w:rsidRPr="00D10166">
        <w:rPr>
          <w:rFonts w:asciiTheme="minorEastAsia" w:eastAsiaTheme="minorEastAsia" w:hAnsiTheme="minorEastAsia" w:cs="宋体" w:hint="eastAsia"/>
          <w:sz w:val="28"/>
          <w:szCs w:val="28"/>
        </w:rPr>
        <w:t>和改革</w:t>
      </w:r>
      <w:r w:rsidR="00735A9E" w:rsidRPr="00D10166">
        <w:rPr>
          <w:rFonts w:asciiTheme="minorEastAsia" w:eastAsiaTheme="minorEastAsia" w:hAnsiTheme="minorEastAsia" w:cs="宋体" w:hint="eastAsia"/>
          <w:sz w:val="28"/>
          <w:szCs w:val="28"/>
        </w:rPr>
        <w:t>委员会下发了《</w:t>
      </w:r>
      <w:r w:rsidRPr="00D10166">
        <w:rPr>
          <w:rFonts w:asciiTheme="minorEastAsia" w:eastAsiaTheme="minorEastAsia" w:hAnsiTheme="minorEastAsia" w:cs="宋体" w:hint="eastAsia"/>
          <w:sz w:val="28"/>
          <w:szCs w:val="28"/>
        </w:rPr>
        <w:t>迪庆藏族自治州发展和改革委员会关于施坝河、相多河梯级水电站110kv送电线路路径走向的批复</w:t>
      </w:r>
      <w:r w:rsidR="00735A9E" w:rsidRPr="00D10166">
        <w:rPr>
          <w:rFonts w:asciiTheme="minorEastAsia" w:eastAsiaTheme="minorEastAsia" w:hAnsiTheme="minorEastAsia" w:cs="宋体" w:hint="eastAsia"/>
          <w:sz w:val="28"/>
          <w:szCs w:val="28"/>
        </w:rPr>
        <w:t>》（</w:t>
      </w:r>
      <w:proofErr w:type="gramStart"/>
      <w:r w:rsidRPr="00D10166">
        <w:rPr>
          <w:rFonts w:asciiTheme="minorEastAsia" w:eastAsiaTheme="minorEastAsia" w:hAnsiTheme="minorEastAsia" w:cs="宋体" w:hint="eastAsia"/>
          <w:sz w:val="28"/>
          <w:szCs w:val="28"/>
        </w:rPr>
        <w:t>迪发改</w:t>
      </w:r>
      <w:proofErr w:type="gramEnd"/>
      <w:r w:rsidRPr="00D10166">
        <w:rPr>
          <w:rFonts w:asciiTheme="minorEastAsia" w:eastAsiaTheme="minorEastAsia" w:hAnsiTheme="minorEastAsia" w:cs="宋体" w:hint="eastAsia"/>
          <w:sz w:val="28"/>
          <w:szCs w:val="28"/>
        </w:rPr>
        <w:t>能源</w:t>
      </w:r>
      <w:r w:rsidR="00735A9E" w:rsidRPr="00D10166">
        <w:rPr>
          <w:rFonts w:asciiTheme="minorEastAsia" w:eastAsiaTheme="minorEastAsia" w:hAnsiTheme="minorEastAsia" w:cs="宋体" w:hint="eastAsia"/>
          <w:sz w:val="28"/>
          <w:szCs w:val="28"/>
        </w:rPr>
        <w:t>﹝</w:t>
      </w:r>
      <w:r w:rsidRPr="00D10166">
        <w:rPr>
          <w:rFonts w:asciiTheme="minorEastAsia" w:eastAsiaTheme="minorEastAsia" w:hAnsiTheme="minorEastAsia" w:cs="宋体" w:hint="eastAsia"/>
          <w:sz w:val="28"/>
          <w:szCs w:val="28"/>
        </w:rPr>
        <w:t>2013</w:t>
      </w:r>
      <w:r w:rsidR="00735A9E" w:rsidRPr="00D10166">
        <w:rPr>
          <w:rFonts w:asciiTheme="minorEastAsia" w:eastAsiaTheme="minorEastAsia" w:hAnsiTheme="minorEastAsia" w:cs="宋体" w:hint="eastAsia"/>
          <w:sz w:val="28"/>
          <w:szCs w:val="28"/>
        </w:rPr>
        <w:t>﹞</w:t>
      </w:r>
      <w:r w:rsidRPr="00D10166">
        <w:rPr>
          <w:rFonts w:asciiTheme="minorEastAsia" w:eastAsiaTheme="minorEastAsia" w:hAnsiTheme="minorEastAsia" w:cs="宋体" w:hint="eastAsia"/>
          <w:sz w:val="28"/>
          <w:szCs w:val="28"/>
        </w:rPr>
        <w:t>8</w:t>
      </w:r>
      <w:r w:rsidR="00735A9E" w:rsidRPr="00D10166">
        <w:rPr>
          <w:rFonts w:asciiTheme="minorEastAsia" w:eastAsiaTheme="minorEastAsia" w:hAnsiTheme="minorEastAsia" w:cs="宋体" w:hint="eastAsia"/>
          <w:sz w:val="28"/>
          <w:szCs w:val="28"/>
        </w:rPr>
        <w:t>号）；</w:t>
      </w:r>
    </w:p>
    <w:p w:rsidR="00735A9E" w:rsidRPr="00D10166" w:rsidRDefault="00735A9E" w:rsidP="00735A9E">
      <w:pPr>
        <w:pStyle w:val="a3"/>
        <w:spacing w:line="360" w:lineRule="auto"/>
        <w:ind w:firstLineChars="200" w:firstLine="560"/>
        <w:rPr>
          <w:rFonts w:asciiTheme="minorEastAsia" w:eastAsiaTheme="minorEastAsia" w:hAnsiTheme="minorEastAsia"/>
          <w:sz w:val="28"/>
          <w:szCs w:val="28"/>
        </w:rPr>
      </w:pPr>
      <w:r w:rsidRPr="00D10166">
        <w:rPr>
          <w:rFonts w:asciiTheme="minorEastAsia" w:eastAsiaTheme="minorEastAsia" w:hAnsiTheme="minorEastAsia"/>
          <w:sz w:val="28"/>
          <w:szCs w:val="28"/>
        </w:rPr>
        <w:t>项目已于20</w:t>
      </w:r>
      <w:r w:rsidR="005D4143">
        <w:rPr>
          <w:rFonts w:asciiTheme="minorEastAsia" w:eastAsiaTheme="minorEastAsia" w:hAnsiTheme="minorEastAsia" w:hint="eastAsia"/>
          <w:sz w:val="28"/>
          <w:szCs w:val="28"/>
          <w:lang w:val="en-US"/>
        </w:rPr>
        <w:t>13</w:t>
      </w:r>
      <w:r w:rsidRPr="00D10166">
        <w:rPr>
          <w:rFonts w:asciiTheme="minorEastAsia" w:eastAsiaTheme="minorEastAsia" w:hAnsiTheme="minorEastAsia"/>
          <w:sz w:val="28"/>
          <w:szCs w:val="28"/>
        </w:rPr>
        <w:t>年</w:t>
      </w:r>
      <w:r w:rsidR="00D10166" w:rsidRPr="00D10166">
        <w:rPr>
          <w:rFonts w:asciiTheme="minorEastAsia" w:eastAsiaTheme="minorEastAsia" w:hAnsiTheme="minorEastAsia" w:hint="eastAsia"/>
          <w:sz w:val="28"/>
          <w:szCs w:val="28"/>
          <w:lang w:val="en-US"/>
        </w:rPr>
        <w:t>4</w:t>
      </w:r>
      <w:r w:rsidRPr="00D10166">
        <w:rPr>
          <w:rFonts w:asciiTheme="minorEastAsia" w:eastAsiaTheme="minorEastAsia" w:hAnsiTheme="minorEastAsia"/>
          <w:sz w:val="28"/>
          <w:szCs w:val="28"/>
        </w:rPr>
        <w:t>月投入试运行。</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8" w:name="_Toc107308832"/>
      <w:r w:rsidRPr="00191717">
        <w:rPr>
          <w:rFonts w:asciiTheme="minorEastAsia" w:eastAsiaTheme="minorEastAsia" w:hAnsiTheme="minorEastAsia" w:cs="宋体" w:hint="eastAsia"/>
          <w:b/>
          <w:bCs/>
          <w:sz w:val="28"/>
          <w:szCs w:val="28"/>
        </w:rPr>
        <w:t>2.2水土保持方案</w:t>
      </w:r>
      <w:bookmarkEnd w:id="8"/>
    </w:p>
    <w:p w:rsidR="00735A9E" w:rsidRPr="00191717" w:rsidRDefault="00CE3CA0" w:rsidP="00735A9E">
      <w:pPr>
        <w:spacing w:line="360" w:lineRule="auto"/>
        <w:ind w:firstLineChars="200" w:firstLine="560"/>
        <w:rPr>
          <w:rFonts w:asciiTheme="minorEastAsia" w:eastAsiaTheme="minorEastAsia" w:hAnsiTheme="minorEastAsia" w:cs="宋体"/>
          <w:b/>
          <w:bCs/>
          <w:sz w:val="28"/>
          <w:szCs w:val="28"/>
        </w:rPr>
      </w:pPr>
      <w:r>
        <w:rPr>
          <w:rFonts w:asciiTheme="minorEastAsia" w:eastAsiaTheme="minorEastAsia" w:hAnsiTheme="minorEastAsia" w:cs="宋体" w:hint="eastAsia"/>
          <w:sz w:val="28"/>
          <w:szCs w:val="28"/>
          <w:lang w:bidi="zh-CN"/>
        </w:rPr>
        <w:t>2012</w:t>
      </w:r>
      <w:r w:rsidR="00735A9E" w:rsidRPr="00191717">
        <w:rPr>
          <w:rFonts w:asciiTheme="minorEastAsia" w:eastAsiaTheme="minorEastAsia" w:hAnsiTheme="minorEastAsia" w:cs="宋体" w:hint="eastAsia"/>
          <w:sz w:val="28"/>
          <w:szCs w:val="28"/>
          <w:lang w:bidi="zh-CN"/>
        </w:rPr>
        <w:t>年7月建设业主</w:t>
      </w:r>
      <w:r>
        <w:rPr>
          <w:rFonts w:asciiTheme="minorEastAsia" w:eastAsiaTheme="minorEastAsia" w:hAnsiTheme="minorEastAsia" w:cs="宋体" w:hint="eastAsia"/>
          <w:sz w:val="28"/>
          <w:szCs w:val="28"/>
          <w:lang w:bidi="zh-CN"/>
        </w:rPr>
        <w:t>云南恒益水电开发有限公司</w:t>
      </w:r>
      <w:r w:rsidR="00735A9E" w:rsidRPr="00191717">
        <w:rPr>
          <w:rFonts w:asciiTheme="minorEastAsia" w:eastAsiaTheme="minorEastAsia" w:hAnsiTheme="minorEastAsia" w:cs="宋体" w:hint="eastAsia"/>
          <w:sz w:val="28"/>
          <w:szCs w:val="28"/>
          <w:lang w:bidi="zh-CN"/>
        </w:rPr>
        <w:t>委托</w:t>
      </w:r>
      <w:r>
        <w:rPr>
          <w:rFonts w:asciiTheme="minorEastAsia" w:eastAsiaTheme="minorEastAsia" w:hAnsiTheme="minorEastAsia" w:cs="宋体" w:hint="eastAsia"/>
          <w:sz w:val="28"/>
          <w:szCs w:val="28"/>
          <w:lang w:bidi="zh-CN"/>
        </w:rPr>
        <w:t>西南有色昆明勘测设计（院）股份有限公司</w:t>
      </w:r>
      <w:r w:rsidR="00735A9E" w:rsidRPr="00191717">
        <w:rPr>
          <w:rFonts w:asciiTheme="minorEastAsia" w:eastAsiaTheme="minorEastAsia" w:hAnsiTheme="minorEastAsia" w:cs="宋体" w:hint="eastAsia"/>
          <w:sz w:val="28"/>
          <w:szCs w:val="28"/>
          <w:lang w:bidi="zh-CN"/>
        </w:rPr>
        <w:t>编制《</w:t>
      </w:r>
      <w:r>
        <w:rPr>
          <w:rFonts w:asciiTheme="minorEastAsia" w:eastAsiaTheme="minorEastAsia" w:hAnsiTheme="minorEastAsia" w:cs="宋体" w:hint="eastAsia"/>
          <w:sz w:val="28"/>
          <w:szCs w:val="28"/>
          <w:lang w:bidi="zh-CN"/>
        </w:rPr>
        <w:t>施坝河、相多河梯级水电站110kv送出线路工程水土保持方案可行性研究报告书</w:t>
      </w:r>
      <w:r w:rsidR="00735A9E" w:rsidRPr="00191717">
        <w:rPr>
          <w:rFonts w:asciiTheme="minorEastAsia" w:eastAsiaTheme="minorEastAsia" w:hAnsiTheme="minorEastAsia" w:cs="宋体" w:hint="eastAsia"/>
          <w:sz w:val="28"/>
          <w:szCs w:val="28"/>
          <w:lang w:bidi="zh-CN"/>
        </w:rPr>
        <w:t>》；</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lang w:val="en-US"/>
        </w:rPr>
        <w:t>20</w:t>
      </w:r>
      <w:r w:rsidR="00CE3CA0">
        <w:rPr>
          <w:rFonts w:asciiTheme="minorEastAsia" w:eastAsiaTheme="minorEastAsia" w:hAnsiTheme="minorEastAsia" w:hint="eastAsia"/>
          <w:sz w:val="28"/>
          <w:szCs w:val="28"/>
          <w:lang w:val="en-US"/>
        </w:rPr>
        <w:t>12</w:t>
      </w:r>
      <w:r w:rsidRPr="00191717">
        <w:rPr>
          <w:rFonts w:asciiTheme="minorEastAsia" w:eastAsiaTheme="minorEastAsia" w:hAnsiTheme="minorEastAsia" w:hint="eastAsia"/>
          <w:sz w:val="28"/>
          <w:szCs w:val="28"/>
          <w:lang w:val="en-US"/>
        </w:rPr>
        <w:t>年</w:t>
      </w:r>
      <w:r w:rsidR="00CE3CA0">
        <w:rPr>
          <w:rFonts w:asciiTheme="minorEastAsia" w:eastAsiaTheme="minorEastAsia" w:hAnsiTheme="minorEastAsia" w:hint="eastAsia"/>
          <w:sz w:val="28"/>
          <w:szCs w:val="28"/>
          <w:lang w:val="en-US"/>
        </w:rPr>
        <w:t>9</w:t>
      </w:r>
      <w:r w:rsidRPr="00191717">
        <w:rPr>
          <w:rFonts w:asciiTheme="minorEastAsia" w:eastAsiaTheme="minorEastAsia" w:hAnsiTheme="minorEastAsia" w:hint="eastAsia"/>
          <w:sz w:val="28"/>
          <w:szCs w:val="28"/>
          <w:lang w:val="en-US"/>
        </w:rPr>
        <w:t>月</w:t>
      </w:r>
      <w:r w:rsidR="00CE3CA0">
        <w:rPr>
          <w:rFonts w:asciiTheme="minorEastAsia" w:eastAsiaTheme="minorEastAsia" w:hAnsiTheme="minorEastAsia" w:hint="eastAsia"/>
          <w:sz w:val="28"/>
          <w:szCs w:val="28"/>
          <w:lang w:val="en-US"/>
        </w:rPr>
        <w:t>20</w:t>
      </w:r>
      <w:r w:rsidRPr="00191717">
        <w:rPr>
          <w:rFonts w:asciiTheme="minorEastAsia" w:eastAsiaTheme="minorEastAsia" w:hAnsiTheme="minorEastAsia" w:hint="eastAsia"/>
          <w:sz w:val="28"/>
          <w:szCs w:val="28"/>
          <w:lang w:val="en-US"/>
        </w:rPr>
        <w:t>日，云南省迪庆</w:t>
      </w:r>
      <w:r w:rsidR="00CE3CA0">
        <w:rPr>
          <w:rFonts w:asciiTheme="minorEastAsia" w:eastAsiaTheme="minorEastAsia" w:hAnsiTheme="minorEastAsia" w:hint="eastAsia"/>
          <w:sz w:val="28"/>
          <w:szCs w:val="28"/>
          <w:lang w:val="en-US"/>
        </w:rPr>
        <w:t>藏族自治</w:t>
      </w:r>
      <w:r w:rsidRPr="00191717">
        <w:rPr>
          <w:rFonts w:asciiTheme="minorEastAsia" w:eastAsiaTheme="minorEastAsia" w:hAnsiTheme="minorEastAsia" w:hint="eastAsia"/>
          <w:sz w:val="28"/>
          <w:szCs w:val="28"/>
          <w:lang w:val="en-US"/>
        </w:rPr>
        <w:t>州</w:t>
      </w:r>
      <w:r w:rsidR="00CE3CA0">
        <w:rPr>
          <w:rFonts w:asciiTheme="minorEastAsia" w:eastAsiaTheme="minorEastAsia" w:hAnsiTheme="minorEastAsia" w:hint="eastAsia"/>
          <w:sz w:val="28"/>
          <w:szCs w:val="28"/>
          <w:lang w:val="en-US"/>
        </w:rPr>
        <w:t>水务局</w:t>
      </w:r>
      <w:r w:rsidRPr="00191717">
        <w:rPr>
          <w:rFonts w:asciiTheme="minorEastAsia" w:eastAsiaTheme="minorEastAsia" w:hAnsiTheme="minorEastAsia" w:hint="eastAsia"/>
          <w:sz w:val="28"/>
          <w:szCs w:val="28"/>
          <w:lang w:val="en-US"/>
        </w:rPr>
        <w:t>下发了《</w:t>
      </w:r>
      <w:r w:rsidR="00CE3CA0">
        <w:rPr>
          <w:rFonts w:asciiTheme="minorEastAsia" w:eastAsiaTheme="minorEastAsia" w:hAnsiTheme="minorEastAsia" w:hint="eastAsia"/>
          <w:sz w:val="28"/>
          <w:szCs w:val="28"/>
          <w:lang w:val="en-US"/>
        </w:rPr>
        <w:t>迪庆州水务局关于施坝河、相多河梯级水电站110kv送出线路工程水土保持方案</w:t>
      </w:r>
      <w:r w:rsidR="00CD0DC2">
        <w:rPr>
          <w:rFonts w:asciiTheme="minorEastAsia" w:eastAsiaTheme="minorEastAsia" w:hAnsiTheme="minorEastAsia" w:hint="eastAsia"/>
          <w:sz w:val="28"/>
          <w:szCs w:val="28"/>
          <w:lang w:val="en-US"/>
        </w:rPr>
        <w:t>可行性研究报告书的批复</w:t>
      </w:r>
      <w:r w:rsidRPr="00191717">
        <w:rPr>
          <w:rFonts w:asciiTheme="minorEastAsia" w:eastAsiaTheme="minorEastAsia" w:hAnsiTheme="minorEastAsia" w:hint="eastAsia"/>
          <w:sz w:val="28"/>
          <w:szCs w:val="28"/>
          <w:lang w:val="en-US"/>
        </w:rPr>
        <w:t>》</w:t>
      </w:r>
      <w:r w:rsidRPr="00191717">
        <w:rPr>
          <w:rFonts w:asciiTheme="minorEastAsia" w:eastAsiaTheme="minorEastAsia" w:hAnsiTheme="minorEastAsia"/>
          <w:sz w:val="28"/>
          <w:szCs w:val="28"/>
        </w:rPr>
        <w:t>（</w:t>
      </w:r>
      <w:r w:rsidRPr="00191717">
        <w:rPr>
          <w:rFonts w:asciiTheme="minorEastAsia" w:eastAsiaTheme="minorEastAsia" w:hAnsiTheme="minorEastAsia" w:hint="eastAsia"/>
          <w:sz w:val="28"/>
          <w:szCs w:val="28"/>
        </w:rPr>
        <w:t>迪水</w:t>
      </w:r>
      <w:r w:rsidR="00CD0DC2">
        <w:rPr>
          <w:rFonts w:asciiTheme="minorEastAsia" w:eastAsiaTheme="minorEastAsia" w:hAnsiTheme="minorEastAsia" w:hint="eastAsia"/>
          <w:sz w:val="28"/>
          <w:szCs w:val="28"/>
        </w:rPr>
        <w:t>复</w:t>
      </w:r>
      <w:r w:rsidRPr="00191717">
        <w:rPr>
          <w:rFonts w:asciiTheme="minorEastAsia" w:eastAsiaTheme="minorEastAsia" w:hAnsiTheme="minorEastAsia"/>
          <w:sz w:val="28"/>
          <w:szCs w:val="28"/>
        </w:rPr>
        <w:t>﹝20</w:t>
      </w:r>
      <w:r w:rsidR="00CD0DC2">
        <w:rPr>
          <w:rFonts w:asciiTheme="minorEastAsia" w:eastAsiaTheme="minorEastAsia" w:hAnsiTheme="minorEastAsia" w:hint="eastAsia"/>
          <w:sz w:val="28"/>
          <w:szCs w:val="28"/>
        </w:rPr>
        <w:t>12</w:t>
      </w:r>
      <w:r w:rsidRPr="00191717">
        <w:rPr>
          <w:rFonts w:asciiTheme="minorEastAsia" w:eastAsiaTheme="minorEastAsia" w:hAnsiTheme="minorEastAsia"/>
          <w:sz w:val="28"/>
          <w:szCs w:val="28"/>
        </w:rPr>
        <w:t>﹞</w:t>
      </w:r>
      <w:r w:rsidR="00CD0DC2">
        <w:rPr>
          <w:rFonts w:asciiTheme="minorEastAsia" w:eastAsiaTheme="minorEastAsia" w:hAnsiTheme="minorEastAsia" w:hint="eastAsia"/>
          <w:sz w:val="28"/>
          <w:szCs w:val="28"/>
          <w:lang w:val="en-US"/>
        </w:rPr>
        <w:t>9</w:t>
      </w:r>
      <w:r w:rsidRPr="00191717">
        <w:rPr>
          <w:rFonts w:asciiTheme="minorEastAsia" w:eastAsiaTheme="minorEastAsia" w:hAnsiTheme="minorEastAsia"/>
          <w:sz w:val="28"/>
          <w:szCs w:val="28"/>
        </w:rPr>
        <w:t>号）</w:t>
      </w:r>
      <w:r w:rsidRPr="00191717">
        <w:rPr>
          <w:rFonts w:asciiTheme="minorEastAsia" w:eastAsiaTheme="minorEastAsia" w:hAnsiTheme="minorEastAsia" w:hint="eastAsia"/>
          <w:sz w:val="28"/>
          <w:szCs w:val="28"/>
        </w:rPr>
        <w:t>。</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p>
    <w:p w:rsidR="00735A9E" w:rsidRPr="00191717" w:rsidRDefault="00735A9E" w:rsidP="00735A9E">
      <w:pPr>
        <w:pStyle w:val="1"/>
        <w:jc w:val="center"/>
        <w:rPr>
          <w:rFonts w:asciiTheme="minorEastAsia" w:eastAsiaTheme="minorEastAsia" w:hAnsiTheme="minorEastAsia"/>
          <w:sz w:val="32"/>
          <w:szCs w:val="32"/>
        </w:rPr>
      </w:pPr>
      <w:r w:rsidRPr="00191717">
        <w:rPr>
          <w:rFonts w:asciiTheme="minorEastAsia" w:eastAsiaTheme="minorEastAsia" w:hAnsiTheme="minorEastAsia"/>
        </w:rPr>
        <w:br w:type="page"/>
      </w:r>
      <w:bookmarkStart w:id="9" w:name="_Toc107308833"/>
      <w:r w:rsidRPr="00191717">
        <w:rPr>
          <w:rFonts w:asciiTheme="minorEastAsia" w:eastAsiaTheme="minorEastAsia" w:hAnsiTheme="minorEastAsia" w:hint="eastAsia"/>
          <w:sz w:val="32"/>
          <w:szCs w:val="32"/>
        </w:rPr>
        <w:lastRenderedPageBreak/>
        <w:t>3.水土保持方案实施情况</w:t>
      </w:r>
      <w:bookmarkEnd w:id="9"/>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0" w:name="_Toc107308834"/>
      <w:r w:rsidRPr="00191717">
        <w:rPr>
          <w:rFonts w:asciiTheme="minorEastAsia" w:eastAsiaTheme="minorEastAsia" w:hAnsiTheme="minorEastAsia" w:cs="宋体" w:hint="eastAsia"/>
          <w:b/>
          <w:bCs/>
          <w:sz w:val="28"/>
          <w:szCs w:val="28"/>
        </w:rPr>
        <w:t>3.1水土保持防治责任范围</w:t>
      </w:r>
      <w:bookmarkEnd w:id="10"/>
    </w:p>
    <w:p w:rsidR="00735A9E" w:rsidRPr="00191717" w:rsidRDefault="00735A9E" w:rsidP="00735A9E">
      <w:pPr>
        <w:autoSpaceDE w:val="0"/>
        <w:autoSpaceDN w:val="0"/>
        <w:spacing w:line="360" w:lineRule="auto"/>
        <w:rPr>
          <w:rFonts w:asciiTheme="minorEastAsia" w:eastAsiaTheme="minorEastAsia" w:hAnsiTheme="minorEastAsia"/>
          <w:b/>
          <w:bCs/>
          <w:sz w:val="28"/>
          <w:szCs w:val="28"/>
        </w:rPr>
      </w:pPr>
      <w:r w:rsidRPr="00191717">
        <w:rPr>
          <w:rFonts w:asciiTheme="minorEastAsia" w:eastAsiaTheme="minorEastAsia" w:hAnsiTheme="minorEastAsia"/>
          <w:b/>
          <w:bCs/>
          <w:sz w:val="28"/>
          <w:szCs w:val="28"/>
        </w:rPr>
        <w:t>一、原水保方案批复的防治责任范围</w:t>
      </w:r>
    </w:p>
    <w:p w:rsidR="00735A9E" w:rsidRPr="00191717" w:rsidRDefault="002C0A96" w:rsidP="002C0A96">
      <w:pPr>
        <w:pStyle w:val="a3"/>
        <w:autoSpaceDE w:val="0"/>
        <w:autoSpaceDN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kern w:val="0"/>
          <w:sz w:val="28"/>
          <w:szCs w:val="28"/>
        </w:rPr>
        <w:t>根据分析，本工程水土流失防治责任范围分为项目建设区和直接影响区，占地类型分为永久占地和临时占地，防治责任范围总面积为</w:t>
      </w:r>
      <w:r w:rsidR="00DE3A44">
        <w:rPr>
          <w:rFonts w:asciiTheme="minorEastAsia" w:eastAsiaTheme="minorEastAsia" w:hAnsiTheme="minorEastAsia" w:hint="eastAsia"/>
          <w:spacing w:val="-4"/>
          <w:sz w:val="28"/>
          <w:szCs w:val="28"/>
        </w:rPr>
        <w:t>5.15hm</w:t>
      </w:r>
      <w:r w:rsidR="00DE3A44" w:rsidRPr="00A337C2">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，其中项目建设区2.65</w:t>
      </w:r>
      <w:r w:rsidR="00DE3A44" w:rsidRPr="00A337C2">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A337C2">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，直接影响区2.5</w:t>
      </w:r>
      <w:r w:rsidR="00DE3A44" w:rsidRPr="00A337C2">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A337C2">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。德钦县境内防治责任范围为2.91</w:t>
      </w:r>
      <w:r w:rsidR="00DE3A44" w:rsidRPr="00A337C2">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A337C2">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；香格里拉市境内防治责任范围为2.17</w:t>
      </w:r>
      <w:r w:rsidR="00DE3A44" w:rsidRPr="00A337C2">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A337C2">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；维西县境内防治责任范围为0.07</w:t>
      </w:r>
      <w:r w:rsidR="00DE3A44" w:rsidRPr="00A337C2">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A337C2">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w:t>
      </w:r>
      <w:r w:rsidR="00DE3A44" w:rsidRPr="0057539F">
        <w:rPr>
          <w:rFonts w:asciiTheme="minorEastAsia" w:eastAsiaTheme="minorEastAsia" w:hAnsiTheme="minorEastAsia"/>
          <w:sz w:val="28"/>
          <w:szCs w:val="28"/>
        </w:rPr>
        <w:t>防治责任范围中项目建设区</w:t>
      </w:r>
      <w:r w:rsidR="00DE3A44">
        <w:rPr>
          <w:rFonts w:asciiTheme="minorEastAsia" w:eastAsiaTheme="minorEastAsia" w:hAnsiTheme="minorEastAsia" w:hint="eastAsia"/>
          <w:spacing w:val="-4"/>
          <w:sz w:val="28"/>
          <w:szCs w:val="28"/>
        </w:rPr>
        <w:t>2.65hm</w:t>
      </w:r>
      <w:r w:rsidR="00DE3A44" w:rsidRPr="00091DA8">
        <w:rPr>
          <w:rFonts w:asciiTheme="minorEastAsia" w:eastAsiaTheme="minorEastAsia" w:hAnsiTheme="minorEastAsia" w:hint="eastAsia"/>
          <w:spacing w:val="-4"/>
          <w:sz w:val="28"/>
          <w:szCs w:val="28"/>
          <w:vertAlign w:val="superscript"/>
        </w:rPr>
        <w:t>2</w:t>
      </w:r>
      <w:r w:rsidR="00DE3A44" w:rsidRPr="00091DA8">
        <w:rPr>
          <w:rFonts w:asciiTheme="minorEastAsia" w:eastAsiaTheme="minorEastAsia" w:hAnsiTheme="minorEastAsia" w:hint="eastAsia"/>
          <w:spacing w:val="-4"/>
          <w:sz w:val="28"/>
          <w:szCs w:val="28"/>
        </w:rPr>
        <w:t>，</w:t>
      </w:r>
      <w:r w:rsidR="00DE3A44">
        <w:rPr>
          <w:rFonts w:asciiTheme="minorEastAsia" w:eastAsiaTheme="minorEastAsia" w:hAnsiTheme="minorEastAsia" w:hint="eastAsia"/>
          <w:spacing w:val="-4"/>
          <w:sz w:val="28"/>
          <w:szCs w:val="28"/>
        </w:rPr>
        <w:t>其中塔基区</w:t>
      </w:r>
      <w:r w:rsidR="00DE3A44" w:rsidRPr="00091DA8">
        <w:rPr>
          <w:rFonts w:asciiTheme="minorEastAsia" w:eastAsiaTheme="minorEastAsia" w:hAnsiTheme="minorEastAsia" w:hint="eastAsia"/>
          <w:spacing w:val="-4"/>
          <w:sz w:val="28"/>
          <w:szCs w:val="28"/>
        </w:rPr>
        <w:t>永久占地</w:t>
      </w:r>
      <w:r w:rsidR="00DE3A44">
        <w:rPr>
          <w:rFonts w:asciiTheme="minorEastAsia" w:eastAsiaTheme="minorEastAsia" w:hAnsiTheme="minorEastAsia" w:hint="eastAsia"/>
          <w:spacing w:val="-4"/>
          <w:sz w:val="28"/>
          <w:szCs w:val="28"/>
        </w:rPr>
        <w:t>0.79hm</w:t>
      </w:r>
      <w:r w:rsidR="00DE3A44" w:rsidRPr="00091DA8">
        <w:rPr>
          <w:rFonts w:asciiTheme="minorEastAsia" w:eastAsiaTheme="minorEastAsia" w:hAnsiTheme="minorEastAsia" w:hint="eastAsia"/>
          <w:spacing w:val="-4"/>
          <w:sz w:val="28"/>
          <w:szCs w:val="28"/>
          <w:vertAlign w:val="superscript"/>
        </w:rPr>
        <w:t>2</w:t>
      </w:r>
      <w:r w:rsidR="00DE3A44" w:rsidRPr="00091DA8">
        <w:rPr>
          <w:rFonts w:asciiTheme="minorEastAsia" w:eastAsiaTheme="minorEastAsia" w:hAnsiTheme="minorEastAsia" w:hint="eastAsia"/>
          <w:spacing w:val="-4"/>
          <w:sz w:val="28"/>
          <w:szCs w:val="28"/>
        </w:rPr>
        <w:t>， 塔基施工区临时占地</w:t>
      </w:r>
      <w:r w:rsidR="00DE3A44">
        <w:rPr>
          <w:rFonts w:asciiTheme="minorEastAsia" w:eastAsiaTheme="minorEastAsia" w:hAnsiTheme="minorEastAsia" w:hint="eastAsia"/>
          <w:spacing w:val="-4"/>
          <w:sz w:val="28"/>
          <w:szCs w:val="28"/>
        </w:rPr>
        <w:t>1.35</w:t>
      </w:r>
      <w:r w:rsidR="00DE3A44" w:rsidRPr="00091DA8">
        <w:rPr>
          <w:rFonts w:asciiTheme="minorEastAsia" w:eastAsiaTheme="minorEastAsia" w:hAnsiTheme="minorEastAsia" w:hint="eastAsia"/>
          <w:spacing w:val="-4"/>
          <w:sz w:val="28"/>
          <w:szCs w:val="28"/>
        </w:rPr>
        <w:t>hm</w:t>
      </w:r>
      <w:r w:rsidR="00DE3A44" w:rsidRPr="000D6A68">
        <w:rPr>
          <w:rFonts w:asciiTheme="minorEastAsia" w:eastAsiaTheme="minorEastAsia" w:hAnsiTheme="minorEastAsia" w:hint="eastAsia"/>
          <w:spacing w:val="-4"/>
          <w:sz w:val="28"/>
          <w:szCs w:val="28"/>
          <w:vertAlign w:val="superscript"/>
        </w:rPr>
        <w:t>2</w:t>
      </w:r>
      <w:r w:rsidR="00DE3A44" w:rsidRPr="00091DA8">
        <w:rPr>
          <w:rFonts w:asciiTheme="minorEastAsia" w:eastAsiaTheme="minorEastAsia" w:hAnsiTheme="minorEastAsia" w:hint="eastAsia"/>
          <w:spacing w:val="-4"/>
          <w:sz w:val="28"/>
          <w:szCs w:val="28"/>
        </w:rPr>
        <w:t>(临时表土堆放场设置在该区内)，牵张场占地</w:t>
      </w:r>
      <w:r w:rsidR="00DE3A44">
        <w:rPr>
          <w:rFonts w:asciiTheme="minorEastAsia" w:eastAsiaTheme="minorEastAsia" w:hAnsiTheme="minorEastAsia" w:hint="eastAsia"/>
          <w:spacing w:val="-4"/>
          <w:sz w:val="28"/>
          <w:szCs w:val="28"/>
        </w:rPr>
        <w:t>0.17</w:t>
      </w:r>
      <w:r w:rsidR="00DE3A44" w:rsidRPr="00091DA8">
        <w:rPr>
          <w:rFonts w:asciiTheme="minorEastAsia" w:eastAsiaTheme="minorEastAsia" w:hAnsiTheme="minorEastAsia" w:hint="eastAsia"/>
          <w:spacing w:val="-4"/>
          <w:sz w:val="28"/>
          <w:szCs w:val="28"/>
        </w:rPr>
        <w:t>hm</w:t>
      </w:r>
      <w:r w:rsidR="00DE3A44" w:rsidRPr="000D6A68">
        <w:rPr>
          <w:rFonts w:asciiTheme="minorEastAsia" w:eastAsiaTheme="minorEastAsia" w:hAnsiTheme="minorEastAsia" w:hint="eastAsia"/>
          <w:spacing w:val="-4"/>
          <w:sz w:val="28"/>
          <w:szCs w:val="28"/>
          <w:vertAlign w:val="superscript"/>
        </w:rPr>
        <w:t>2</w:t>
      </w:r>
      <w:r w:rsidR="00DE3A44" w:rsidRPr="00091DA8">
        <w:rPr>
          <w:rFonts w:asciiTheme="minorEastAsia" w:eastAsiaTheme="minorEastAsia" w:hAnsiTheme="minorEastAsia" w:hint="eastAsia"/>
          <w:spacing w:val="-4"/>
          <w:sz w:val="28"/>
          <w:szCs w:val="28"/>
        </w:rPr>
        <w:t>,跨越障碍施工场地占</w:t>
      </w:r>
      <w:r w:rsidR="00DE3A44">
        <w:rPr>
          <w:rFonts w:asciiTheme="minorEastAsia" w:eastAsiaTheme="minorEastAsia" w:hAnsiTheme="minorEastAsia" w:hint="eastAsia"/>
          <w:spacing w:val="-4"/>
          <w:sz w:val="28"/>
          <w:szCs w:val="28"/>
        </w:rPr>
        <w:t>0.34hm</w:t>
      </w:r>
      <w:r w:rsidR="00DE3A44" w:rsidRPr="000D6A68">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w:t>
      </w:r>
      <w:r w:rsidR="00DE3A44" w:rsidRPr="00091DA8">
        <w:rPr>
          <w:rFonts w:asciiTheme="minorEastAsia" w:eastAsiaTheme="minorEastAsia" w:hAnsiTheme="minorEastAsia" w:hint="eastAsia"/>
          <w:spacing w:val="-4"/>
          <w:sz w:val="28"/>
          <w:szCs w:val="28"/>
        </w:rPr>
        <w:t>工程区原土地利用类型为:林地</w:t>
      </w:r>
      <w:r w:rsidR="00DE3A44">
        <w:rPr>
          <w:rFonts w:asciiTheme="minorEastAsia" w:eastAsiaTheme="minorEastAsia" w:hAnsiTheme="minorEastAsia" w:hint="eastAsia"/>
          <w:spacing w:val="-4"/>
          <w:sz w:val="28"/>
          <w:szCs w:val="28"/>
        </w:rPr>
        <w:t>1.8hm</w:t>
      </w:r>
      <w:r w:rsidR="00DE3A44" w:rsidRPr="000D6A68">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,草地</w:t>
      </w:r>
      <w:r w:rsidR="00DE3A44" w:rsidRPr="00091DA8">
        <w:rPr>
          <w:rFonts w:asciiTheme="minorEastAsia" w:eastAsiaTheme="minorEastAsia" w:hAnsiTheme="minorEastAsia" w:hint="eastAsia"/>
          <w:spacing w:val="-4"/>
          <w:sz w:val="28"/>
          <w:szCs w:val="28"/>
        </w:rPr>
        <w:t>0.</w:t>
      </w:r>
      <w:r w:rsidR="00DE3A44">
        <w:rPr>
          <w:rFonts w:asciiTheme="minorEastAsia" w:eastAsiaTheme="minorEastAsia" w:hAnsiTheme="minorEastAsia" w:hint="eastAsia"/>
          <w:spacing w:val="-4"/>
          <w:sz w:val="28"/>
          <w:szCs w:val="28"/>
        </w:rPr>
        <w:t>85</w:t>
      </w:r>
      <w:r w:rsidR="00DE3A44" w:rsidRPr="00091DA8">
        <w:rPr>
          <w:rFonts w:asciiTheme="minorEastAsia" w:eastAsiaTheme="minorEastAsia" w:hAnsiTheme="minorEastAsia" w:hint="eastAsia"/>
          <w:spacing w:val="-4"/>
          <w:sz w:val="28"/>
          <w:szCs w:val="28"/>
        </w:rPr>
        <w:t>hm</w:t>
      </w:r>
      <w:r w:rsidR="00DE3A44" w:rsidRPr="000D6A68">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；直接影响区为2.5</w:t>
      </w:r>
      <w:r w:rsidR="00DE3A44" w:rsidRPr="00A954D5">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0D6A68">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，其中项目建设区周边影响区域0.43</w:t>
      </w:r>
      <w:r w:rsidR="00DE3A44" w:rsidRPr="00A954D5">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0D6A68">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，临时施工便道占地2.07</w:t>
      </w:r>
      <w:r w:rsidR="00DE3A44" w:rsidRPr="00A954D5">
        <w:rPr>
          <w:rFonts w:asciiTheme="minorEastAsia" w:eastAsiaTheme="minorEastAsia" w:hAnsiTheme="minorEastAsia" w:hint="eastAsia"/>
          <w:spacing w:val="-4"/>
          <w:sz w:val="28"/>
          <w:szCs w:val="28"/>
        </w:rPr>
        <w:t xml:space="preserve"> </w:t>
      </w:r>
      <w:r w:rsidR="00DE3A44">
        <w:rPr>
          <w:rFonts w:asciiTheme="minorEastAsia" w:eastAsiaTheme="minorEastAsia" w:hAnsiTheme="minorEastAsia" w:hint="eastAsia"/>
          <w:spacing w:val="-4"/>
          <w:sz w:val="28"/>
          <w:szCs w:val="28"/>
        </w:rPr>
        <w:t>hm</w:t>
      </w:r>
      <w:r w:rsidR="00DE3A44" w:rsidRPr="000D6A68">
        <w:rPr>
          <w:rFonts w:asciiTheme="minorEastAsia" w:eastAsiaTheme="minorEastAsia" w:hAnsiTheme="minorEastAsia" w:hint="eastAsia"/>
          <w:spacing w:val="-4"/>
          <w:sz w:val="28"/>
          <w:szCs w:val="28"/>
          <w:vertAlign w:val="superscript"/>
        </w:rPr>
        <w:t>2</w:t>
      </w:r>
      <w:r w:rsidR="00DE3A44">
        <w:rPr>
          <w:rFonts w:asciiTheme="minorEastAsia" w:eastAsiaTheme="minorEastAsia" w:hAnsiTheme="minorEastAsia" w:hint="eastAsia"/>
          <w:spacing w:val="-4"/>
          <w:sz w:val="28"/>
          <w:szCs w:val="28"/>
        </w:rPr>
        <w:t>。</w:t>
      </w:r>
    </w:p>
    <w:p w:rsidR="00735A9E" w:rsidRPr="00191717" w:rsidRDefault="00735A9E" w:rsidP="00735A9E">
      <w:pPr>
        <w:autoSpaceDE w:val="0"/>
        <w:autoSpaceDN w:val="0"/>
        <w:spacing w:line="360" w:lineRule="auto"/>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二、工程实际的防治责任范围</w:t>
      </w:r>
    </w:p>
    <w:p w:rsidR="00735A9E" w:rsidRPr="00191717" w:rsidRDefault="00735A9E" w:rsidP="00735A9E">
      <w:pPr>
        <w:pStyle w:val="a3"/>
        <w:autoSpaceDE w:val="0"/>
        <w:autoSpaceDN w:val="0"/>
        <w:spacing w:before="160" w:line="360" w:lineRule="auto"/>
        <w:ind w:firstLineChars="200" w:firstLine="516"/>
        <w:rPr>
          <w:rFonts w:asciiTheme="minorEastAsia" w:eastAsiaTheme="minorEastAsia" w:hAnsiTheme="minorEastAsia"/>
          <w:sz w:val="28"/>
          <w:szCs w:val="28"/>
        </w:rPr>
      </w:pPr>
      <w:r w:rsidRPr="00191717">
        <w:rPr>
          <w:rFonts w:asciiTheme="minorEastAsia" w:eastAsiaTheme="minorEastAsia" w:hAnsiTheme="minorEastAsia" w:hint="eastAsia"/>
          <w:spacing w:val="-11"/>
          <w:sz w:val="28"/>
          <w:szCs w:val="28"/>
        </w:rPr>
        <w:t>工程永久占地主要包括</w:t>
      </w:r>
      <w:r w:rsidR="00BB4B33">
        <w:rPr>
          <w:rFonts w:asciiTheme="minorEastAsia" w:eastAsiaTheme="minorEastAsia" w:hAnsiTheme="minorEastAsia" w:hint="eastAsia"/>
          <w:kern w:val="0"/>
          <w:sz w:val="28"/>
          <w:szCs w:val="28"/>
        </w:rPr>
        <w:t>塔基区</w:t>
      </w:r>
      <w:r w:rsidRPr="00191717">
        <w:rPr>
          <w:rFonts w:asciiTheme="minorEastAsia" w:eastAsiaTheme="minorEastAsia" w:hAnsiTheme="minorEastAsia" w:hint="eastAsia"/>
          <w:spacing w:val="-11"/>
          <w:sz w:val="28"/>
          <w:szCs w:val="28"/>
        </w:rPr>
        <w:t>、</w:t>
      </w:r>
      <w:r w:rsidR="00BB4B33">
        <w:rPr>
          <w:rFonts w:asciiTheme="minorEastAsia" w:eastAsiaTheme="minorEastAsia" w:hAnsiTheme="minorEastAsia" w:hint="eastAsia"/>
          <w:kern w:val="0"/>
          <w:sz w:val="28"/>
          <w:szCs w:val="28"/>
        </w:rPr>
        <w:t>塔基施工区</w:t>
      </w:r>
      <w:r w:rsidRPr="00191717">
        <w:rPr>
          <w:rFonts w:asciiTheme="minorEastAsia" w:eastAsiaTheme="minorEastAsia" w:hAnsiTheme="minorEastAsia" w:hint="eastAsia"/>
          <w:spacing w:val="-11"/>
          <w:sz w:val="28"/>
          <w:szCs w:val="28"/>
        </w:rPr>
        <w:t>、</w:t>
      </w:r>
      <w:r w:rsidR="00BB4B33">
        <w:rPr>
          <w:rFonts w:asciiTheme="minorEastAsia" w:eastAsiaTheme="minorEastAsia" w:hAnsiTheme="minorEastAsia" w:hint="eastAsia"/>
          <w:kern w:val="0"/>
          <w:sz w:val="28"/>
          <w:szCs w:val="28"/>
        </w:rPr>
        <w:t>牵张场</w:t>
      </w:r>
      <w:r w:rsidRPr="00191717">
        <w:rPr>
          <w:rFonts w:asciiTheme="minorEastAsia" w:eastAsiaTheme="minorEastAsia" w:hAnsiTheme="minorEastAsia" w:hint="eastAsia"/>
          <w:spacing w:val="-11"/>
          <w:sz w:val="28"/>
          <w:szCs w:val="28"/>
        </w:rPr>
        <w:t>、</w:t>
      </w:r>
      <w:r w:rsidR="00BB4B33">
        <w:rPr>
          <w:rFonts w:asciiTheme="minorEastAsia" w:eastAsiaTheme="minorEastAsia" w:hAnsiTheme="minorEastAsia" w:hint="eastAsia"/>
          <w:kern w:val="0"/>
          <w:sz w:val="28"/>
          <w:szCs w:val="28"/>
        </w:rPr>
        <w:t>跨越障碍施工场</w:t>
      </w:r>
      <w:r w:rsidRPr="00191717">
        <w:rPr>
          <w:rFonts w:asciiTheme="minorEastAsia" w:eastAsiaTheme="minorEastAsia" w:hAnsiTheme="minorEastAsia" w:hint="eastAsia"/>
          <w:spacing w:val="-11"/>
          <w:sz w:val="28"/>
          <w:szCs w:val="28"/>
        </w:rPr>
        <w:t>，占地面积为</w:t>
      </w:r>
      <w:r w:rsidR="00F04103">
        <w:rPr>
          <w:rFonts w:asciiTheme="minorEastAsia" w:eastAsiaTheme="minorEastAsia" w:hAnsiTheme="minorEastAsia" w:hint="eastAsia"/>
          <w:spacing w:val="-11"/>
          <w:sz w:val="28"/>
          <w:szCs w:val="28"/>
          <w:lang w:val="en-US"/>
        </w:rPr>
        <w:t>2.65</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，其中：</w:t>
      </w:r>
      <w:r w:rsidR="00F04103">
        <w:rPr>
          <w:rFonts w:asciiTheme="minorEastAsia" w:eastAsiaTheme="minorEastAsia" w:hAnsiTheme="minorEastAsia" w:hint="eastAsia"/>
          <w:spacing w:val="-11"/>
          <w:sz w:val="28"/>
          <w:szCs w:val="28"/>
          <w:lang w:val="en-US"/>
        </w:rPr>
        <w:t>草地0.85</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，林地</w:t>
      </w:r>
      <w:r w:rsidR="00F04103">
        <w:rPr>
          <w:rFonts w:asciiTheme="minorEastAsia" w:eastAsiaTheme="minorEastAsia" w:hAnsiTheme="minorEastAsia" w:hint="eastAsia"/>
          <w:spacing w:val="-11"/>
          <w:sz w:val="28"/>
          <w:szCs w:val="28"/>
          <w:lang w:val="en-US"/>
        </w:rPr>
        <w:t>1.8</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00F04103">
        <w:rPr>
          <w:rFonts w:asciiTheme="minorEastAsia" w:eastAsiaTheme="minorEastAsia" w:hAnsiTheme="minorEastAsia" w:hint="eastAsia"/>
          <w:sz w:val="28"/>
          <w:szCs w:val="28"/>
        </w:rPr>
        <w:t>；本次项目直接影响区为2.5</w:t>
      </w:r>
      <w:r w:rsidR="00F04103" w:rsidRPr="00F04103">
        <w:rPr>
          <w:rFonts w:asciiTheme="minorEastAsia" w:eastAsiaTheme="minorEastAsia" w:hAnsiTheme="minorEastAsia" w:hint="eastAsia"/>
          <w:spacing w:val="-4"/>
          <w:kern w:val="0"/>
          <w:sz w:val="28"/>
          <w:szCs w:val="28"/>
        </w:rPr>
        <w:t xml:space="preserve"> </w:t>
      </w:r>
      <w:r w:rsidR="00F04103">
        <w:rPr>
          <w:rFonts w:asciiTheme="minorEastAsia" w:eastAsiaTheme="minorEastAsia" w:hAnsiTheme="minorEastAsia" w:hint="eastAsia"/>
          <w:spacing w:val="-4"/>
          <w:kern w:val="0"/>
          <w:sz w:val="28"/>
          <w:szCs w:val="28"/>
        </w:rPr>
        <w:t>hm</w:t>
      </w:r>
      <w:r w:rsidR="00F04103">
        <w:rPr>
          <w:rFonts w:asciiTheme="minorEastAsia" w:eastAsiaTheme="minorEastAsia" w:hAnsiTheme="minorEastAsia" w:hint="eastAsia"/>
          <w:spacing w:val="-4"/>
          <w:kern w:val="0"/>
          <w:sz w:val="28"/>
          <w:szCs w:val="28"/>
          <w:vertAlign w:val="superscript"/>
        </w:rPr>
        <w:t>2</w:t>
      </w:r>
      <w:r w:rsidR="00F04103">
        <w:rPr>
          <w:rFonts w:asciiTheme="minorEastAsia" w:eastAsiaTheme="minorEastAsia" w:hAnsiTheme="minorEastAsia" w:hint="eastAsia"/>
          <w:sz w:val="28"/>
          <w:szCs w:val="28"/>
        </w:rPr>
        <w:t>，由于线路周边基本通</w:t>
      </w:r>
      <w:r w:rsidR="00216D3E">
        <w:rPr>
          <w:rFonts w:asciiTheme="minorEastAsia" w:eastAsiaTheme="minorEastAsia" w:hAnsiTheme="minorEastAsia" w:hint="eastAsia"/>
          <w:sz w:val="28"/>
          <w:szCs w:val="28"/>
        </w:rPr>
        <w:t>有</w:t>
      </w:r>
      <w:r w:rsidR="00F04103">
        <w:rPr>
          <w:rFonts w:asciiTheme="minorEastAsia" w:eastAsiaTheme="minorEastAsia" w:hAnsiTheme="minorEastAsia" w:hint="eastAsia"/>
          <w:sz w:val="28"/>
          <w:szCs w:val="28"/>
        </w:rPr>
        <w:t>小路，无新开施工便道，本次方案对于直接影响区只提出水土保持要求，无具体措施。</w:t>
      </w:r>
    </w:p>
    <w:p w:rsidR="00735A9E" w:rsidRPr="00191717" w:rsidRDefault="00F04103" w:rsidP="00735A9E">
      <w:pPr>
        <w:pStyle w:val="a3"/>
        <w:autoSpaceDE w:val="0"/>
        <w:autoSpaceDN w:val="0"/>
        <w:spacing w:before="160"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rPr>
        <w:t>其中</w:t>
      </w:r>
      <w:r w:rsidRPr="0057539F">
        <w:rPr>
          <w:rFonts w:asciiTheme="minorEastAsia" w:eastAsiaTheme="minorEastAsia" w:hAnsiTheme="minorEastAsia"/>
          <w:sz w:val="28"/>
          <w:szCs w:val="28"/>
        </w:rPr>
        <w:t>项目建设区</w:t>
      </w:r>
      <w:r>
        <w:rPr>
          <w:rFonts w:asciiTheme="minorEastAsia" w:eastAsiaTheme="minorEastAsia" w:hAnsiTheme="minorEastAsia" w:hint="eastAsia"/>
          <w:spacing w:val="-4"/>
          <w:sz w:val="28"/>
          <w:szCs w:val="28"/>
        </w:rPr>
        <w:t>2.65hm</w:t>
      </w:r>
      <w:r w:rsidRPr="00091DA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w:t>
      </w:r>
      <w:r>
        <w:rPr>
          <w:rFonts w:asciiTheme="minorEastAsia" w:eastAsiaTheme="minorEastAsia" w:hAnsiTheme="minorEastAsia" w:hint="eastAsia"/>
          <w:spacing w:val="-4"/>
          <w:sz w:val="28"/>
          <w:szCs w:val="28"/>
        </w:rPr>
        <w:t>其中塔基区</w:t>
      </w:r>
      <w:r w:rsidRPr="00091DA8">
        <w:rPr>
          <w:rFonts w:asciiTheme="minorEastAsia" w:eastAsiaTheme="minorEastAsia" w:hAnsiTheme="minorEastAsia" w:hint="eastAsia"/>
          <w:spacing w:val="-4"/>
          <w:sz w:val="28"/>
          <w:szCs w:val="28"/>
        </w:rPr>
        <w:t>永久占地</w:t>
      </w:r>
      <w:r>
        <w:rPr>
          <w:rFonts w:asciiTheme="minorEastAsia" w:eastAsiaTheme="minorEastAsia" w:hAnsiTheme="minorEastAsia" w:hint="eastAsia"/>
          <w:spacing w:val="-4"/>
          <w:sz w:val="28"/>
          <w:szCs w:val="28"/>
        </w:rPr>
        <w:t>0.79hm</w:t>
      </w:r>
      <w:r w:rsidRPr="00091DA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 塔基施工区临时占地</w:t>
      </w:r>
      <w:r>
        <w:rPr>
          <w:rFonts w:asciiTheme="minorEastAsia" w:eastAsiaTheme="minorEastAsia" w:hAnsiTheme="minorEastAsia" w:hint="eastAsia"/>
          <w:spacing w:val="-4"/>
          <w:sz w:val="28"/>
          <w:szCs w:val="28"/>
        </w:rPr>
        <w:t>1.35</w:t>
      </w:r>
      <w:r w:rsidRPr="00091DA8">
        <w:rPr>
          <w:rFonts w:asciiTheme="minorEastAsia" w:eastAsiaTheme="minorEastAsia" w:hAnsiTheme="minorEastAsia" w:hint="eastAsia"/>
          <w:spacing w:val="-4"/>
          <w:sz w:val="28"/>
          <w:szCs w:val="28"/>
        </w:rPr>
        <w:t>hm</w:t>
      </w:r>
      <w:r w:rsidRPr="000D6A6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(临时表土堆放场设置在该区内)，牵张场占地</w:t>
      </w:r>
      <w:r>
        <w:rPr>
          <w:rFonts w:asciiTheme="minorEastAsia" w:eastAsiaTheme="minorEastAsia" w:hAnsiTheme="minorEastAsia" w:hint="eastAsia"/>
          <w:spacing w:val="-4"/>
          <w:sz w:val="28"/>
          <w:szCs w:val="28"/>
        </w:rPr>
        <w:t>0.17</w:t>
      </w:r>
      <w:r w:rsidRPr="00091DA8">
        <w:rPr>
          <w:rFonts w:asciiTheme="minorEastAsia" w:eastAsiaTheme="minorEastAsia" w:hAnsiTheme="minorEastAsia" w:hint="eastAsia"/>
          <w:spacing w:val="-4"/>
          <w:sz w:val="28"/>
          <w:szCs w:val="28"/>
        </w:rPr>
        <w:t>hm</w:t>
      </w:r>
      <w:r w:rsidRPr="000D6A68">
        <w:rPr>
          <w:rFonts w:asciiTheme="minorEastAsia" w:eastAsiaTheme="minorEastAsia" w:hAnsiTheme="minorEastAsia" w:hint="eastAsia"/>
          <w:spacing w:val="-4"/>
          <w:sz w:val="28"/>
          <w:szCs w:val="28"/>
          <w:vertAlign w:val="superscript"/>
        </w:rPr>
        <w:t>2</w:t>
      </w:r>
      <w:r w:rsidRPr="00091DA8">
        <w:rPr>
          <w:rFonts w:asciiTheme="minorEastAsia" w:eastAsiaTheme="minorEastAsia" w:hAnsiTheme="minorEastAsia" w:hint="eastAsia"/>
          <w:spacing w:val="-4"/>
          <w:sz w:val="28"/>
          <w:szCs w:val="28"/>
        </w:rPr>
        <w:t>,跨越障碍施工场地占</w:t>
      </w:r>
      <w:r>
        <w:rPr>
          <w:rFonts w:asciiTheme="minorEastAsia" w:eastAsiaTheme="minorEastAsia" w:hAnsiTheme="minorEastAsia" w:hint="eastAsia"/>
          <w:spacing w:val="-4"/>
          <w:sz w:val="28"/>
          <w:szCs w:val="28"/>
        </w:rPr>
        <w:t>0.34hm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w:t>
      </w:r>
      <w:r w:rsidRPr="00091DA8">
        <w:rPr>
          <w:rFonts w:asciiTheme="minorEastAsia" w:eastAsiaTheme="minorEastAsia" w:hAnsiTheme="minorEastAsia" w:hint="eastAsia"/>
          <w:spacing w:val="-4"/>
          <w:sz w:val="28"/>
          <w:szCs w:val="28"/>
        </w:rPr>
        <w:t>工程区原土地利用类型为:林地</w:t>
      </w:r>
      <w:r>
        <w:rPr>
          <w:rFonts w:asciiTheme="minorEastAsia" w:eastAsiaTheme="minorEastAsia" w:hAnsiTheme="minorEastAsia" w:hint="eastAsia"/>
          <w:spacing w:val="-4"/>
          <w:sz w:val="28"/>
          <w:szCs w:val="28"/>
        </w:rPr>
        <w:t>1.8hm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,草地</w:t>
      </w:r>
      <w:r w:rsidRPr="00091DA8">
        <w:rPr>
          <w:rFonts w:asciiTheme="minorEastAsia" w:eastAsiaTheme="minorEastAsia" w:hAnsiTheme="minorEastAsia" w:hint="eastAsia"/>
          <w:spacing w:val="-4"/>
          <w:sz w:val="28"/>
          <w:szCs w:val="28"/>
        </w:rPr>
        <w:t>0.</w:t>
      </w:r>
      <w:r>
        <w:rPr>
          <w:rFonts w:asciiTheme="minorEastAsia" w:eastAsiaTheme="minorEastAsia" w:hAnsiTheme="minorEastAsia" w:hint="eastAsia"/>
          <w:spacing w:val="-4"/>
          <w:sz w:val="28"/>
          <w:szCs w:val="28"/>
        </w:rPr>
        <w:t>85</w:t>
      </w:r>
      <w:r w:rsidRPr="00091DA8">
        <w:rPr>
          <w:rFonts w:asciiTheme="minorEastAsia" w:eastAsiaTheme="minorEastAsia" w:hAnsiTheme="minorEastAsia" w:hint="eastAsia"/>
          <w:spacing w:val="-4"/>
          <w:sz w:val="28"/>
          <w:szCs w:val="28"/>
        </w:rPr>
        <w:t>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；直</w:t>
      </w:r>
      <w:r>
        <w:rPr>
          <w:rFonts w:asciiTheme="minorEastAsia" w:eastAsiaTheme="minorEastAsia" w:hAnsiTheme="minorEastAsia" w:hint="eastAsia"/>
          <w:spacing w:val="-4"/>
          <w:sz w:val="28"/>
          <w:szCs w:val="28"/>
        </w:rPr>
        <w:lastRenderedPageBreak/>
        <w:t>接影响区为2.5</w:t>
      </w:r>
      <w:r w:rsidRPr="00A954D5">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，其中项目建设区周边影响区域0.43</w:t>
      </w:r>
      <w:r w:rsidRPr="00A954D5">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，临时施工便道占地2.07</w:t>
      </w:r>
      <w:r w:rsidRPr="00A954D5">
        <w:rPr>
          <w:rFonts w:asciiTheme="minorEastAsia" w:eastAsiaTheme="minorEastAsia" w:hAnsiTheme="minorEastAsia" w:hint="eastAsia"/>
          <w:spacing w:val="-4"/>
          <w:sz w:val="28"/>
          <w:szCs w:val="28"/>
        </w:rPr>
        <w:t xml:space="preserve"> </w:t>
      </w:r>
      <w:r>
        <w:rPr>
          <w:rFonts w:asciiTheme="minorEastAsia" w:eastAsiaTheme="minorEastAsia" w:hAnsiTheme="minorEastAsia" w:hint="eastAsia"/>
          <w:spacing w:val="-4"/>
          <w:sz w:val="28"/>
          <w:szCs w:val="28"/>
        </w:rPr>
        <w:t>hm</w:t>
      </w:r>
      <w:r w:rsidRPr="000D6A68">
        <w:rPr>
          <w:rFonts w:asciiTheme="minorEastAsia" w:eastAsiaTheme="minorEastAsia" w:hAnsiTheme="minorEastAsia" w:hint="eastAsia"/>
          <w:spacing w:val="-4"/>
          <w:sz w:val="28"/>
          <w:szCs w:val="28"/>
          <w:vertAlign w:val="superscript"/>
        </w:rPr>
        <w:t>2</w:t>
      </w:r>
      <w:r>
        <w:rPr>
          <w:rFonts w:asciiTheme="minorEastAsia" w:eastAsiaTheme="minorEastAsia" w:hAnsiTheme="minorEastAsia" w:hint="eastAsia"/>
          <w:spacing w:val="-4"/>
          <w:sz w:val="28"/>
          <w:szCs w:val="28"/>
        </w:rPr>
        <w:t>。</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z w:val="28"/>
          <w:szCs w:val="28"/>
        </w:rPr>
      </w:pPr>
      <w:r w:rsidRPr="00191717">
        <w:rPr>
          <w:rFonts w:asciiTheme="minorEastAsia" w:eastAsiaTheme="minorEastAsia" w:hAnsiTheme="minorEastAsia" w:hint="eastAsia"/>
          <w:spacing w:val="-11"/>
          <w:sz w:val="28"/>
          <w:szCs w:val="28"/>
        </w:rPr>
        <w:t>根据《开发建设项目水土保持技术规范》</w:t>
      </w:r>
      <w:r w:rsidRPr="00191717">
        <w:rPr>
          <w:rFonts w:asciiTheme="minorEastAsia" w:eastAsiaTheme="minorEastAsia" w:hAnsiTheme="minorEastAsia" w:hint="eastAsia"/>
          <w:sz w:val="28"/>
          <w:szCs w:val="28"/>
        </w:rPr>
        <w:t>（GB50433-2008）</w:t>
      </w:r>
      <w:r w:rsidRPr="00191717">
        <w:rPr>
          <w:rFonts w:asciiTheme="minorEastAsia" w:eastAsiaTheme="minorEastAsia" w:hAnsiTheme="minorEastAsia" w:hint="eastAsia"/>
          <w:spacing w:val="-3"/>
          <w:sz w:val="28"/>
          <w:szCs w:val="28"/>
        </w:rPr>
        <w:t>及本工程的实际情况，本工程实际水土流失防治责任范围面积共计</w:t>
      </w:r>
      <w:r w:rsidR="00216D3E">
        <w:rPr>
          <w:rFonts w:asciiTheme="minorEastAsia" w:eastAsiaTheme="minorEastAsia" w:hAnsiTheme="minorEastAsia" w:hint="eastAsia"/>
          <w:sz w:val="28"/>
          <w:szCs w:val="28"/>
          <w:lang w:val="en-US"/>
        </w:rPr>
        <w:t>5.15</w:t>
      </w:r>
      <w:r w:rsidRPr="00191717">
        <w:rPr>
          <w:rFonts w:asciiTheme="minorEastAsia" w:eastAsiaTheme="minorEastAsia" w:hAnsiTheme="minorEastAsia" w:hint="eastAsia"/>
          <w:sz w:val="28"/>
          <w:szCs w:val="28"/>
        </w:rPr>
        <w:t>hm</w:t>
      </w:r>
      <w:r w:rsidRPr="00191717">
        <w:rPr>
          <w:rFonts w:asciiTheme="minorEastAsia" w:eastAsiaTheme="minorEastAsia" w:hAnsiTheme="minorEastAsia" w:hint="eastAsia"/>
          <w:sz w:val="28"/>
          <w:szCs w:val="28"/>
          <w:vertAlign w:val="superscript"/>
        </w:rPr>
        <w:t>2</w:t>
      </w:r>
      <w:r w:rsidRPr="00191717">
        <w:rPr>
          <w:rFonts w:asciiTheme="minorEastAsia" w:eastAsiaTheme="minorEastAsia" w:hAnsiTheme="minorEastAsia" w:hint="eastAsia"/>
          <w:spacing w:val="-2"/>
          <w:sz w:val="28"/>
          <w:szCs w:val="28"/>
        </w:rPr>
        <w:t>，其中项目建设区</w:t>
      </w:r>
      <w:r w:rsidR="00216D3E">
        <w:rPr>
          <w:rFonts w:asciiTheme="minorEastAsia" w:eastAsiaTheme="minorEastAsia" w:hAnsiTheme="minorEastAsia" w:hint="eastAsia"/>
          <w:sz w:val="28"/>
          <w:szCs w:val="28"/>
          <w:lang w:val="en-US"/>
        </w:rPr>
        <w:t>2.65</w:t>
      </w:r>
      <w:r w:rsidRPr="00191717">
        <w:rPr>
          <w:rFonts w:asciiTheme="minorEastAsia" w:eastAsiaTheme="minorEastAsia" w:hAnsiTheme="minorEastAsia" w:hint="eastAsia"/>
          <w:sz w:val="28"/>
          <w:szCs w:val="28"/>
        </w:rPr>
        <w:t>hm</w:t>
      </w:r>
      <w:r w:rsidRPr="00191717">
        <w:rPr>
          <w:rFonts w:asciiTheme="minorEastAsia" w:eastAsiaTheme="minorEastAsia" w:hAnsiTheme="minorEastAsia" w:hint="eastAsia"/>
          <w:sz w:val="28"/>
          <w:szCs w:val="28"/>
          <w:vertAlign w:val="superscript"/>
        </w:rPr>
        <w:t>2</w:t>
      </w:r>
      <w:r w:rsidR="00216D3E">
        <w:rPr>
          <w:rFonts w:asciiTheme="minorEastAsia" w:eastAsiaTheme="minorEastAsia" w:hAnsiTheme="minorEastAsia" w:hint="eastAsia"/>
          <w:spacing w:val="-12"/>
          <w:sz w:val="28"/>
          <w:szCs w:val="28"/>
        </w:rPr>
        <w:t>，直接影响区2.5</w:t>
      </w:r>
      <w:r w:rsidR="00216D3E" w:rsidRPr="00216D3E">
        <w:rPr>
          <w:rFonts w:asciiTheme="minorEastAsia" w:eastAsiaTheme="minorEastAsia" w:hAnsiTheme="minorEastAsia" w:hint="eastAsia"/>
          <w:spacing w:val="-4"/>
          <w:kern w:val="0"/>
          <w:sz w:val="28"/>
          <w:szCs w:val="28"/>
        </w:rPr>
        <w:t xml:space="preserve"> </w:t>
      </w:r>
      <w:r w:rsidR="00216D3E">
        <w:rPr>
          <w:rFonts w:asciiTheme="minorEastAsia" w:eastAsiaTheme="minorEastAsia" w:hAnsiTheme="minorEastAsia" w:hint="eastAsia"/>
          <w:spacing w:val="-4"/>
          <w:kern w:val="0"/>
          <w:sz w:val="28"/>
          <w:szCs w:val="28"/>
        </w:rPr>
        <w:t>hm</w:t>
      </w:r>
      <w:r w:rsidR="00216D3E">
        <w:rPr>
          <w:rFonts w:asciiTheme="minorEastAsia" w:eastAsiaTheme="minorEastAsia" w:hAnsiTheme="minorEastAsia" w:hint="eastAsia"/>
          <w:spacing w:val="-4"/>
          <w:kern w:val="0"/>
          <w:sz w:val="28"/>
          <w:szCs w:val="28"/>
          <w:vertAlign w:val="superscript"/>
        </w:rPr>
        <w:t>2</w:t>
      </w:r>
      <w:r w:rsidR="007B6322">
        <w:rPr>
          <w:rFonts w:asciiTheme="minorEastAsia" w:eastAsiaTheme="minorEastAsia" w:hAnsiTheme="minorEastAsia" w:hint="eastAsia"/>
          <w:spacing w:val="-12"/>
          <w:sz w:val="28"/>
          <w:szCs w:val="28"/>
        </w:rPr>
        <w:t>。</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1、项目建设区</w:t>
      </w:r>
    </w:p>
    <w:p w:rsidR="00735A9E" w:rsidRPr="00191717" w:rsidRDefault="00735A9E" w:rsidP="00735A9E">
      <w:pPr>
        <w:pStyle w:val="a3"/>
        <w:autoSpaceDE w:val="0"/>
        <w:autoSpaceDN w:val="0"/>
        <w:spacing w:before="160"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项目建设区指工程永久占地、施工期间的临时征租地范围和土地使用管辖范围。本工程项目建设区面积</w:t>
      </w:r>
      <w:r w:rsidR="00216D3E">
        <w:rPr>
          <w:rFonts w:asciiTheme="minorEastAsia" w:eastAsiaTheme="minorEastAsia" w:hAnsiTheme="minorEastAsia" w:hint="eastAsia"/>
          <w:spacing w:val="-4"/>
          <w:sz w:val="28"/>
          <w:szCs w:val="28"/>
        </w:rPr>
        <w:t>2.65hm</w:t>
      </w:r>
      <w:r w:rsidR="00216D3E" w:rsidRPr="00091DA8">
        <w:rPr>
          <w:rFonts w:asciiTheme="minorEastAsia" w:eastAsiaTheme="minorEastAsia" w:hAnsiTheme="minorEastAsia" w:hint="eastAsia"/>
          <w:spacing w:val="-4"/>
          <w:sz w:val="28"/>
          <w:szCs w:val="28"/>
          <w:vertAlign w:val="superscript"/>
        </w:rPr>
        <w:t>2</w:t>
      </w:r>
      <w:r w:rsidR="00216D3E" w:rsidRPr="00091DA8">
        <w:rPr>
          <w:rFonts w:asciiTheme="minorEastAsia" w:eastAsiaTheme="minorEastAsia" w:hAnsiTheme="minorEastAsia" w:hint="eastAsia"/>
          <w:spacing w:val="-4"/>
          <w:sz w:val="28"/>
          <w:szCs w:val="28"/>
        </w:rPr>
        <w:t>，</w:t>
      </w:r>
      <w:r w:rsidR="00216D3E">
        <w:rPr>
          <w:rFonts w:asciiTheme="minorEastAsia" w:eastAsiaTheme="minorEastAsia" w:hAnsiTheme="minorEastAsia" w:hint="eastAsia"/>
          <w:spacing w:val="-4"/>
          <w:sz w:val="28"/>
          <w:szCs w:val="28"/>
        </w:rPr>
        <w:t>其中塔基区</w:t>
      </w:r>
      <w:r w:rsidR="00216D3E" w:rsidRPr="00091DA8">
        <w:rPr>
          <w:rFonts w:asciiTheme="minorEastAsia" w:eastAsiaTheme="minorEastAsia" w:hAnsiTheme="minorEastAsia" w:hint="eastAsia"/>
          <w:spacing w:val="-4"/>
          <w:sz w:val="28"/>
          <w:szCs w:val="28"/>
        </w:rPr>
        <w:t>永久占地</w:t>
      </w:r>
      <w:r w:rsidR="00216D3E">
        <w:rPr>
          <w:rFonts w:asciiTheme="minorEastAsia" w:eastAsiaTheme="minorEastAsia" w:hAnsiTheme="minorEastAsia" w:hint="eastAsia"/>
          <w:spacing w:val="-4"/>
          <w:sz w:val="28"/>
          <w:szCs w:val="28"/>
        </w:rPr>
        <w:t>0.79hm</w:t>
      </w:r>
      <w:r w:rsidR="00216D3E" w:rsidRPr="00091DA8">
        <w:rPr>
          <w:rFonts w:asciiTheme="minorEastAsia" w:eastAsiaTheme="minorEastAsia" w:hAnsiTheme="minorEastAsia" w:hint="eastAsia"/>
          <w:spacing w:val="-4"/>
          <w:sz w:val="28"/>
          <w:szCs w:val="28"/>
          <w:vertAlign w:val="superscript"/>
        </w:rPr>
        <w:t>2</w:t>
      </w:r>
      <w:r w:rsidR="00216D3E" w:rsidRPr="00091DA8">
        <w:rPr>
          <w:rFonts w:asciiTheme="minorEastAsia" w:eastAsiaTheme="minorEastAsia" w:hAnsiTheme="minorEastAsia" w:hint="eastAsia"/>
          <w:spacing w:val="-4"/>
          <w:sz w:val="28"/>
          <w:szCs w:val="28"/>
        </w:rPr>
        <w:t>， 塔基施工区临时占地</w:t>
      </w:r>
      <w:r w:rsidR="00216D3E">
        <w:rPr>
          <w:rFonts w:asciiTheme="minorEastAsia" w:eastAsiaTheme="minorEastAsia" w:hAnsiTheme="minorEastAsia" w:hint="eastAsia"/>
          <w:spacing w:val="-4"/>
          <w:sz w:val="28"/>
          <w:szCs w:val="28"/>
        </w:rPr>
        <w:t>1.35</w:t>
      </w:r>
      <w:r w:rsidR="00216D3E" w:rsidRPr="00091DA8">
        <w:rPr>
          <w:rFonts w:asciiTheme="minorEastAsia" w:eastAsiaTheme="minorEastAsia" w:hAnsiTheme="minorEastAsia" w:hint="eastAsia"/>
          <w:spacing w:val="-4"/>
          <w:sz w:val="28"/>
          <w:szCs w:val="28"/>
        </w:rPr>
        <w:t>hm</w:t>
      </w:r>
      <w:r w:rsidR="00216D3E" w:rsidRPr="000D6A68">
        <w:rPr>
          <w:rFonts w:asciiTheme="minorEastAsia" w:eastAsiaTheme="minorEastAsia" w:hAnsiTheme="minorEastAsia" w:hint="eastAsia"/>
          <w:spacing w:val="-4"/>
          <w:sz w:val="28"/>
          <w:szCs w:val="28"/>
          <w:vertAlign w:val="superscript"/>
        </w:rPr>
        <w:t>2</w:t>
      </w:r>
      <w:r w:rsidR="00216D3E" w:rsidRPr="00091DA8">
        <w:rPr>
          <w:rFonts w:asciiTheme="minorEastAsia" w:eastAsiaTheme="minorEastAsia" w:hAnsiTheme="minorEastAsia" w:hint="eastAsia"/>
          <w:spacing w:val="-4"/>
          <w:sz w:val="28"/>
          <w:szCs w:val="28"/>
        </w:rPr>
        <w:t>(临时表土堆放场设置在该区内)，牵张场占地</w:t>
      </w:r>
      <w:r w:rsidR="00216D3E">
        <w:rPr>
          <w:rFonts w:asciiTheme="minorEastAsia" w:eastAsiaTheme="minorEastAsia" w:hAnsiTheme="minorEastAsia" w:hint="eastAsia"/>
          <w:spacing w:val="-4"/>
          <w:sz w:val="28"/>
          <w:szCs w:val="28"/>
        </w:rPr>
        <w:t>0.17</w:t>
      </w:r>
      <w:r w:rsidR="00216D3E" w:rsidRPr="00091DA8">
        <w:rPr>
          <w:rFonts w:asciiTheme="minorEastAsia" w:eastAsiaTheme="minorEastAsia" w:hAnsiTheme="minorEastAsia" w:hint="eastAsia"/>
          <w:spacing w:val="-4"/>
          <w:sz w:val="28"/>
          <w:szCs w:val="28"/>
        </w:rPr>
        <w:t>hm</w:t>
      </w:r>
      <w:r w:rsidR="00216D3E" w:rsidRPr="000D6A68">
        <w:rPr>
          <w:rFonts w:asciiTheme="minorEastAsia" w:eastAsiaTheme="minorEastAsia" w:hAnsiTheme="minorEastAsia" w:hint="eastAsia"/>
          <w:spacing w:val="-4"/>
          <w:sz w:val="28"/>
          <w:szCs w:val="28"/>
          <w:vertAlign w:val="superscript"/>
        </w:rPr>
        <w:t>2</w:t>
      </w:r>
      <w:r w:rsidR="00216D3E" w:rsidRPr="00091DA8">
        <w:rPr>
          <w:rFonts w:asciiTheme="minorEastAsia" w:eastAsiaTheme="minorEastAsia" w:hAnsiTheme="minorEastAsia" w:hint="eastAsia"/>
          <w:spacing w:val="-4"/>
          <w:sz w:val="28"/>
          <w:szCs w:val="28"/>
        </w:rPr>
        <w:t>,跨越障碍施工场地占</w:t>
      </w:r>
      <w:r w:rsidR="00216D3E">
        <w:rPr>
          <w:rFonts w:asciiTheme="minorEastAsia" w:eastAsiaTheme="minorEastAsia" w:hAnsiTheme="minorEastAsia" w:hint="eastAsia"/>
          <w:spacing w:val="-4"/>
          <w:sz w:val="28"/>
          <w:szCs w:val="28"/>
        </w:rPr>
        <w:t>0.34hm</w:t>
      </w:r>
      <w:r w:rsidR="00216D3E" w:rsidRPr="000D6A68">
        <w:rPr>
          <w:rFonts w:asciiTheme="minorEastAsia" w:eastAsiaTheme="minorEastAsia" w:hAnsiTheme="minorEastAsia" w:hint="eastAsia"/>
          <w:spacing w:val="-4"/>
          <w:sz w:val="28"/>
          <w:szCs w:val="28"/>
          <w:vertAlign w:val="superscript"/>
        </w:rPr>
        <w:t>2</w:t>
      </w:r>
      <w:r w:rsidR="00216D3E">
        <w:rPr>
          <w:rFonts w:asciiTheme="minorEastAsia" w:eastAsiaTheme="minorEastAsia" w:hAnsiTheme="minorEastAsia" w:hint="eastAsia"/>
          <w:spacing w:val="-4"/>
          <w:sz w:val="28"/>
          <w:szCs w:val="28"/>
        </w:rPr>
        <w:t>,</w:t>
      </w:r>
      <w:r w:rsidR="00216D3E" w:rsidRPr="00091DA8">
        <w:rPr>
          <w:rFonts w:asciiTheme="minorEastAsia" w:eastAsiaTheme="minorEastAsia" w:hAnsiTheme="minorEastAsia" w:hint="eastAsia"/>
          <w:spacing w:val="-4"/>
          <w:sz w:val="28"/>
          <w:szCs w:val="28"/>
        </w:rPr>
        <w:t>工程区原土地利用类型为:林地</w:t>
      </w:r>
      <w:r w:rsidR="00216D3E">
        <w:rPr>
          <w:rFonts w:asciiTheme="minorEastAsia" w:eastAsiaTheme="minorEastAsia" w:hAnsiTheme="minorEastAsia" w:hint="eastAsia"/>
          <w:spacing w:val="-4"/>
          <w:sz w:val="28"/>
          <w:szCs w:val="28"/>
        </w:rPr>
        <w:t>1.8hm</w:t>
      </w:r>
      <w:r w:rsidR="00216D3E" w:rsidRPr="000D6A68">
        <w:rPr>
          <w:rFonts w:asciiTheme="minorEastAsia" w:eastAsiaTheme="minorEastAsia" w:hAnsiTheme="minorEastAsia" w:hint="eastAsia"/>
          <w:spacing w:val="-4"/>
          <w:sz w:val="28"/>
          <w:szCs w:val="28"/>
          <w:vertAlign w:val="superscript"/>
        </w:rPr>
        <w:t>2</w:t>
      </w:r>
      <w:r w:rsidR="00216D3E">
        <w:rPr>
          <w:rFonts w:asciiTheme="minorEastAsia" w:eastAsiaTheme="minorEastAsia" w:hAnsiTheme="minorEastAsia" w:hint="eastAsia"/>
          <w:spacing w:val="-4"/>
          <w:sz w:val="28"/>
          <w:szCs w:val="28"/>
        </w:rPr>
        <w:t>,草地</w:t>
      </w:r>
      <w:r w:rsidR="00216D3E" w:rsidRPr="00091DA8">
        <w:rPr>
          <w:rFonts w:asciiTheme="minorEastAsia" w:eastAsiaTheme="minorEastAsia" w:hAnsiTheme="minorEastAsia" w:hint="eastAsia"/>
          <w:spacing w:val="-4"/>
          <w:sz w:val="28"/>
          <w:szCs w:val="28"/>
        </w:rPr>
        <w:t>0.</w:t>
      </w:r>
      <w:r w:rsidR="00216D3E">
        <w:rPr>
          <w:rFonts w:asciiTheme="minorEastAsia" w:eastAsiaTheme="minorEastAsia" w:hAnsiTheme="minorEastAsia" w:hint="eastAsia"/>
          <w:spacing w:val="-4"/>
          <w:sz w:val="28"/>
          <w:szCs w:val="28"/>
        </w:rPr>
        <w:t>85</w:t>
      </w:r>
      <w:r w:rsidR="00216D3E" w:rsidRPr="00091DA8">
        <w:rPr>
          <w:rFonts w:asciiTheme="minorEastAsia" w:eastAsiaTheme="minorEastAsia" w:hAnsiTheme="minorEastAsia" w:hint="eastAsia"/>
          <w:spacing w:val="-4"/>
          <w:sz w:val="28"/>
          <w:szCs w:val="28"/>
        </w:rPr>
        <w:t>hm</w:t>
      </w:r>
      <w:r w:rsidR="00216D3E" w:rsidRPr="000D6A68">
        <w:rPr>
          <w:rFonts w:asciiTheme="minorEastAsia" w:eastAsiaTheme="minorEastAsia" w:hAnsiTheme="minorEastAsia" w:hint="eastAsia"/>
          <w:spacing w:val="-4"/>
          <w:sz w:val="28"/>
          <w:szCs w:val="28"/>
          <w:vertAlign w:val="superscript"/>
        </w:rPr>
        <w:t>2</w:t>
      </w:r>
      <w:r w:rsidR="00216D3E">
        <w:rPr>
          <w:rFonts w:asciiTheme="minorEastAsia" w:eastAsiaTheme="minorEastAsia" w:hAnsiTheme="minorEastAsia" w:hint="eastAsia"/>
          <w:spacing w:val="-4"/>
          <w:sz w:val="28"/>
          <w:szCs w:val="28"/>
        </w:rPr>
        <w:t>；</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2、直接影响区</w:t>
      </w:r>
    </w:p>
    <w:p w:rsidR="00334D54"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直接影响区是指项目建设区以外由于开发建设活动而造成的水土流失及其直接危害的范围，水电工程直接影响区一般指移民安置区，</w:t>
      </w:r>
      <w:r w:rsidR="00216D3E">
        <w:rPr>
          <w:rFonts w:asciiTheme="minorEastAsia" w:eastAsiaTheme="minorEastAsia" w:hAnsiTheme="minorEastAsia" w:hint="eastAsia"/>
          <w:spacing w:val="-11"/>
          <w:sz w:val="28"/>
          <w:szCs w:val="28"/>
        </w:rPr>
        <w:t>本工程</w:t>
      </w:r>
      <w:r w:rsidRPr="00191717">
        <w:rPr>
          <w:rFonts w:asciiTheme="minorEastAsia" w:eastAsiaTheme="minorEastAsia" w:hAnsiTheme="minorEastAsia" w:hint="eastAsia"/>
          <w:spacing w:val="-11"/>
          <w:sz w:val="28"/>
          <w:szCs w:val="28"/>
        </w:rPr>
        <w:t>没有移民搬迁问题，</w:t>
      </w:r>
      <w:r w:rsidR="00216D3E">
        <w:rPr>
          <w:rFonts w:asciiTheme="minorEastAsia" w:eastAsiaTheme="minorEastAsia" w:hAnsiTheme="minorEastAsia" w:hint="eastAsia"/>
          <w:sz w:val="28"/>
          <w:szCs w:val="28"/>
        </w:rPr>
        <w:t>线路周边基本通有小路，无新开施工便道，本次方案对于直接影响区只提出水土保持要求，无具体措施</w:t>
      </w:r>
      <w:r w:rsidRPr="00191717">
        <w:rPr>
          <w:rFonts w:asciiTheme="minorEastAsia" w:eastAsiaTheme="minorEastAsia" w:hAnsiTheme="minorEastAsia" w:hint="eastAsia"/>
          <w:spacing w:val="-11"/>
          <w:sz w:val="28"/>
          <w:szCs w:val="28"/>
        </w:rPr>
        <w:t>。</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1" w:name="_Toc107308835"/>
      <w:r w:rsidRPr="00191717">
        <w:rPr>
          <w:rFonts w:asciiTheme="minorEastAsia" w:eastAsiaTheme="minorEastAsia" w:hAnsiTheme="minorEastAsia" w:cs="宋体" w:hint="eastAsia"/>
          <w:b/>
          <w:bCs/>
          <w:sz w:val="28"/>
          <w:szCs w:val="28"/>
        </w:rPr>
        <w:t>3.2弃渣场设置</w:t>
      </w:r>
      <w:bookmarkEnd w:id="11"/>
    </w:p>
    <w:p w:rsidR="00735A9E" w:rsidRPr="00191717" w:rsidRDefault="00334D54" w:rsidP="00334D54">
      <w:pPr>
        <w:pStyle w:val="a3"/>
        <w:autoSpaceDE w:val="0"/>
        <w:autoSpaceDN w:val="0"/>
        <w:spacing w:before="160" w:line="360" w:lineRule="auto"/>
        <w:ind w:firstLineChars="200" w:firstLine="560"/>
        <w:rPr>
          <w:rFonts w:asciiTheme="minorEastAsia" w:eastAsiaTheme="minorEastAsia" w:hAnsiTheme="minorEastAsia"/>
          <w:spacing w:val="-5"/>
          <w:sz w:val="28"/>
          <w:szCs w:val="28"/>
          <w:lang w:val="en-US"/>
        </w:rPr>
      </w:pPr>
      <w:r w:rsidRPr="00191717">
        <w:rPr>
          <w:rFonts w:asciiTheme="minorEastAsia" w:eastAsiaTheme="minorEastAsia" w:hAnsiTheme="minorEastAsia"/>
          <w:sz w:val="28"/>
          <w:szCs w:val="28"/>
        </w:rPr>
        <w:t>根据批复的水保方案</w:t>
      </w:r>
      <w:r w:rsidRPr="00542109">
        <w:rPr>
          <w:rFonts w:asciiTheme="minorEastAsia" w:eastAsiaTheme="minorEastAsia" w:hAnsiTheme="minorEastAsia"/>
          <w:sz w:val="28"/>
          <w:szCs w:val="28"/>
          <w:lang w:val="en-US"/>
        </w:rPr>
        <w:t>，</w:t>
      </w:r>
      <w:r>
        <w:rPr>
          <w:rFonts w:asciiTheme="minorEastAsia" w:eastAsiaTheme="minorEastAsia" w:hAnsiTheme="minorEastAsia" w:hint="eastAsia"/>
          <w:sz w:val="28"/>
          <w:szCs w:val="28"/>
        </w:rPr>
        <w:t>工程共计开挖土石方19638m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，其中表土剥离4960</w:t>
      </w:r>
      <w:r w:rsidRPr="0054210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，场平开挖1918</w:t>
      </w:r>
      <w:r w:rsidRPr="0054210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，基础开挖12760m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；回填14678</w:t>
      </w:r>
      <w:r w:rsidRPr="0054210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，其中场平回填3529</w:t>
      </w:r>
      <w:r w:rsidRPr="0054210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，基础回填11149</w:t>
      </w:r>
      <w:r w:rsidRPr="0054210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；弃方4960</w:t>
      </w:r>
      <w:r w:rsidRPr="0054210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m</w:t>
      </w:r>
      <w:r w:rsidRPr="00542109">
        <w:rPr>
          <w:rFonts w:asciiTheme="minorEastAsia" w:eastAsiaTheme="minorEastAsia" w:hAnsiTheme="minorEastAsia" w:hint="eastAsia"/>
          <w:sz w:val="28"/>
          <w:szCs w:val="28"/>
          <w:vertAlign w:val="superscript"/>
        </w:rPr>
        <w:t>3</w:t>
      </w:r>
      <w:r>
        <w:rPr>
          <w:rFonts w:asciiTheme="minorEastAsia" w:eastAsiaTheme="minorEastAsia" w:hAnsiTheme="minorEastAsia" w:hint="eastAsia"/>
          <w:sz w:val="28"/>
          <w:szCs w:val="28"/>
        </w:rPr>
        <w:t>，弃方全部为场平前对各区域剥离的表土，临时堆放于各区的施工场地内，待施工结束后全部用于工程的绿化覆</w:t>
      </w:r>
      <w:r>
        <w:rPr>
          <w:rFonts w:asciiTheme="minorEastAsia" w:eastAsiaTheme="minorEastAsia" w:hAnsiTheme="minorEastAsia" w:hint="eastAsia"/>
          <w:sz w:val="28"/>
          <w:szCs w:val="28"/>
        </w:rPr>
        <w:lastRenderedPageBreak/>
        <w:t>土及复耕覆土；工程不产生永久弃渣，因而无需曾设弃渣场。</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2" w:name="_Toc107308836"/>
      <w:r w:rsidRPr="00191717">
        <w:rPr>
          <w:rFonts w:asciiTheme="minorEastAsia" w:eastAsiaTheme="minorEastAsia" w:hAnsiTheme="minorEastAsia" w:cs="宋体" w:hint="eastAsia"/>
          <w:b/>
          <w:bCs/>
          <w:sz w:val="28"/>
          <w:szCs w:val="28"/>
        </w:rPr>
        <w:t>3.</w:t>
      </w:r>
      <w:r w:rsidR="00334D54">
        <w:rPr>
          <w:rFonts w:asciiTheme="minorEastAsia" w:eastAsiaTheme="minorEastAsia" w:hAnsiTheme="minorEastAsia" w:cs="宋体" w:hint="eastAsia"/>
          <w:b/>
          <w:bCs/>
          <w:sz w:val="28"/>
          <w:szCs w:val="28"/>
        </w:rPr>
        <w:t>3</w:t>
      </w:r>
      <w:r w:rsidRPr="00191717">
        <w:rPr>
          <w:rFonts w:asciiTheme="minorEastAsia" w:eastAsiaTheme="minorEastAsia" w:hAnsiTheme="minorEastAsia" w:cs="宋体" w:hint="eastAsia"/>
          <w:b/>
          <w:bCs/>
          <w:sz w:val="28"/>
          <w:szCs w:val="28"/>
        </w:rPr>
        <w:t>水土保持设施总体布局</w:t>
      </w:r>
      <w:bookmarkEnd w:id="12"/>
    </w:p>
    <w:p w:rsidR="00735A9E" w:rsidRPr="00191717" w:rsidRDefault="00735A9E" w:rsidP="00735A9E">
      <w:pPr>
        <w:pStyle w:val="a3"/>
        <w:autoSpaceDE w:val="0"/>
        <w:autoSpaceDN w:val="0"/>
        <w:spacing w:line="360" w:lineRule="auto"/>
        <w:ind w:firstLineChars="200" w:firstLine="532"/>
        <w:rPr>
          <w:rFonts w:asciiTheme="minorEastAsia" w:eastAsiaTheme="minorEastAsia" w:hAnsiTheme="minorEastAsia"/>
          <w:sz w:val="28"/>
          <w:szCs w:val="28"/>
        </w:rPr>
      </w:pPr>
      <w:r w:rsidRPr="00191717">
        <w:rPr>
          <w:rFonts w:asciiTheme="minorEastAsia" w:eastAsiaTheme="minorEastAsia" w:hAnsiTheme="minorEastAsia" w:hint="eastAsia"/>
          <w:spacing w:val="-7"/>
          <w:sz w:val="28"/>
          <w:szCs w:val="28"/>
        </w:rPr>
        <w:t>根据本工程的水土流失预测结果、划定的水土流失防治责任范围、水土流失</w:t>
      </w:r>
      <w:r w:rsidRPr="00191717">
        <w:rPr>
          <w:rFonts w:asciiTheme="minorEastAsia" w:eastAsiaTheme="minorEastAsia" w:hAnsiTheme="minorEastAsia" w:hint="eastAsia"/>
          <w:spacing w:val="-8"/>
          <w:sz w:val="28"/>
          <w:szCs w:val="28"/>
        </w:rPr>
        <w:t>防治分区以及水土流失防治内容，确定不同的防治区分别采用不同的防治措施及</w:t>
      </w:r>
      <w:r w:rsidRPr="00191717">
        <w:rPr>
          <w:rFonts w:asciiTheme="minorEastAsia" w:eastAsiaTheme="minorEastAsia" w:hAnsiTheme="minorEastAsia" w:hint="eastAsia"/>
          <w:spacing w:val="-10"/>
          <w:sz w:val="28"/>
          <w:szCs w:val="28"/>
        </w:rPr>
        <w:t>布局，形成本方案的水土流失防治措施体系。在不同类型的防治措施布局中，突</w:t>
      </w:r>
      <w:r w:rsidRPr="00191717">
        <w:rPr>
          <w:rFonts w:asciiTheme="minorEastAsia" w:eastAsiaTheme="minorEastAsia" w:hAnsiTheme="minorEastAsia" w:hint="eastAsia"/>
          <w:spacing w:val="-11"/>
          <w:sz w:val="28"/>
          <w:szCs w:val="28"/>
        </w:rPr>
        <w:t>出针对性，以达到防护效果为前提，使本建设项目造成的水土流失得以集中和全</w:t>
      </w:r>
      <w:r w:rsidRPr="00191717">
        <w:rPr>
          <w:rFonts w:asciiTheme="minorEastAsia" w:eastAsiaTheme="minorEastAsia" w:hAnsiTheme="minorEastAsia" w:hint="eastAsia"/>
          <w:sz w:val="28"/>
          <w:szCs w:val="28"/>
        </w:rPr>
        <w:t>面的治理。</w:t>
      </w:r>
    </w:p>
    <w:p w:rsidR="00735A9E" w:rsidRPr="00191717" w:rsidRDefault="00735A9E" w:rsidP="00735A9E">
      <w:pPr>
        <w:pStyle w:val="a3"/>
        <w:autoSpaceDE w:val="0"/>
        <w:autoSpaceDN w:val="0"/>
        <w:spacing w:before="3" w:line="360" w:lineRule="auto"/>
        <w:ind w:firstLineChars="200" w:firstLine="528"/>
        <w:rPr>
          <w:rFonts w:asciiTheme="minorEastAsia" w:eastAsiaTheme="minorEastAsia" w:hAnsiTheme="minorEastAsia"/>
          <w:sz w:val="28"/>
          <w:szCs w:val="28"/>
        </w:rPr>
      </w:pPr>
      <w:r w:rsidRPr="00191717">
        <w:rPr>
          <w:rFonts w:asciiTheme="minorEastAsia" w:eastAsiaTheme="minorEastAsia" w:hAnsiTheme="minorEastAsia" w:hint="eastAsia"/>
          <w:spacing w:val="-8"/>
          <w:sz w:val="28"/>
          <w:szCs w:val="28"/>
        </w:rPr>
        <w:t>根据工程特点、施工工艺的特点以及项目区的地质、地形、地貌和气候条件</w:t>
      </w:r>
      <w:r w:rsidRPr="00191717">
        <w:rPr>
          <w:rFonts w:asciiTheme="minorEastAsia" w:eastAsiaTheme="minorEastAsia" w:hAnsiTheme="minorEastAsia" w:hint="eastAsia"/>
          <w:spacing w:val="4"/>
          <w:sz w:val="28"/>
          <w:szCs w:val="28"/>
        </w:rPr>
        <w:t>和对不同水土流失防治区的分析，确定该工程的水土流失防治措施体系，见表</w:t>
      </w:r>
      <w:r w:rsidRPr="00191717">
        <w:rPr>
          <w:rFonts w:asciiTheme="minorEastAsia" w:eastAsiaTheme="minorEastAsia" w:hAnsiTheme="minorEastAsia" w:hint="eastAsia"/>
          <w:sz w:val="28"/>
          <w:szCs w:val="28"/>
          <w:lang w:val="en-US"/>
        </w:rPr>
        <w:t>3-2</w:t>
      </w:r>
      <w:r w:rsidRPr="00191717">
        <w:rPr>
          <w:rFonts w:asciiTheme="minorEastAsia" w:eastAsiaTheme="minorEastAsia" w:hAnsiTheme="minorEastAsia" w:hint="eastAsia"/>
          <w:sz w:val="28"/>
          <w:szCs w:val="28"/>
        </w:rPr>
        <w:t>。</w:t>
      </w:r>
    </w:p>
    <w:p w:rsidR="00735A9E" w:rsidRPr="00191717" w:rsidRDefault="00735A9E" w:rsidP="00735A9E">
      <w:pPr>
        <w:tabs>
          <w:tab w:val="left" w:pos="4157"/>
        </w:tabs>
        <w:spacing w:before="143"/>
        <w:ind w:left="3176"/>
        <w:rPr>
          <w:rFonts w:asciiTheme="minorEastAsia" w:eastAsiaTheme="minorEastAsia" w:hAnsiTheme="minorEastAsia" w:cs="宋体"/>
          <w:b/>
          <w:bCs/>
          <w:color w:val="000000"/>
          <w:sz w:val="28"/>
          <w:szCs w:val="28"/>
        </w:rPr>
      </w:pPr>
      <w:r w:rsidRPr="00191717">
        <w:rPr>
          <w:rFonts w:asciiTheme="minorEastAsia" w:eastAsiaTheme="minorEastAsia" w:hAnsiTheme="minorEastAsia" w:cs="宋体" w:hint="eastAsia"/>
          <w:b/>
          <w:bCs/>
          <w:color w:val="000000"/>
          <w:sz w:val="28"/>
          <w:szCs w:val="28"/>
        </w:rPr>
        <w:t>表3-2水土流失防治措施体系表</w:t>
      </w:r>
    </w:p>
    <w:p w:rsidR="00735A9E" w:rsidRPr="00191717" w:rsidRDefault="00735A9E" w:rsidP="00735A9E">
      <w:pPr>
        <w:pStyle w:val="a3"/>
        <w:spacing w:before="5"/>
        <w:rPr>
          <w:rFonts w:asciiTheme="minorEastAsia" w:eastAsiaTheme="minorEastAsia" w:hAnsiTheme="minorEastAsia"/>
          <w:b/>
          <w:color w:val="000000"/>
          <w:sz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47"/>
        <w:gridCol w:w="1302"/>
        <w:gridCol w:w="2129"/>
        <w:gridCol w:w="2442"/>
        <w:gridCol w:w="2413"/>
      </w:tblGrid>
      <w:tr w:rsidR="00735A9E" w:rsidRPr="00191717" w:rsidTr="008F2752">
        <w:trPr>
          <w:trHeight w:val="339"/>
          <w:jc w:val="center"/>
        </w:trPr>
        <w:tc>
          <w:tcPr>
            <w:tcW w:w="647" w:type="dxa"/>
            <w:tcBorders>
              <w:bottom w:val="single" w:sz="6" w:space="0" w:color="000000"/>
              <w:right w:val="single" w:sz="6" w:space="0" w:color="000000"/>
            </w:tcBorders>
            <w:vAlign w:val="center"/>
          </w:tcPr>
          <w:p w:rsidR="00735A9E" w:rsidRPr="00191717" w:rsidRDefault="00735A9E" w:rsidP="008F2752">
            <w:pPr>
              <w:pStyle w:val="TableParagraph"/>
              <w:spacing w:before="33"/>
              <w:ind w:left="112"/>
              <w:rPr>
                <w:rFonts w:asciiTheme="minorEastAsia" w:eastAsiaTheme="minorEastAsia" w:hAnsiTheme="minorEastAsia"/>
                <w:b/>
                <w:color w:val="000000"/>
              </w:rPr>
            </w:pPr>
            <w:r w:rsidRPr="00191717">
              <w:rPr>
                <w:rFonts w:asciiTheme="minorEastAsia" w:eastAsiaTheme="minorEastAsia" w:hAnsiTheme="minorEastAsia" w:hint="eastAsia"/>
                <w:b/>
                <w:color w:val="000000"/>
              </w:rPr>
              <w:t>序号</w:t>
            </w:r>
          </w:p>
        </w:tc>
        <w:tc>
          <w:tcPr>
            <w:tcW w:w="1302"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235"/>
              <w:rPr>
                <w:rFonts w:asciiTheme="minorEastAsia" w:eastAsiaTheme="minorEastAsia" w:hAnsiTheme="minorEastAsia"/>
                <w:b/>
                <w:color w:val="000000"/>
              </w:rPr>
            </w:pPr>
            <w:r w:rsidRPr="00191717">
              <w:rPr>
                <w:rFonts w:asciiTheme="minorEastAsia" w:eastAsiaTheme="minorEastAsia" w:hAnsiTheme="minorEastAsia" w:hint="eastAsia"/>
                <w:b/>
                <w:color w:val="000000"/>
              </w:rPr>
              <w:t>防治分区</w:t>
            </w:r>
          </w:p>
        </w:tc>
        <w:tc>
          <w:tcPr>
            <w:tcW w:w="2129"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105" w:right="77"/>
              <w:rPr>
                <w:rFonts w:asciiTheme="minorEastAsia" w:eastAsiaTheme="minorEastAsia" w:hAnsiTheme="minorEastAsia"/>
                <w:b/>
                <w:color w:val="000000"/>
              </w:rPr>
            </w:pPr>
            <w:r w:rsidRPr="00191717">
              <w:rPr>
                <w:rFonts w:asciiTheme="minorEastAsia" w:eastAsiaTheme="minorEastAsia" w:hAnsiTheme="minorEastAsia" w:hint="eastAsia"/>
                <w:b/>
                <w:color w:val="000000"/>
              </w:rPr>
              <w:t>防治措施</w:t>
            </w:r>
          </w:p>
        </w:tc>
        <w:tc>
          <w:tcPr>
            <w:tcW w:w="2442"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158" w:right="129"/>
              <w:rPr>
                <w:rFonts w:asciiTheme="minorEastAsia" w:eastAsiaTheme="minorEastAsia" w:hAnsiTheme="minorEastAsia"/>
                <w:b/>
                <w:color w:val="000000"/>
              </w:rPr>
            </w:pPr>
            <w:r w:rsidRPr="00191717">
              <w:rPr>
                <w:rFonts w:asciiTheme="minorEastAsia" w:eastAsiaTheme="minorEastAsia" w:hAnsiTheme="minorEastAsia" w:hint="eastAsia"/>
                <w:b/>
                <w:color w:val="000000"/>
              </w:rPr>
              <w:t>布设位置</w:t>
            </w:r>
          </w:p>
        </w:tc>
        <w:tc>
          <w:tcPr>
            <w:tcW w:w="2413" w:type="dxa"/>
            <w:tcBorders>
              <w:left w:val="single" w:sz="6" w:space="0" w:color="000000"/>
              <w:bottom w:val="single" w:sz="6" w:space="0" w:color="000000"/>
            </w:tcBorders>
            <w:vAlign w:val="center"/>
          </w:tcPr>
          <w:p w:rsidR="00735A9E" w:rsidRPr="00191717" w:rsidRDefault="00735A9E" w:rsidP="008F2752">
            <w:pPr>
              <w:pStyle w:val="TableParagraph"/>
              <w:spacing w:before="33"/>
              <w:ind w:left="144" w:right="105"/>
              <w:rPr>
                <w:rFonts w:asciiTheme="minorEastAsia" w:eastAsiaTheme="minorEastAsia" w:hAnsiTheme="minorEastAsia"/>
                <w:b/>
                <w:color w:val="000000"/>
              </w:rPr>
            </w:pPr>
            <w:r w:rsidRPr="00191717">
              <w:rPr>
                <w:rFonts w:asciiTheme="minorEastAsia" w:eastAsiaTheme="minorEastAsia" w:hAnsiTheme="minorEastAsia" w:hint="eastAsia"/>
                <w:b/>
                <w:color w:val="000000"/>
              </w:rPr>
              <w:t>备注</w:t>
            </w:r>
          </w:p>
        </w:tc>
      </w:tr>
      <w:tr w:rsidR="00735A9E" w:rsidRPr="00191717" w:rsidTr="008F2752">
        <w:trPr>
          <w:trHeight w:val="340"/>
          <w:jc w:val="center"/>
        </w:trPr>
        <w:tc>
          <w:tcPr>
            <w:tcW w:w="647" w:type="dxa"/>
            <w:vMerge w:val="restart"/>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ind w:left="21"/>
              <w:rPr>
                <w:rFonts w:asciiTheme="minorEastAsia" w:eastAsiaTheme="minorEastAsia" w:hAnsiTheme="minorEastAsia"/>
                <w:b/>
                <w:color w:val="000000"/>
              </w:rPr>
            </w:pPr>
            <w:r w:rsidRPr="00191717">
              <w:rPr>
                <w:rFonts w:asciiTheme="minorEastAsia" w:eastAsiaTheme="minorEastAsia" w:hAnsiTheme="minorEastAsia"/>
                <w:b/>
                <w:color w:val="000000"/>
              </w:rPr>
              <w:t>1</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735A9E" w:rsidRPr="00191717" w:rsidRDefault="00334D54" w:rsidP="008F2752">
            <w:pPr>
              <w:pStyle w:val="TableParagraph"/>
              <w:spacing w:before="1"/>
              <w:jc w:val="both"/>
              <w:rPr>
                <w:rFonts w:asciiTheme="minorEastAsia" w:eastAsiaTheme="minorEastAsia" w:hAnsiTheme="minorEastAsia"/>
                <w:color w:val="000000"/>
              </w:rPr>
            </w:pPr>
            <w:r>
              <w:rPr>
                <w:rFonts w:asciiTheme="minorEastAsia" w:eastAsiaTheme="minorEastAsia" w:hAnsiTheme="minorEastAsia" w:hint="eastAsia"/>
                <w:color w:val="000000"/>
              </w:rPr>
              <w:t>塔基区</w:t>
            </w: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334D54" w:rsidP="008F2752">
            <w:pPr>
              <w:pStyle w:val="TableParagraph"/>
              <w:spacing w:before="34"/>
              <w:ind w:left="106" w:right="77"/>
              <w:rPr>
                <w:rFonts w:asciiTheme="minorEastAsia" w:eastAsiaTheme="minorEastAsia" w:hAnsiTheme="minorEastAsia"/>
                <w:color w:val="000000"/>
              </w:rPr>
            </w:pPr>
            <w:r>
              <w:rPr>
                <w:rFonts w:asciiTheme="minorEastAsia" w:eastAsiaTheme="minorEastAsia" w:hAnsiTheme="minorEastAsia" w:hint="eastAsia"/>
                <w:color w:val="000000"/>
              </w:rPr>
              <w:t>挡土墙及护坡，截、排水工程</w:t>
            </w:r>
          </w:p>
        </w:tc>
        <w:tc>
          <w:tcPr>
            <w:tcW w:w="2442" w:type="dxa"/>
            <w:vMerge w:val="restart"/>
            <w:tcBorders>
              <w:top w:val="single" w:sz="6" w:space="0" w:color="000000"/>
              <w:left w:val="single" w:sz="6" w:space="0" w:color="000000"/>
              <w:right w:val="single" w:sz="6" w:space="0" w:color="000000"/>
            </w:tcBorders>
            <w:vAlign w:val="center"/>
          </w:tcPr>
          <w:p w:rsidR="00735A9E" w:rsidRPr="00191717" w:rsidRDefault="00334D54" w:rsidP="008F2752">
            <w:pPr>
              <w:pStyle w:val="TableParagraph"/>
              <w:spacing w:before="34"/>
              <w:ind w:left="158" w:right="129"/>
              <w:rPr>
                <w:rFonts w:asciiTheme="minorEastAsia" w:eastAsiaTheme="minorEastAsia" w:hAnsiTheme="minorEastAsia"/>
                <w:color w:val="000000"/>
              </w:rPr>
            </w:pPr>
            <w:r>
              <w:rPr>
                <w:rFonts w:asciiTheme="minorEastAsia" w:eastAsiaTheme="minorEastAsia" w:hAnsiTheme="minorEastAsia" w:hint="eastAsia"/>
                <w:color w:val="000000"/>
              </w:rPr>
              <w:t>塔基区</w:t>
            </w:r>
          </w:p>
        </w:tc>
        <w:tc>
          <w:tcPr>
            <w:tcW w:w="2413" w:type="dxa"/>
            <w:vMerge w:val="restart"/>
            <w:tcBorders>
              <w:top w:val="single" w:sz="6" w:space="0" w:color="000000"/>
              <w:left w:val="single" w:sz="6"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735A9E" w:rsidRPr="00191717" w:rsidTr="008F2752">
        <w:trPr>
          <w:trHeight w:val="340"/>
          <w:jc w:val="center"/>
        </w:trPr>
        <w:tc>
          <w:tcPr>
            <w:tcW w:w="647"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A74DF" w:rsidP="008F2752">
            <w:pPr>
              <w:pStyle w:val="TableParagraph"/>
              <w:spacing w:before="34"/>
              <w:ind w:left="105" w:right="77"/>
              <w:rPr>
                <w:rFonts w:asciiTheme="minorEastAsia" w:eastAsiaTheme="minorEastAsia" w:hAnsiTheme="minorEastAsia"/>
                <w:color w:val="000000"/>
              </w:rPr>
            </w:pPr>
            <w:r>
              <w:rPr>
                <w:rFonts w:asciiTheme="minorEastAsia" w:eastAsiaTheme="minorEastAsia" w:hAnsiTheme="minorEastAsia" w:hint="eastAsia"/>
                <w:color w:val="000000"/>
              </w:rPr>
              <w:t>撒草绿化</w:t>
            </w:r>
          </w:p>
        </w:tc>
        <w:tc>
          <w:tcPr>
            <w:tcW w:w="2442"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58" w:right="129"/>
              <w:rPr>
                <w:rFonts w:asciiTheme="minorEastAsia" w:eastAsiaTheme="minorEastAsia" w:hAnsiTheme="minorEastAsia"/>
                <w:color w:val="000000"/>
              </w:rPr>
            </w:pPr>
          </w:p>
        </w:tc>
        <w:tc>
          <w:tcPr>
            <w:tcW w:w="2413" w:type="dxa"/>
            <w:vMerge/>
            <w:tcBorders>
              <w:left w:val="single" w:sz="6" w:space="0" w:color="000000"/>
              <w:bottom w:val="single" w:sz="6" w:space="0" w:color="000000"/>
            </w:tcBorders>
            <w:vAlign w:val="center"/>
          </w:tcPr>
          <w:p w:rsidR="00735A9E" w:rsidRPr="00191717" w:rsidRDefault="00735A9E" w:rsidP="008F2752">
            <w:pPr>
              <w:pStyle w:val="TableParagraph"/>
              <w:spacing w:before="34"/>
              <w:ind w:left="144" w:right="105"/>
              <w:rPr>
                <w:rFonts w:asciiTheme="minorEastAsia" w:eastAsiaTheme="minorEastAsia" w:hAnsiTheme="minorEastAsia"/>
                <w:color w:val="000000"/>
              </w:rPr>
            </w:pPr>
          </w:p>
        </w:tc>
      </w:tr>
      <w:tr w:rsidR="00735A9E" w:rsidRPr="00191717" w:rsidTr="008F2752">
        <w:trPr>
          <w:trHeight w:val="1064"/>
          <w:jc w:val="center"/>
        </w:trPr>
        <w:tc>
          <w:tcPr>
            <w:tcW w:w="647" w:type="dxa"/>
            <w:vMerge w:val="restart"/>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ind w:left="21"/>
              <w:rPr>
                <w:rFonts w:asciiTheme="minorEastAsia" w:eastAsiaTheme="minorEastAsia" w:hAnsiTheme="minorEastAsia"/>
                <w:b/>
                <w:color w:val="000000"/>
              </w:rPr>
            </w:pPr>
            <w:r w:rsidRPr="00191717">
              <w:rPr>
                <w:rFonts w:asciiTheme="minorEastAsia" w:eastAsiaTheme="minorEastAsia" w:hAnsiTheme="minorEastAsia"/>
                <w:b/>
                <w:color w:val="000000"/>
              </w:rPr>
              <w:t>2</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735A9E" w:rsidRPr="00191717" w:rsidRDefault="00334D54" w:rsidP="008F2752">
            <w:pPr>
              <w:pStyle w:val="TableParagraph"/>
              <w:jc w:val="both"/>
              <w:rPr>
                <w:rFonts w:asciiTheme="minorEastAsia" w:eastAsiaTheme="minorEastAsia" w:hAnsiTheme="minorEastAsia"/>
                <w:color w:val="000000"/>
              </w:rPr>
            </w:pPr>
            <w:r>
              <w:rPr>
                <w:rFonts w:asciiTheme="minorEastAsia" w:eastAsiaTheme="minorEastAsia" w:hAnsiTheme="minorEastAsia" w:hint="eastAsia"/>
                <w:color w:val="000000"/>
              </w:rPr>
              <w:t>塔基施工区</w:t>
            </w:r>
          </w:p>
        </w:tc>
        <w:tc>
          <w:tcPr>
            <w:tcW w:w="2129" w:type="dxa"/>
            <w:tcBorders>
              <w:top w:val="single" w:sz="6" w:space="0" w:color="000000"/>
              <w:left w:val="single" w:sz="6" w:space="0" w:color="000000"/>
              <w:bottom w:val="single" w:sz="12" w:space="0" w:color="000000"/>
              <w:right w:val="single" w:sz="6" w:space="0" w:color="000000"/>
            </w:tcBorders>
            <w:vAlign w:val="center"/>
          </w:tcPr>
          <w:p w:rsidR="00735A9E" w:rsidRPr="00191717" w:rsidRDefault="00334D54" w:rsidP="008F2752">
            <w:pPr>
              <w:pStyle w:val="TableParagraph"/>
              <w:spacing w:before="34"/>
              <w:ind w:left="106" w:right="77"/>
              <w:rPr>
                <w:rFonts w:asciiTheme="minorEastAsia" w:eastAsiaTheme="minorEastAsia" w:hAnsiTheme="minorEastAsia"/>
                <w:color w:val="000000"/>
              </w:rPr>
            </w:pPr>
            <w:r>
              <w:rPr>
                <w:rFonts w:asciiTheme="minorEastAsia" w:eastAsiaTheme="minorEastAsia" w:hAnsiTheme="minorEastAsia" w:hint="eastAsia"/>
                <w:color w:val="000000"/>
              </w:rPr>
              <w:t>临时拦挡及覆盖</w:t>
            </w:r>
          </w:p>
        </w:tc>
        <w:tc>
          <w:tcPr>
            <w:tcW w:w="2442" w:type="dxa"/>
            <w:vMerge w:val="restart"/>
            <w:tcBorders>
              <w:top w:val="single" w:sz="6" w:space="0" w:color="000000"/>
              <w:left w:val="single" w:sz="6" w:space="0" w:color="000000"/>
              <w:right w:val="single" w:sz="6" w:space="0" w:color="000000"/>
            </w:tcBorders>
            <w:vAlign w:val="center"/>
          </w:tcPr>
          <w:p w:rsidR="00735A9E" w:rsidRPr="00191717" w:rsidRDefault="00334D54" w:rsidP="008F2752">
            <w:pPr>
              <w:pStyle w:val="TableParagraph"/>
              <w:spacing w:before="34"/>
              <w:ind w:left="158" w:right="128"/>
              <w:rPr>
                <w:rFonts w:asciiTheme="minorEastAsia" w:eastAsiaTheme="minorEastAsia" w:hAnsiTheme="minorEastAsia"/>
                <w:color w:val="000000"/>
              </w:rPr>
            </w:pPr>
            <w:r>
              <w:rPr>
                <w:rFonts w:asciiTheme="minorEastAsia" w:eastAsiaTheme="minorEastAsia" w:hAnsiTheme="minorEastAsia" w:hint="eastAsia"/>
                <w:color w:val="000000"/>
              </w:rPr>
              <w:t>塔基施工区</w:t>
            </w:r>
          </w:p>
        </w:tc>
        <w:tc>
          <w:tcPr>
            <w:tcW w:w="2413" w:type="dxa"/>
            <w:vMerge w:val="restart"/>
            <w:tcBorders>
              <w:top w:val="single" w:sz="6" w:space="0" w:color="000000"/>
              <w:left w:val="single" w:sz="6" w:space="0" w:color="000000"/>
              <w:bottom w:val="single" w:sz="12"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735A9E" w:rsidRPr="00191717" w:rsidTr="008F2752">
        <w:trPr>
          <w:trHeight w:val="340"/>
          <w:jc w:val="center"/>
        </w:trPr>
        <w:tc>
          <w:tcPr>
            <w:tcW w:w="647"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A74DF"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植被绿化</w:t>
            </w:r>
          </w:p>
        </w:tc>
        <w:tc>
          <w:tcPr>
            <w:tcW w:w="2442"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58" w:right="128"/>
              <w:rPr>
                <w:rFonts w:asciiTheme="minorEastAsia" w:eastAsiaTheme="minorEastAsia" w:hAnsiTheme="minorEastAsia"/>
                <w:color w:val="000000"/>
              </w:rPr>
            </w:pPr>
          </w:p>
        </w:tc>
        <w:tc>
          <w:tcPr>
            <w:tcW w:w="2413" w:type="dxa"/>
            <w:vMerge/>
            <w:tcBorders>
              <w:left w:val="single" w:sz="6" w:space="0" w:color="000000"/>
              <w:bottom w:val="single" w:sz="6" w:space="0" w:color="000000"/>
            </w:tcBorders>
            <w:vAlign w:val="center"/>
          </w:tcPr>
          <w:p w:rsidR="00735A9E" w:rsidRPr="00191717" w:rsidRDefault="00735A9E" w:rsidP="008F2752">
            <w:pPr>
              <w:pStyle w:val="TableParagraph"/>
              <w:spacing w:before="34"/>
              <w:ind w:left="144" w:right="105"/>
              <w:rPr>
                <w:rFonts w:asciiTheme="minorEastAsia" w:eastAsiaTheme="minorEastAsia" w:hAnsiTheme="minorEastAsia"/>
                <w:color w:val="000000"/>
              </w:rPr>
            </w:pPr>
          </w:p>
        </w:tc>
      </w:tr>
      <w:tr w:rsidR="00334D54" w:rsidRPr="00191717" w:rsidTr="00573917">
        <w:trPr>
          <w:trHeight w:val="1431"/>
          <w:jc w:val="center"/>
        </w:trPr>
        <w:tc>
          <w:tcPr>
            <w:tcW w:w="647" w:type="dxa"/>
            <w:tcBorders>
              <w:top w:val="single" w:sz="6" w:space="0" w:color="000000"/>
              <w:bottom w:val="single" w:sz="6" w:space="0" w:color="000000"/>
              <w:right w:val="single" w:sz="6" w:space="0" w:color="000000"/>
            </w:tcBorders>
            <w:vAlign w:val="center"/>
          </w:tcPr>
          <w:p w:rsidR="00334D54" w:rsidRPr="00191717" w:rsidRDefault="00334D54" w:rsidP="008F2752">
            <w:pPr>
              <w:pStyle w:val="TableParagraph"/>
              <w:ind w:left="21"/>
              <w:rPr>
                <w:rFonts w:asciiTheme="minorEastAsia" w:eastAsiaTheme="minorEastAsia" w:hAnsiTheme="minorEastAsia"/>
                <w:b/>
                <w:color w:val="000000"/>
              </w:rPr>
            </w:pPr>
            <w:r w:rsidRPr="00191717">
              <w:rPr>
                <w:rFonts w:asciiTheme="minorEastAsia" w:eastAsiaTheme="minorEastAsia" w:hAnsiTheme="minorEastAsia"/>
                <w:b/>
                <w:color w:val="000000"/>
              </w:rPr>
              <w:t>3</w:t>
            </w:r>
          </w:p>
        </w:tc>
        <w:tc>
          <w:tcPr>
            <w:tcW w:w="1302" w:type="dxa"/>
            <w:tcBorders>
              <w:top w:val="single" w:sz="6" w:space="0" w:color="000000"/>
              <w:left w:val="single" w:sz="6" w:space="0" w:color="000000"/>
              <w:bottom w:val="single" w:sz="6" w:space="0" w:color="000000"/>
              <w:right w:val="single" w:sz="6" w:space="0" w:color="000000"/>
            </w:tcBorders>
            <w:vAlign w:val="center"/>
          </w:tcPr>
          <w:p w:rsidR="00334D54" w:rsidRPr="00191717" w:rsidRDefault="00334D54" w:rsidP="008F2752">
            <w:pPr>
              <w:pStyle w:val="TableParagraph"/>
              <w:jc w:val="both"/>
              <w:rPr>
                <w:rFonts w:asciiTheme="minorEastAsia" w:eastAsiaTheme="minorEastAsia" w:hAnsiTheme="minorEastAsia"/>
                <w:color w:val="000000"/>
              </w:rPr>
            </w:pPr>
            <w:r>
              <w:rPr>
                <w:rFonts w:asciiTheme="minorEastAsia" w:eastAsiaTheme="minorEastAsia" w:hAnsiTheme="minorEastAsia" w:hint="eastAsia"/>
                <w:color w:val="000000"/>
              </w:rPr>
              <w:t>牵张厂区</w:t>
            </w:r>
          </w:p>
        </w:tc>
        <w:tc>
          <w:tcPr>
            <w:tcW w:w="2129" w:type="dxa"/>
            <w:tcBorders>
              <w:top w:val="single" w:sz="6" w:space="0" w:color="000000"/>
              <w:left w:val="single" w:sz="6" w:space="0" w:color="000000"/>
              <w:right w:val="single" w:sz="6" w:space="0" w:color="000000"/>
            </w:tcBorders>
            <w:vAlign w:val="center"/>
          </w:tcPr>
          <w:p w:rsidR="00334D54" w:rsidRPr="00191717" w:rsidRDefault="007A74DF" w:rsidP="008F2752">
            <w:pPr>
              <w:pStyle w:val="TableParagraph"/>
              <w:spacing w:before="34"/>
              <w:ind w:left="105"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植被绿化</w:t>
            </w:r>
          </w:p>
        </w:tc>
        <w:tc>
          <w:tcPr>
            <w:tcW w:w="2442" w:type="dxa"/>
            <w:tcBorders>
              <w:top w:val="single" w:sz="6" w:space="0" w:color="000000"/>
              <w:left w:val="single" w:sz="6" w:space="0" w:color="000000"/>
              <w:bottom w:val="single" w:sz="12" w:space="0" w:color="000000"/>
              <w:right w:val="single" w:sz="6" w:space="0" w:color="000000"/>
            </w:tcBorders>
            <w:vAlign w:val="center"/>
          </w:tcPr>
          <w:p w:rsidR="00334D54" w:rsidRPr="00191717" w:rsidRDefault="00334D54" w:rsidP="008F2752">
            <w:pPr>
              <w:pStyle w:val="TableParagraph"/>
              <w:spacing w:before="34"/>
              <w:ind w:left="158" w:right="128"/>
              <w:rPr>
                <w:rFonts w:asciiTheme="minorEastAsia" w:eastAsiaTheme="minorEastAsia" w:hAnsiTheme="minorEastAsia"/>
                <w:color w:val="000000"/>
              </w:rPr>
            </w:pPr>
            <w:r>
              <w:rPr>
                <w:rFonts w:asciiTheme="minorEastAsia" w:eastAsiaTheme="minorEastAsia" w:hAnsiTheme="minorEastAsia" w:hint="eastAsia"/>
                <w:color w:val="000000"/>
              </w:rPr>
              <w:t>牵张厂区</w:t>
            </w:r>
          </w:p>
        </w:tc>
        <w:tc>
          <w:tcPr>
            <w:tcW w:w="2413" w:type="dxa"/>
            <w:tcBorders>
              <w:top w:val="single" w:sz="6" w:space="0" w:color="000000"/>
              <w:left w:val="single" w:sz="6" w:space="0" w:color="000000"/>
              <w:bottom w:val="single" w:sz="12" w:space="0" w:color="000000"/>
            </w:tcBorders>
            <w:vAlign w:val="center"/>
          </w:tcPr>
          <w:p w:rsidR="00334D54" w:rsidRPr="00191717" w:rsidRDefault="00334D54"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334D54" w:rsidRPr="00191717" w:rsidTr="00573917">
        <w:trPr>
          <w:trHeight w:val="1061"/>
          <w:jc w:val="center"/>
        </w:trPr>
        <w:tc>
          <w:tcPr>
            <w:tcW w:w="647" w:type="dxa"/>
            <w:tcBorders>
              <w:top w:val="single" w:sz="6" w:space="0" w:color="000000"/>
              <w:bottom w:val="single" w:sz="6" w:space="0" w:color="000000"/>
              <w:right w:val="single" w:sz="6" w:space="0" w:color="000000"/>
            </w:tcBorders>
            <w:vAlign w:val="center"/>
          </w:tcPr>
          <w:p w:rsidR="00334D54" w:rsidRPr="00191717" w:rsidRDefault="00334D54" w:rsidP="008F2752">
            <w:pPr>
              <w:pStyle w:val="TableParagraph"/>
              <w:jc w:val="both"/>
              <w:rPr>
                <w:rFonts w:asciiTheme="minorEastAsia" w:eastAsiaTheme="minorEastAsia" w:hAnsiTheme="minorEastAsia"/>
                <w:b/>
                <w:color w:val="000000"/>
              </w:rPr>
            </w:pPr>
            <w:r w:rsidRPr="00191717">
              <w:rPr>
                <w:rFonts w:asciiTheme="minorEastAsia" w:eastAsiaTheme="minorEastAsia" w:hAnsiTheme="minorEastAsia"/>
                <w:b/>
                <w:color w:val="000000"/>
              </w:rPr>
              <w:t>4</w:t>
            </w:r>
          </w:p>
        </w:tc>
        <w:tc>
          <w:tcPr>
            <w:tcW w:w="1302" w:type="dxa"/>
            <w:tcBorders>
              <w:top w:val="single" w:sz="6" w:space="0" w:color="000000"/>
              <w:left w:val="single" w:sz="6" w:space="0" w:color="000000"/>
              <w:bottom w:val="single" w:sz="6" w:space="0" w:color="000000"/>
              <w:right w:val="single" w:sz="6" w:space="0" w:color="000000"/>
            </w:tcBorders>
            <w:vAlign w:val="center"/>
          </w:tcPr>
          <w:p w:rsidR="00334D54" w:rsidRPr="00191717" w:rsidRDefault="00334D54" w:rsidP="008F2752">
            <w:pPr>
              <w:pStyle w:val="TableParagraph"/>
              <w:spacing w:line="278" w:lineRule="auto"/>
              <w:ind w:right="101"/>
              <w:jc w:val="both"/>
              <w:rPr>
                <w:rFonts w:asciiTheme="minorEastAsia" w:eastAsiaTheme="minorEastAsia" w:hAnsiTheme="minorEastAsia"/>
                <w:color w:val="000000"/>
              </w:rPr>
            </w:pPr>
            <w:r>
              <w:rPr>
                <w:rFonts w:asciiTheme="minorEastAsia" w:eastAsiaTheme="minorEastAsia" w:hAnsiTheme="minorEastAsia" w:hint="eastAsia"/>
                <w:color w:val="000000"/>
                <w:sz w:val="17"/>
              </w:rPr>
              <w:t>跨越障碍施工区</w:t>
            </w:r>
          </w:p>
        </w:tc>
        <w:tc>
          <w:tcPr>
            <w:tcW w:w="2129" w:type="dxa"/>
            <w:tcBorders>
              <w:top w:val="single" w:sz="6" w:space="0" w:color="000000"/>
              <w:left w:val="single" w:sz="6" w:space="0" w:color="000000"/>
              <w:right w:val="single" w:sz="6" w:space="0" w:color="000000"/>
            </w:tcBorders>
            <w:vAlign w:val="center"/>
          </w:tcPr>
          <w:p w:rsidR="00334D54" w:rsidRPr="00191717" w:rsidRDefault="00334D54"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植被绿化</w:t>
            </w:r>
          </w:p>
        </w:tc>
        <w:tc>
          <w:tcPr>
            <w:tcW w:w="2442" w:type="dxa"/>
            <w:tcBorders>
              <w:top w:val="single" w:sz="6" w:space="0" w:color="000000"/>
              <w:left w:val="single" w:sz="6" w:space="0" w:color="000000"/>
              <w:bottom w:val="single" w:sz="12" w:space="0" w:color="000000"/>
              <w:right w:val="single" w:sz="6" w:space="0" w:color="000000"/>
            </w:tcBorders>
            <w:vAlign w:val="center"/>
          </w:tcPr>
          <w:p w:rsidR="00334D54" w:rsidRPr="00191717" w:rsidRDefault="00334D54" w:rsidP="008F2752">
            <w:pPr>
              <w:pStyle w:val="TableParagraph"/>
              <w:spacing w:before="34"/>
              <w:ind w:left="158" w:right="128"/>
              <w:rPr>
                <w:rFonts w:asciiTheme="minorEastAsia" w:eastAsiaTheme="minorEastAsia" w:hAnsiTheme="minorEastAsia"/>
                <w:color w:val="000000"/>
              </w:rPr>
            </w:pPr>
            <w:r>
              <w:rPr>
                <w:rFonts w:asciiTheme="minorEastAsia" w:eastAsiaTheme="minorEastAsia" w:hAnsiTheme="minorEastAsia" w:hint="eastAsia"/>
                <w:color w:val="000000"/>
              </w:rPr>
              <w:t>跨越障碍施工去</w:t>
            </w:r>
          </w:p>
        </w:tc>
        <w:tc>
          <w:tcPr>
            <w:tcW w:w="2413" w:type="dxa"/>
            <w:tcBorders>
              <w:top w:val="single" w:sz="6" w:space="0" w:color="000000"/>
              <w:left w:val="single" w:sz="6" w:space="0" w:color="000000"/>
              <w:bottom w:val="single" w:sz="12" w:space="0" w:color="000000"/>
            </w:tcBorders>
            <w:vAlign w:val="center"/>
          </w:tcPr>
          <w:p w:rsidR="00334D54" w:rsidRPr="00191717" w:rsidRDefault="00334D54"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735A9E" w:rsidRPr="00191717" w:rsidTr="008F2752">
        <w:trPr>
          <w:trHeight w:val="1543"/>
          <w:jc w:val="center"/>
        </w:trPr>
        <w:tc>
          <w:tcPr>
            <w:tcW w:w="64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
              <w:ind w:left="21"/>
              <w:rPr>
                <w:rFonts w:asciiTheme="minorEastAsia" w:eastAsiaTheme="minorEastAsia" w:hAnsiTheme="minorEastAsia"/>
                <w:b/>
                <w:color w:val="000000"/>
              </w:rPr>
            </w:pPr>
            <w:r w:rsidRPr="00191717">
              <w:rPr>
                <w:rFonts w:asciiTheme="minorEastAsia" w:eastAsiaTheme="minorEastAsia" w:hAnsiTheme="minorEastAsia"/>
                <w:b/>
                <w:color w:val="000000"/>
              </w:rPr>
              <w:lastRenderedPageBreak/>
              <w:t>5</w:t>
            </w:r>
          </w:p>
        </w:tc>
        <w:tc>
          <w:tcPr>
            <w:tcW w:w="130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334D54" w:rsidP="008F2752">
            <w:pPr>
              <w:pStyle w:val="TableParagraph"/>
              <w:jc w:val="both"/>
              <w:rPr>
                <w:rFonts w:asciiTheme="minorEastAsia" w:eastAsiaTheme="minorEastAsia" w:hAnsiTheme="minorEastAsia"/>
                <w:color w:val="000000"/>
              </w:rPr>
            </w:pPr>
            <w:r>
              <w:rPr>
                <w:rFonts w:asciiTheme="minorEastAsia" w:eastAsiaTheme="minorEastAsia" w:hAnsiTheme="minorEastAsia" w:hint="eastAsia"/>
                <w:color w:val="000000"/>
              </w:rPr>
              <w:t>直接影响区</w:t>
            </w:r>
          </w:p>
        </w:tc>
        <w:tc>
          <w:tcPr>
            <w:tcW w:w="2129" w:type="dxa"/>
            <w:tcBorders>
              <w:top w:val="single" w:sz="6" w:space="0" w:color="000000"/>
              <w:left w:val="single" w:sz="6" w:space="0" w:color="000000"/>
              <w:right w:val="single" w:sz="6" w:space="0" w:color="000000"/>
            </w:tcBorders>
            <w:vAlign w:val="center"/>
          </w:tcPr>
          <w:p w:rsidR="00735A9E" w:rsidRPr="00191717" w:rsidRDefault="00334D54" w:rsidP="008F2752">
            <w:pPr>
              <w:pStyle w:val="TableParagraph"/>
              <w:spacing w:before="34"/>
              <w:ind w:left="105" w:right="77"/>
              <w:rPr>
                <w:rFonts w:asciiTheme="minorEastAsia" w:eastAsiaTheme="minorEastAsia" w:hAnsiTheme="minorEastAsia"/>
                <w:color w:val="000000"/>
              </w:rPr>
            </w:pPr>
            <w:r>
              <w:rPr>
                <w:rFonts w:asciiTheme="minorEastAsia" w:eastAsiaTheme="minorEastAsia" w:hAnsiTheme="minorEastAsia" w:hint="eastAsia"/>
                <w:color w:val="000000"/>
              </w:rPr>
              <w:t>水土保持要求</w:t>
            </w:r>
          </w:p>
        </w:tc>
        <w:tc>
          <w:tcPr>
            <w:tcW w:w="2442" w:type="dxa"/>
            <w:tcBorders>
              <w:top w:val="single" w:sz="6" w:space="0" w:color="000000"/>
              <w:left w:val="single" w:sz="6" w:space="0" w:color="000000"/>
              <w:right w:val="single" w:sz="6" w:space="0" w:color="000000"/>
            </w:tcBorders>
            <w:vAlign w:val="center"/>
          </w:tcPr>
          <w:p w:rsidR="00735A9E" w:rsidRPr="00191717" w:rsidRDefault="007A74DF" w:rsidP="008F2752">
            <w:pPr>
              <w:pStyle w:val="TableParagraph"/>
              <w:spacing w:before="174"/>
              <w:ind w:left="493"/>
              <w:jc w:val="both"/>
              <w:rPr>
                <w:rFonts w:asciiTheme="minorEastAsia" w:eastAsiaTheme="minorEastAsia" w:hAnsiTheme="minorEastAsia"/>
                <w:color w:val="000000"/>
              </w:rPr>
            </w:pPr>
            <w:r>
              <w:rPr>
                <w:rFonts w:asciiTheme="minorEastAsia" w:eastAsiaTheme="minorEastAsia" w:hAnsiTheme="minorEastAsia" w:hint="eastAsia"/>
                <w:color w:val="000000"/>
              </w:rPr>
              <w:t>施工便道</w:t>
            </w:r>
          </w:p>
        </w:tc>
        <w:tc>
          <w:tcPr>
            <w:tcW w:w="2413" w:type="dxa"/>
            <w:tcBorders>
              <w:top w:val="single" w:sz="6" w:space="0" w:color="000000"/>
              <w:left w:val="single" w:sz="6"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bl>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3" w:name="_Toc107308837"/>
      <w:r w:rsidRPr="00191717">
        <w:rPr>
          <w:rFonts w:asciiTheme="minorEastAsia" w:eastAsiaTheme="minorEastAsia" w:hAnsiTheme="minorEastAsia" w:cs="宋体" w:hint="eastAsia"/>
          <w:b/>
          <w:bCs/>
          <w:sz w:val="28"/>
          <w:szCs w:val="28"/>
        </w:rPr>
        <w:t>3.5水土保持设施完成情况</w:t>
      </w:r>
      <w:bookmarkEnd w:id="13"/>
    </w:p>
    <w:p w:rsidR="00735A9E" w:rsidRPr="00191717" w:rsidRDefault="00E6617F" w:rsidP="00735A9E">
      <w:pPr>
        <w:pStyle w:val="3"/>
        <w:tabs>
          <w:tab w:val="left" w:pos="1523"/>
        </w:tabs>
        <w:spacing w:line="360" w:lineRule="auto"/>
        <w:ind w:left="0" w:firstLine="0"/>
        <w:jc w:val="left"/>
        <w:rPr>
          <w:rFonts w:asciiTheme="minorEastAsia" w:eastAsiaTheme="minorEastAsia" w:hAnsiTheme="minorEastAsia"/>
        </w:rPr>
      </w:pPr>
      <w:r>
        <w:rPr>
          <w:rFonts w:asciiTheme="minorEastAsia" w:eastAsiaTheme="minorEastAsia" w:hAnsiTheme="minorEastAsia" w:hint="eastAsia"/>
          <w:lang w:val="en-US"/>
        </w:rPr>
        <w:t>3.5.塔基区</w:t>
      </w:r>
    </w:p>
    <w:p w:rsidR="00735A9E" w:rsidRPr="004C14C9" w:rsidRDefault="00735A9E" w:rsidP="00735A9E">
      <w:pPr>
        <w:pStyle w:val="a3"/>
        <w:spacing w:line="360" w:lineRule="auto"/>
        <w:rPr>
          <w:rFonts w:asciiTheme="minorEastAsia" w:eastAsiaTheme="minorEastAsia" w:hAnsiTheme="minorEastAsia"/>
          <w:b/>
          <w:bCs/>
          <w:sz w:val="28"/>
          <w:szCs w:val="28"/>
        </w:rPr>
      </w:pPr>
      <w:r w:rsidRPr="004C14C9">
        <w:rPr>
          <w:rFonts w:asciiTheme="minorEastAsia" w:eastAsiaTheme="minorEastAsia" w:hAnsiTheme="minorEastAsia" w:hint="eastAsia"/>
          <w:b/>
          <w:bCs/>
          <w:sz w:val="28"/>
          <w:szCs w:val="28"/>
        </w:rPr>
        <w:t>一、工程措施完成情况</w:t>
      </w:r>
    </w:p>
    <w:p w:rsidR="00735A9E" w:rsidRPr="004C14C9" w:rsidRDefault="00735A9E" w:rsidP="00735A9E">
      <w:pPr>
        <w:pStyle w:val="a3"/>
        <w:spacing w:line="360" w:lineRule="auto"/>
        <w:ind w:firstLineChars="200" w:firstLine="560"/>
        <w:rPr>
          <w:rFonts w:asciiTheme="minorEastAsia" w:eastAsiaTheme="minorEastAsia" w:hAnsiTheme="minorEastAsia"/>
          <w:bCs/>
          <w:sz w:val="28"/>
          <w:szCs w:val="28"/>
        </w:rPr>
      </w:pPr>
      <w:r w:rsidRPr="004C14C9">
        <w:rPr>
          <w:rFonts w:asciiTheme="minorEastAsia" w:eastAsiaTheme="minorEastAsia" w:hAnsiTheme="minorEastAsia" w:hint="eastAsia"/>
          <w:bCs/>
          <w:sz w:val="28"/>
          <w:szCs w:val="28"/>
        </w:rPr>
        <w:t>在工程原设计中已经包含区域的周边排水、开挖边坡锚固、截水沟、排水沟等具有水土保持功能的工程措施，目前该区已完成投产，各区域水土保持措施运行正常，水土防治已到达设计要求。</w:t>
      </w:r>
    </w:p>
    <w:p w:rsidR="00735A9E" w:rsidRPr="00191717" w:rsidRDefault="00735A9E" w:rsidP="00735A9E">
      <w:pPr>
        <w:pStyle w:val="a3"/>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二、植物措施完成情况</w:t>
      </w:r>
    </w:p>
    <w:p w:rsidR="00735A9E" w:rsidRPr="00191717" w:rsidRDefault="00E6617F" w:rsidP="00E6617F">
      <w:pPr>
        <w:pStyle w:val="a3"/>
        <w:spacing w:line="360" w:lineRule="auto"/>
        <w:ind w:firstLineChars="200" w:firstLine="560"/>
        <w:rPr>
          <w:rFonts w:asciiTheme="minorEastAsia" w:eastAsiaTheme="minorEastAsia" w:hAnsiTheme="minorEastAsia"/>
          <w:sz w:val="28"/>
          <w:szCs w:val="28"/>
        </w:rPr>
      </w:pPr>
      <w:r w:rsidRPr="00E6617F">
        <w:rPr>
          <w:rFonts w:asciiTheme="minorEastAsia" w:eastAsiaTheme="minorEastAsia" w:hAnsiTheme="minorEastAsia" w:hint="eastAsia"/>
          <w:sz w:val="28"/>
          <w:szCs w:val="28"/>
        </w:rPr>
        <w:t>塔基区完成绿化0.45hm</w:t>
      </w:r>
      <w:r w:rsidRPr="008F5B1F">
        <w:rPr>
          <w:rFonts w:asciiTheme="minorEastAsia" w:eastAsiaTheme="minorEastAsia" w:hAnsiTheme="minorEastAsia" w:hint="eastAsia"/>
          <w:sz w:val="28"/>
          <w:szCs w:val="28"/>
          <w:vertAlign w:val="superscript"/>
        </w:rPr>
        <w:t>2</w:t>
      </w:r>
      <w:r w:rsidRPr="00E6617F">
        <w:rPr>
          <w:rFonts w:asciiTheme="minorEastAsia" w:eastAsiaTheme="minorEastAsia" w:hAnsiTheme="minorEastAsia" w:hint="eastAsia"/>
          <w:sz w:val="28"/>
          <w:szCs w:val="28"/>
        </w:rPr>
        <w:t>，栽种狗牙根3</w:t>
      </w:r>
      <w:r w:rsidR="001005FF">
        <w:rPr>
          <w:rFonts w:asciiTheme="minorEastAsia" w:eastAsiaTheme="minorEastAsia" w:hAnsiTheme="minorEastAsia" w:hint="eastAsia"/>
          <w:sz w:val="28"/>
          <w:szCs w:val="28"/>
        </w:rPr>
        <w:t>7.2</w:t>
      </w:r>
      <w:r w:rsidRPr="00E6617F">
        <w:rPr>
          <w:rFonts w:asciiTheme="minorEastAsia" w:eastAsiaTheme="minorEastAsia" w:hAnsiTheme="minorEastAsia" w:hint="eastAsia"/>
          <w:sz w:val="28"/>
          <w:szCs w:val="28"/>
        </w:rPr>
        <w:t>kg。</w:t>
      </w:r>
      <w:r w:rsidR="00471C0A" w:rsidRPr="00191717">
        <w:rPr>
          <w:rFonts w:asciiTheme="minorEastAsia" w:eastAsiaTheme="minorEastAsia" w:hAnsiTheme="minorEastAsia" w:hint="eastAsia"/>
          <w:sz w:val="28"/>
          <w:szCs w:val="28"/>
        </w:rPr>
        <w:t>目前该治理区所有植物均种植完成、成活率超过95%</w:t>
      </w:r>
      <w:r w:rsidR="00471C0A">
        <w:rPr>
          <w:rFonts w:asciiTheme="minorEastAsia" w:eastAsiaTheme="minorEastAsia" w:hAnsiTheme="minorEastAsia" w:hint="eastAsia"/>
          <w:sz w:val="28"/>
          <w:szCs w:val="28"/>
        </w:rPr>
        <w:t>，到达预期设计效果</w:t>
      </w:r>
      <w:r w:rsidRPr="00E6617F">
        <w:rPr>
          <w:rFonts w:asciiTheme="minorEastAsia" w:eastAsiaTheme="minorEastAsia" w:hAnsiTheme="minorEastAsia" w:hint="eastAsia"/>
          <w:sz w:val="28"/>
          <w:szCs w:val="28"/>
        </w:rPr>
        <w:t>。</w:t>
      </w:r>
    </w:p>
    <w:p w:rsidR="00735A9E" w:rsidRPr="00191717" w:rsidRDefault="00735A9E" w:rsidP="00735A9E">
      <w:pPr>
        <w:pStyle w:val="3"/>
        <w:tabs>
          <w:tab w:val="left" w:pos="1523"/>
        </w:tabs>
        <w:spacing w:beforeLines="50" w:before="158"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3.5.2</w:t>
      </w:r>
      <w:r w:rsidR="001B4D6E">
        <w:rPr>
          <w:rFonts w:asciiTheme="minorEastAsia" w:eastAsiaTheme="minorEastAsia" w:hAnsiTheme="minorEastAsia" w:hint="eastAsia"/>
          <w:lang w:val="en-US"/>
        </w:rPr>
        <w:t>塔基施工区</w:t>
      </w:r>
    </w:p>
    <w:p w:rsidR="00735A9E" w:rsidRPr="00191717" w:rsidRDefault="00735A9E" w:rsidP="00735A9E">
      <w:pPr>
        <w:pStyle w:val="a3"/>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一、工程措施完成情况</w:t>
      </w:r>
    </w:p>
    <w:p w:rsidR="00735A9E" w:rsidRPr="00191717" w:rsidRDefault="001B4D6E" w:rsidP="00735A9E">
      <w:pPr>
        <w:pStyle w:val="a3"/>
        <w:autoSpaceDE w:val="0"/>
        <w:autoSpaceDN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该区域主要工程措施为临时拦挡及土工布覆盖，工程措施在施工期间已全部完成</w:t>
      </w:r>
      <w:r w:rsidR="00735A9E" w:rsidRPr="00191717">
        <w:rPr>
          <w:rFonts w:asciiTheme="minorEastAsia" w:eastAsiaTheme="minorEastAsia" w:hAnsiTheme="minorEastAsia" w:hint="eastAsia"/>
          <w:sz w:val="28"/>
          <w:szCs w:val="28"/>
        </w:rPr>
        <w:t>，水土保持能力达到设计要求。</w:t>
      </w:r>
    </w:p>
    <w:p w:rsidR="00735A9E" w:rsidRPr="00191717" w:rsidRDefault="00735A9E" w:rsidP="00735A9E">
      <w:pPr>
        <w:pStyle w:val="a3"/>
        <w:autoSpaceDE w:val="0"/>
        <w:autoSpaceDN w:val="0"/>
        <w:spacing w:line="360" w:lineRule="auto"/>
        <w:rPr>
          <w:rFonts w:asciiTheme="minorEastAsia" w:eastAsiaTheme="minorEastAsia" w:hAnsiTheme="minorEastAsia"/>
          <w:b/>
          <w:sz w:val="28"/>
          <w:szCs w:val="28"/>
        </w:rPr>
      </w:pPr>
      <w:r w:rsidRPr="00191717">
        <w:rPr>
          <w:rFonts w:asciiTheme="minorEastAsia" w:eastAsiaTheme="minorEastAsia" w:hAnsiTheme="minorEastAsia" w:hint="eastAsia"/>
          <w:b/>
          <w:sz w:val="28"/>
          <w:szCs w:val="28"/>
        </w:rPr>
        <w:t>二、植物措施完成情况</w:t>
      </w:r>
    </w:p>
    <w:p w:rsidR="00735A9E" w:rsidRPr="00191717" w:rsidRDefault="008F5B1F" w:rsidP="008F5B1F">
      <w:pPr>
        <w:pStyle w:val="a3"/>
        <w:autoSpaceDE w:val="0"/>
        <w:autoSpaceDN w:val="0"/>
        <w:spacing w:before="1" w:line="360" w:lineRule="auto"/>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塔基施工区</w:t>
      </w:r>
      <w:r w:rsidRPr="008F5B1F">
        <w:rPr>
          <w:rFonts w:asciiTheme="minorEastAsia" w:eastAsiaTheme="minorEastAsia" w:hAnsiTheme="minorEastAsia" w:hint="eastAsia"/>
          <w:spacing w:val="-4"/>
          <w:sz w:val="28"/>
          <w:szCs w:val="28"/>
        </w:rPr>
        <w:t>完成绿化</w:t>
      </w:r>
      <w:r>
        <w:rPr>
          <w:rFonts w:asciiTheme="minorEastAsia" w:eastAsiaTheme="minorEastAsia" w:hAnsiTheme="minorEastAsia" w:hint="eastAsia"/>
          <w:spacing w:val="-4"/>
          <w:sz w:val="28"/>
          <w:szCs w:val="28"/>
        </w:rPr>
        <w:t>1.35</w:t>
      </w:r>
      <w:r w:rsidRPr="008F5B1F">
        <w:rPr>
          <w:rFonts w:asciiTheme="minorEastAsia" w:eastAsiaTheme="minorEastAsia" w:hAnsiTheme="minorEastAsia" w:hint="eastAsia"/>
          <w:spacing w:val="-4"/>
          <w:sz w:val="28"/>
          <w:szCs w:val="28"/>
        </w:rPr>
        <w:t>hm</w:t>
      </w:r>
      <w:r w:rsidRPr="008F5B1F">
        <w:rPr>
          <w:rFonts w:asciiTheme="minorEastAsia" w:eastAsiaTheme="minorEastAsia" w:hAnsiTheme="minorEastAsia" w:hint="eastAsia"/>
          <w:spacing w:val="-4"/>
          <w:sz w:val="28"/>
          <w:szCs w:val="28"/>
          <w:vertAlign w:val="superscript"/>
        </w:rPr>
        <w:t>2</w:t>
      </w:r>
      <w:r w:rsidRPr="008F5B1F">
        <w:rPr>
          <w:rFonts w:asciiTheme="minorEastAsia" w:eastAsiaTheme="minorEastAsia" w:hAnsiTheme="minorEastAsia" w:hint="eastAsia"/>
          <w:spacing w:val="-4"/>
          <w:sz w:val="28"/>
          <w:szCs w:val="28"/>
        </w:rPr>
        <w:t>，栽种狗牙根</w:t>
      </w:r>
      <w:r w:rsidR="001005FF">
        <w:rPr>
          <w:rFonts w:asciiTheme="minorEastAsia" w:eastAsiaTheme="minorEastAsia" w:hAnsiTheme="minorEastAsia" w:hint="eastAsia"/>
          <w:spacing w:val="-4"/>
          <w:sz w:val="28"/>
          <w:szCs w:val="28"/>
        </w:rPr>
        <w:t>111.11</w:t>
      </w:r>
      <w:r w:rsidRPr="008F5B1F">
        <w:rPr>
          <w:rFonts w:asciiTheme="minorEastAsia" w:eastAsiaTheme="minorEastAsia" w:hAnsiTheme="minorEastAsia" w:hint="eastAsia"/>
          <w:spacing w:val="-4"/>
          <w:sz w:val="28"/>
          <w:szCs w:val="28"/>
        </w:rPr>
        <w:t>kg</w:t>
      </w:r>
      <w:r w:rsidR="00471C0A">
        <w:rPr>
          <w:rFonts w:asciiTheme="minorEastAsia" w:eastAsiaTheme="minorEastAsia" w:hAnsiTheme="minorEastAsia" w:hint="eastAsia"/>
          <w:spacing w:val="-4"/>
          <w:sz w:val="28"/>
          <w:szCs w:val="28"/>
        </w:rPr>
        <w:t>，栽种黑荆树1736株</w:t>
      </w:r>
      <w:r w:rsidR="0093503B">
        <w:rPr>
          <w:rFonts w:asciiTheme="minorEastAsia" w:eastAsiaTheme="minorEastAsia" w:hAnsiTheme="minorEastAsia" w:hint="eastAsia"/>
          <w:spacing w:val="-4"/>
          <w:sz w:val="28"/>
          <w:szCs w:val="28"/>
        </w:rPr>
        <w:t>，栽种杜鹃6944株</w:t>
      </w:r>
      <w:r w:rsidRPr="008F5B1F">
        <w:rPr>
          <w:rFonts w:asciiTheme="minorEastAsia" w:eastAsiaTheme="minorEastAsia" w:hAnsiTheme="minorEastAsia" w:hint="eastAsia"/>
          <w:spacing w:val="-4"/>
          <w:sz w:val="28"/>
          <w:szCs w:val="28"/>
        </w:rPr>
        <w:t>。</w:t>
      </w:r>
      <w:r w:rsidR="00471C0A" w:rsidRPr="00191717">
        <w:rPr>
          <w:rFonts w:asciiTheme="minorEastAsia" w:eastAsiaTheme="minorEastAsia" w:hAnsiTheme="minorEastAsia" w:hint="eastAsia"/>
          <w:sz w:val="28"/>
          <w:szCs w:val="28"/>
        </w:rPr>
        <w:t>目前该治理区所有植物均种植完成、成活率超过95%，到达预期设计效果。</w:t>
      </w:r>
    </w:p>
    <w:p w:rsidR="00735A9E" w:rsidRPr="00191717" w:rsidRDefault="00735A9E" w:rsidP="00735A9E">
      <w:pPr>
        <w:pStyle w:val="3"/>
        <w:tabs>
          <w:tab w:val="left" w:pos="1523"/>
        </w:tabs>
        <w:spacing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3.5.3</w:t>
      </w:r>
      <w:r w:rsidR="00471C0A">
        <w:rPr>
          <w:rFonts w:asciiTheme="minorEastAsia" w:eastAsiaTheme="minorEastAsia" w:hAnsiTheme="minorEastAsia" w:hint="eastAsia"/>
          <w:lang w:val="en-US"/>
        </w:rPr>
        <w:t>牵张厂防治区</w:t>
      </w:r>
    </w:p>
    <w:p w:rsidR="00735A9E" w:rsidRPr="00191717" w:rsidRDefault="00471C0A" w:rsidP="00735A9E">
      <w:pPr>
        <w:pStyle w:val="a3"/>
        <w:autoSpaceDE w:val="0"/>
        <w:autoSpaceDN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该区域不涉及扰动地表，仅破坏地表植物，只需在退场后做植被绿化</w:t>
      </w:r>
      <w:r>
        <w:rPr>
          <w:rFonts w:asciiTheme="minorEastAsia" w:eastAsiaTheme="minorEastAsia" w:hAnsiTheme="minorEastAsia" w:hint="eastAsia"/>
          <w:sz w:val="28"/>
          <w:szCs w:val="28"/>
        </w:rPr>
        <w:lastRenderedPageBreak/>
        <w:t>即可。</w:t>
      </w:r>
    </w:p>
    <w:p w:rsidR="00735A9E" w:rsidRPr="00191717" w:rsidRDefault="00471C0A" w:rsidP="00735A9E">
      <w:pPr>
        <w:pStyle w:val="a5"/>
        <w:tabs>
          <w:tab w:val="left" w:pos="1488"/>
        </w:tabs>
        <w:autoSpaceDE w:val="0"/>
        <w:autoSpaceDN w:val="0"/>
        <w:spacing w:before="0" w:line="360" w:lineRule="auto"/>
        <w:ind w:left="0" w:firstLine="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735A9E" w:rsidRPr="00191717">
        <w:rPr>
          <w:rFonts w:asciiTheme="minorEastAsia" w:eastAsiaTheme="minorEastAsia" w:hAnsiTheme="minorEastAsia" w:hint="eastAsia"/>
          <w:b/>
          <w:sz w:val="28"/>
          <w:szCs w:val="28"/>
        </w:rPr>
        <w:t>、植物措施完成情况</w:t>
      </w:r>
    </w:p>
    <w:p w:rsidR="00735A9E" w:rsidRPr="00191717" w:rsidRDefault="00471C0A" w:rsidP="00471C0A">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471C0A">
        <w:rPr>
          <w:rFonts w:asciiTheme="minorEastAsia" w:eastAsiaTheme="minorEastAsia" w:hAnsiTheme="minorEastAsia" w:hint="eastAsia"/>
          <w:sz w:val="28"/>
          <w:szCs w:val="28"/>
        </w:rPr>
        <w:t>完成绿化</w:t>
      </w:r>
      <w:r w:rsidR="00E05CAA">
        <w:rPr>
          <w:rFonts w:asciiTheme="minorEastAsia" w:eastAsiaTheme="minorEastAsia" w:hAnsiTheme="minorEastAsia" w:hint="eastAsia"/>
          <w:sz w:val="28"/>
          <w:szCs w:val="28"/>
        </w:rPr>
        <w:t>0.17</w:t>
      </w:r>
      <w:r w:rsidRPr="00471C0A">
        <w:rPr>
          <w:rFonts w:asciiTheme="minorEastAsia" w:eastAsiaTheme="minorEastAsia" w:hAnsiTheme="minorEastAsia" w:hint="eastAsia"/>
          <w:sz w:val="28"/>
          <w:szCs w:val="28"/>
        </w:rPr>
        <w:t>hm</w:t>
      </w:r>
      <w:r w:rsidRPr="00655460">
        <w:rPr>
          <w:rFonts w:asciiTheme="minorEastAsia" w:eastAsiaTheme="minorEastAsia" w:hAnsiTheme="minorEastAsia" w:hint="eastAsia"/>
          <w:sz w:val="28"/>
          <w:szCs w:val="28"/>
          <w:vertAlign w:val="superscript"/>
        </w:rPr>
        <w:t>2</w:t>
      </w:r>
      <w:r w:rsidRPr="00471C0A">
        <w:rPr>
          <w:rFonts w:asciiTheme="minorEastAsia" w:eastAsiaTheme="minorEastAsia" w:hAnsiTheme="minorEastAsia" w:hint="eastAsia"/>
          <w:sz w:val="28"/>
          <w:szCs w:val="28"/>
        </w:rPr>
        <w:t>，</w:t>
      </w:r>
      <w:r w:rsidR="00F136EB" w:rsidRPr="00F136EB">
        <w:rPr>
          <w:rFonts w:asciiTheme="minorEastAsia" w:eastAsiaTheme="minorEastAsia" w:hAnsiTheme="minorEastAsia" w:hint="eastAsia"/>
          <w:sz w:val="28"/>
          <w:szCs w:val="28"/>
        </w:rPr>
        <w:t>栽种狗牙根</w:t>
      </w:r>
      <w:r w:rsidR="00F136EB">
        <w:rPr>
          <w:rFonts w:asciiTheme="minorEastAsia" w:eastAsiaTheme="minorEastAsia" w:hAnsiTheme="minorEastAsia" w:hint="eastAsia"/>
          <w:sz w:val="28"/>
          <w:szCs w:val="28"/>
        </w:rPr>
        <w:t>14.22</w:t>
      </w:r>
      <w:r w:rsidR="00F136EB" w:rsidRPr="00F136EB">
        <w:rPr>
          <w:rFonts w:asciiTheme="minorEastAsia" w:eastAsiaTheme="minorEastAsia" w:hAnsiTheme="minorEastAsia" w:hint="eastAsia"/>
          <w:sz w:val="28"/>
          <w:szCs w:val="28"/>
        </w:rPr>
        <w:t>kg，栽种黑荆树</w:t>
      </w:r>
      <w:r w:rsidR="00F136EB">
        <w:rPr>
          <w:rFonts w:asciiTheme="minorEastAsia" w:eastAsiaTheme="minorEastAsia" w:hAnsiTheme="minorEastAsia" w:hint="eastAsia"/>
          <w:sz w:val="28"/>
          <w:szCs w:val="28"/>
        </w:rPr>
        <w:t>222</w:t>
      </w:r>
      <w:r w:rsidR="00F136EB" w:rsidRPr="00F136EB">
        <w:rPr>
          <w:rFonts w:asciiTheme="minorEastAsia" w:eastAsiaTheme="minorEastAsia" w:hAnsiTheme="minorEastAsia" w:hint="eastAsia"/>
          <w:sz w:val="28"/>
          <w:szCs w:val="28"/>
        </w:rPr>
        <w:t>株</w:t>
      </w:r>
      <w:r w:rsidR="0093503B">
        <w:rPr>
          <w:rFonts w:asciiTheme="minorEastAsia" w:eastAsiaTheme="minorEastAsia" w:hAnsiTheme="minorEastAsia" w:hint="eastAsia"/>
          <w:sz w:val="28"/>
          <w:szCs w:val="28"/>
        </w:rPr>
        <w:t>，栽种杜鹃</w:t>
      </w:r>
      <w:r w:rsidR="002917E6">
        <w:rPr>
          <w:rFonts w:asciiTheme="minorEastAsia" w:eastAsiaTheme="minorEastAsia" w:hAnsiTheme="minorEastAsia" w:hint="eastAsia"/>
          <w:sz w:val="28"/>
          <w:szCs w:val="28"/>
        </w:rPr>
        <w:t>889株</w:t>
      </w:r>
      <w:r w:rsidR="00F136EB" w:rsidRPr="00F136EB">
        <w:rPr>
          <w:rFonts w:asciiTheme="minorEastAsia" w:eastAsiaTheme="minorEastAsia" w:hAnsiTheme="minorEastAsia" w:hint="eastAsia"/>
          <w:sz w:val="28"/>
          <w:szCs w:val="28"/>
        </w:rPr>
        <w:t>。</w:t>
      </w:r>
      <w:r w:rsidR="00735A9E" w:rsidRPr="00191717">
        <w:rPr>
          <w:rFonts w:asciiTheme="minorEastAsia" w:eastAsiaTheme="minorEastAsia" w:hAnsiTheme="minorEastAsia" w:hint="eastAsia"/>
          <w:sz w:val="28"/>
          <w:szCs w:val="28"/>
        </w:rPr>
        <w:t>目前该治理区所有植物均种植完成、成活率超过95%，到达预期设计效果。</w:t>
      </w:r>
    </w:p>
    <w:p w:rsidR="00735A9E" w:rsidRPr="00191717" w:rsidRDefault="00735A9E" w:rsidP="00735A9E">
      <w:pPr>
        <w:pStyle w:val="3"/>
        <w:tabs>
          <w:tab w:val="left" w:pos="1523"/>
        </w:tabs>
        <w:spacing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3.5.4</w:t>
      </w:r>
      <w:r w:rsidR="00D7770F">
        <w:rPr>
          <w:rFonts w:asciiTheme="minorEastAsia" w:eastAsiaTheme="minorEastAsia" w:hAnsiTheme="minorEastAsia" w:hint="eastAsia"/>
          <w:lang w:val="en-US"/>
        </w:rPr>
        <w:t>跨越障碍施工场防治区</w:t>
      </w:r>
    </w:p>
    <w:p w:rsidR="00735A9E" w:rsidRPr="00191717" w:rsidRDefault="00735A9E" w:rsidP="00735A9E">
      <w:pPr>
        <w:spacing w:line="360" w:lineRule="auto"/>
        <w:ind w:firstLineChars="200" w:firstLine="56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一、工程措施完成情况</w:t>
      </w:r>
    </w:p>
    <w:p w:rsidR="00735A9E" w:rsidRPr="00191717" w:rsidRDefault="00D7770F"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sz w:val="28"/>
          <w:szCs w:val="28"/>
        </w:rPr>
        <w:t>该区域不涉及扰动地表，仅破坏地表植物，只需在退场后做植被绿化即可。</w:t>
      </w:r>
    </w:p>
    <w:p w:rsidR="00735A9E" w:rsidRPr="00191717" w:rsidRDefault="00735A9E" w:rsidP="00735A9E">
      <w:pPr>
        <w:pStyle w:val="a5"/>
        <w:tabs>
          <w:tab w:val="left" w:pos="1488"/>
        </w:tabs>
        <w:autoSpaceDE w:val="0"/>
        <w:autoSpaceDN w:val="0"/>
        <w:spacing w:before="0" w:line="360" w:lineRule="auto"/>
        <w:ind w:left="0" w:firstLine="0"/>
        <w:jc w:val="left"/>
        <w:rPr>
          <w:rFonts w:asciiTheme="minorEastAsia" w:eastAsiaTheme="minorEastAsia" w:hAnsiTheme="minorEastAsia"/>
          <w:b/>
          <w:bCs/>
          <w:sz w:val="28"/>
          <w:szCs w:val="28"/>
        </w:rPr>
      </w:pPr>
      <w:r w:rsidRPr="00191717">
        <w:rPr>
          <w:rFonts w:asciiTheme="minorEastAsia" w:eastAsiaTheme="minorEastAsia" w:hAnsiTheme="minorEastAsia"/>
          <w:b/>
          <w:bCs/>
          <w:sz w:val="28"/>
          <w:szCs w:val="28"/>
        </w:rPr>
        <w:t>二、植物措施</w:t>
      </w:r>
      <w:r w:rsidRPr="00191717">
        <w:rPr>
          <w:rFonts w:asciiTheme="minorEastAsia" w:eastAsiaTheme="minorEastAsia" w:hAnsiTheme="minorEastAsia" w:hint="eastAsia"/>
          <w:b/>
          <w:bCs/>
          <w:sz w:val="28"/>
          <w:szCs w:val="28"/>
        </w:rPr>
        <w:t>完成情况</w:t>
      </w:r>
    </w:p>
    <w:p w:rsidR="00735A9E" w:rsidRPr="00191717" w:rsidRDefault="001A32AF" w:rsidP="00544756">
      <w:pPr>
        <w:pStyle w:val="a5"/>
        <w:tabs>
          <w:tab w:val="left" w:pos="1488"/>
        </w:tabs>
        <w:spacing w:before="0" w:line="360" w:lineRule="auto"/>
        <w:ind w:left="0" w:firstLineChars="200" w:firstLine="560"/>
        <w:jc w:val="left"/>
        <w:rPr>
          <w:rFonts w:asciiTheme="minorEastAsia" w:eastAsiaTheme="minorEastAsia" w:hAnsiTheme="minorEastAsia"/>
          <w:sz w:val="24"/>
        </w:rPr>
      </w:pPr>
      <w:r>
        <w:rPr>
          <w:rFonts w:asciiTheme="minorEastAsia" w:eastAsiaTheme="minorEastAsia" w:hAnsiTheme="minorEastAsia" w:hint="eastAsia"/>
          <w:sz w:val="28"/>
          <w:szCs w:val="28"/>
        </w:rPr>
        <w:t>跨越障碍施工场区</w:t>
      </w:r>
      <w:r w:rsidR="00544756" w:rsidRPr="00471C0A">
        <w:rPr>
          <w:rFonts w:asciiTheme="minorEastAsia" w:eastAsiaTheme="minorEastAsia" w:hAnsiTheme="minorEastAsia" w:hint="eastAsia"/>
          <w:sz w:val="28"/>
          <w:szCs w:val="28"/>
        </w:rPr>
        <w:t>完成绿化</w:t>
      </w:r>
      <w:r w:rsidR="005F5A6B">
        <w:rPr>
          <w:rFonts w:asciiTheme="minorEastAsia" w:eastAsiaTheme="minorEastAsia" w:hAnsiTheme="minorEastAsia" w:hint="eastAsia"/>
          <w:sz w:val="28"/>
          <w:szCs w:val="28"/>
        </w:rPr>
        <w:t>0.</w:t>
      </w:r>
      <w:r w:rsidR="00B1696D">
        <w:rPr>
          <w:rFonts w:asciiTheme="minorEastAsia" w:eastAsiaTheme="minorEastAsia" w:hAnsiTheme="minorEastAsia" w:hint="eastAsia"/>
          <w:sz w:val="28"/>
          <w:szCs w:val="28"/>
        </w:rPr>
        <w:t>3</w:t>
      </w:r>
      <w:r w:rsidR="0039461A">
        <w:rPr>
          <w:rFonts w:asciiTheme="minorEastAsia" w:eastAsiaTheme="minorEastAsia" w:hAnsiTheme="minorEastAsia" w:hint="eastAsia"/>
          <w:sz w:val="28"/>
          <w:szCs w:val="28"/>
        </w:rPr>
        <w:t>4</w:t>
      </w:r>
      <w:r w:rsidR="00544756" w:rsidRPr="00471C0A">
        <w:rPr>
          <w:rFonts w:asciiTheme="minorEastAsia" w:eastAsiaTheme="minorEastAsia" w:hAnsiTheme="minorEastAsia" w:hint="eastAsia"/>
          <w:sz w:val="28"/>
          <w:szCs w:val="28"/>
        </w:rPr>
        <w:t>hm</w:t>
      </w:r>
      <w:r w:rsidR="00544756" w:rsidRPr="00655460">
        <w:rPr>
          <w:rFonts w:asciiTheme="minorEastAsia" w:eastAsiaTheme="minorEastAsia" w:hAnsiTheme="minorEastAsia" w:hint="eastAsia"/>
          <w:sz w:val="28"/>
          <w:szCs w:val="28"/>
          <w:vertAlign w:val="superscript"/>
        </w:rPr>
        <w:t>2</w:t>
      </w:r>
      <w:r w:rsidR="00544756" w:rsidRPr="00471C0A">
        <w:rPr>
          <w:rFonts w:asciiTheme="minorEastAsia" w:eastAsiaTheme="minorEastAsia" w:hAnsiTheme="minorEastAsia" w:hint="eastAsia"/>
          <w:sz w:val="28"/>
          <w:szCs w:val="28"/>
        </w:rPr>
        <w:t>，</w:t>
      </w:r>
      <w:r w:rsidR="00544756" w:rsidRPr="00F136EB">
        <w:rPr>
          <w:rFonts w:asciiTheme="minorEastAsia" w:eastAsiaTheme="minorEastAsia" w:hAnsiTheme="minorEastAsia" w:hint="eastAsia"/>
          <w:sz w:val="28"/>
          <w:szCs w:val="28"/>
        </w:rPr>
        <w:t>栽种狗牙根</w:t>
      </w:r>
      <w:r w:rsidR="00B1696D">
        <w:rPr>
          <w:rFonts w:asciiTheme="minorEastAsia" w:eastAsiaTheme="minorEastAsia" w:hAnsiTheme="minorEastAsia" w:hint="eastAsia"/>
          <w:sz w:val="28"/>
          <w:szCs w:val="28"/>
        </w:rPr>
        <w:t>28.44</w:t>
      </w:r>
      <w:r w:rsidR="00544756" w:rsidRPr="00F136EB">
        <w:rPr>
          <w:rFonts w:asciiTheme="minorEastAsia" w:eastAsiaTheme="minorEastAsia" w:hAnsiTheme="minorEastAsia" w:hint="eastAsia"/>
          <w:sz w:val="28"/>
          <w:szCs w:val="28"/>
        </w:rPr>
        <w:t>kg，栽种黑荆树</w:t>
      </w:r>
      <w:r w:rsidR="0030120A">
        <w:rPr>
          <w:rFonts w:asciiTheme="minorEastAsia" w:eastAsiaTheme="minorEastAsia" w:hAnsiTheme="minorEastAsia" w:hint="eastAsia"/>
          <w:sz w:val="28"/>
          <w:szCs w:val="28"/>
        </w:rPr>
        <w:t>444</w:t>
      </w:r>
      <w:r w:rsidR="00544756" w:rsidRPr="00F136EB">
        <w:rPr>
          <w:rFonts w:asciiTheme="minorEastAsia" w:eastAsiaTheme="minorEastAsia" w:hAnsiTheme="minorEastAsia" w:hint="eastAsia"/>
          <w:sz w:val="28"/>
          <w:szCs w:val="28"/>
        </w:rPr>
        <w:t>株</w:t>
      </w:r>
      <w:r w:rsidR="005F5A6B">
        <w:rPr>
          <w:rFonts w:asciiTheme="minorEastAsia" w:eastAsiaTheme="minorEastAsia" w:hAnsiTheme="minorEastAsia" w:hint="eastAsia"/>
          <w:sz w:val="28"/>
          <w:szCs w:val="28"/>
        </w:rPr>
        <w:t>,栽种杜鹃</w:t>
      </w:r>
      <w:r w:rsidR="0030120A">
        <w:rPr>
          <w:rFonts w:asciiTheme="minorEastAsia" w:eastAsiaTheme="minorEastAsia" w:hAnsiTheme="minorEastAsia" w:hint="eastAsia"/>
          <w:sz w:val="28"/>
          <w:szCs w:val="28"/>
        </w:rPr>
        <w:t>1778</w:t>
      </w:r>
      <w:r w:rsidR="005F5A6B">
        <w:rPr>
          <w:rFonts w:asciiTheme="minorEastAsia" w:eastAsiaTheme="minorEastAsia" w:hAnsiTheme="minorEastAsia" w:hint="eastAsia"/>
          <w:sz w:val="28"/>
          <w:szCs w:val="28"/>
        </w:rPr>
        <w:t>株</w:t>
      </w:r>
      <w:r w:rsidR="00544756" w:rsidRPr="00F136EB">
        <w:rPr>
          <w:rFonts w:asciiTheme="minorEastAsia" w:eastAsiaTheme="minorEastAsia" w:hAnsiTheme="minorEastAsia" w:hint="eastAsia"/>
          <w:sz w:val="28"/>
          <w:szCs w:val="28"/>
        </w:rPr>
        <w:t>。</w:t>
      </w:r>
      <w:r w:rsidR="00544756" w:rsidRPr="00191717">
        <w:rPr>
          <w:rFonts w:asciiTheme="minorEastAsia" w:eastAsiaTheme="minorEastAsia" w:hAnsiTheme="minorEastAsia" w:hint="eastAsia"/>
          <w:sz w:val="28"/>
          <w:szCs w:val="28"/>
        </w:rPr>
        <w:t>目前该治理区所有植物均种植完成、成活率超过95%，到达预期设计效果。</w:t>
      </w:r>
    </w:p>
    <w:p w:rsidR="00735A9E" w:rsidRPr="00191717" w:rsidRDefault="00735A9E" w:rsidP="00735A9E">
      <w:pPr>
        <w:pStyle w:val="3"/>
        <w:tabs>
          <w:tab w:val="left" w:pos="1523"/>
        </w:tabs>
        <w:spacing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3.5.5</w:t>
      </w:r>
      <w:r w:rsidR="002D7D6C">
        <w:rPr>
          <w:rFonts w:asciiTheme="minorEastAsia" w:eastAsiaTheme="minorEastAsia" w:hAnsiTheme="minorEastAsia" w:hint="eastAsia"/>
          <w:lang w:val="en-US"/>
        </w:rPr>
        <w:t>直接影响区</w:t>
      </w:r>
    </w:p>
    <w:p w:rsidR="00735A9E" w:rsidRPr="00191717" w:rsidRDefault="002D7D6C" w:rsidP="00735A9E">
      <w:pPr>
        <w:pStyle w:val="a3"/>
        <w:autoSpaceDE w:val="0"/>
        <w:autoSpaceDN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该区域无表土扰动，仅土池相关水土保持要求，目前该区域水土保持能力良好。</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4" w:name="_Toc107308838"/>
      <w:r w:rsidRPr="00191717">
        <w:rPr>
          <w:rFonts w:asciiTheme="minorEastAsia" w:eastAsiaTheme="minorEastAsia" w:hAnsiTheme="minorEastAsia" w:cs="宋体" w:hint="eastAsia"/>
          <w:b/>
          <w:bCs/>
          <w:sz w:val="28"/>
          <w:szCs w:val="28"/>
        </w:rPr>
        <w:t>3.6水土保持投资完成情况</w:t>
      </w:r>
      <w:bookmarkEnd w:id="14"/>
    </w:p>
    <w:p w:rsidR="00735A9E" w:rsidRPr="00191717" w:rsidRDefault="0040080F" w:rsidP="0040080F">
      <w:pPr>
        <w:pStyle w:val="a3"/>
        <w:autoSpaceDE w:val="0"/>
        <w:autoSpaceDN w:val="0"/>
        <w:spacing w:line="360" w:lineRule="auto"/>
        <w:ind w:firstLineChars="200" w:firstLine="560"/>
        <w:rPr>
          <w:rFonts w:asciiTheme="minorEastAsia" w:eastAsiaTheme="minorEastAsia" w:hAnsiTheme="minorEastAsia"/>
          <w:spacing w:val="-8"/>
          <w:sz w:val="28"/>
          <w:szCs w:val="28"/>
        </w:rPr>
        <w:sectPr w:rsidR="00735A9E" w:rsidRPr="00191717">
          <w:headerReference w:type="default" r:id="rId10"/>
          <w:pgSz w:w="11906" w:h="16838"/>
          <w:pgMar w:top="1417" w:right="1417" w:bottom="1417" w:left="1417" w:header="850" w:footer="992" w:gutter="0"/>
          <w:cols w:space="720"/>
          <w:docGrid w:type="lines" w:linePitch="317"/>
        </w:sectPr>
      </w:pPr>
      <w:r w:rsidRPr="00F94148">
        <w:rPr>
          <w:sz w:val="28"/>
          <w:szCs w:val="28"/>
          <w:lang w:val="zh-TW" w:bidi="zh-TW"/>
        </w:rPr>
        <w:t>施坝河、相多河梯级电站</w:t>
      </w:r>
      <w:r>
        <w:rPr>
          <w:sz w:val="28"/>
          <w:szCs w:val="28"/>
          <w:lang w:val="zh-TW" w:bidi="zh-TW"/>
        </w:rPr>
        <w:t>1</w:t>
      </w:r>
      <w:r w:rsidRPr="00F94148">
        <w:rPr>
          <w:sz w:val="28"/>
          <w:szCs w:val="28"/>
          <w:lang w:val="zh-TW" w:bidi="zh-TW"/>
        </w:rPr>
        <w:t>10kV送出线路工程水土保持方案总投资为</w:t>
      </w:r>
      <w:r>
        <w:rPr>
          <w:rFonts w:hint="eastAsia"/>
          <w:sz w:val="28"/>
          <w:szCs w:val="28"/>
          <w:lang w:val="zh-TW" w:bidi="zh-TW"/>
        </w:rPr>
        <w:t>169.42</w:t>
      </w:r>
      <w:r w:rsidRPr="00F94148">
        <w:rPr>
          <w:sz w:val="28"/>
          <w:szCs w:val="28"/>
          <w:lang w:val="zh-TW" w:bidi="zh-TW"/>
        </w:rPr>
        <w:t>万元。其中主体工程已经考虑的水土保持投资为</w:t>
      </w:r>
      <w:r>
        <w:rPr>
          <w:sz w:val="28"/>
          <w:szCs w:val="28"/>
          <w:lang w:val="zh-TW" w:bidi="zh-TW"/>
        </w:rPr>
        <w:t>37.17</w:t>
      </w:r>
      <w:r w:rsidRPr="00F94148">
        <w:rPr>
          <w:sz w:val="28"/>
          <w:szCs w:val="28"/>
          <w:lang w:val="zh-TW" w:bidi="zh-TW"/>
        </w:rPr>
        <w:t>万元，本方案新增投资</w:t>
      </w:r>
      <w:r>
        <w:rPr>
          <w:rFonts w:hint="eastAsia"/>
          <w:sz w:val="28"/>
          <w:szCs w:val="28"/>
          <w:lang w:val="zh-TW" w:bidi="zh-TW"/>
        </w:rPr>
        <w:t>132.25</w:t>
      </w:r>
      <w:r w:rsidRPr="00F94148">
        <w:rPr>
          <w:sz w:val="28"/>
          <w:szCs w:val="28"/>
          <w:lang w:val="zh-TW" w:bidi="zh-TW"/>
        </w:rPr>
        <w:t>万元。新增投资中工程措施费为0;植物措施费为</w:t>
      </w:r>
      <w:r>
        <w:rPr>
          <w:rFonts w:hint="eastAsia"/>
          <w:sz w:val="28"/>
          <w:szCs w:val="28"/>
          <w:lang w:val="zh-TW" w:bidi="zh-TW"/>
        </w:rPr>
        <w:t>32.83</w:t>
      </w:r>
      <w:r w:rsidRPr="00F94148">
        <w:rPr>
          <w:sz w:val="28"/>
          <w:szCs w:val="28"/>
          <w:lang w:val="zh-TW" w:bidi="zh-TW"/>
        </w:rPr>
        <w:t>万元，占新增投资的</w:t>
      </w:r>
      <w:r>
        <w:rPr>
          <w:sz w:val="28"/>
          <w:szCs w:val="28"/>
          <w:lang w:val="zh-TW" w:bidi="zh-TW"/>
        </w:rPr>
        <w:t>24.</w:t>
      </w:r>
      <w:r>
        <w:rPr>
          <w:rFonts w:hint="eastAsia"/>
          <w:sz w:val="28"/>
          <w:szCs w:val="28"/>
          <w:lang w:val="zh-TW" w:bidi="zh-TW"/>
        </w:rPr>
        <w:t>83</w:t>
      </w:r>
      <w:r w:rsidRPr="00F94148">
        <w:rPr>
          <w:sz w:val="28"/>
          <w:szCs w:val="28"/>
          <w:lang w:val="zh-TW" w:bidi="zh-TW"/>
        </w:rPr>
        <w:t>%,临时措施费为</w:t>
      </w:r>
      <w:r>
        <w:rPr>
          <w:rFonts w:hint="eastAsia"/>
          <w:sz w:val="28"/>
          <w:szCs w:val="28"/>
          <w:lang w:val="zh-TW" w:bidi="zh-TW"/>
        </w:rPr>
        <w:t>46.25</w:t>
      </w:r>
      <w:r w:rsidRPr="00F94148">
        <w:rPr>
          <w:sz w:val="28"/>
          <w:szCs w:val="28"/>
          <w:lang w:val="zh-TW" w:bidi="zh-TW"/>
        </w:rPr>
        <w:t>万元，占新增投资的</w:t>
      </w:r>
      <w:r>
        <w:rPr>
          <w:sz w:val="28"/>
          <w:szCs w:val="28"/>
          <w:lang w:val="zh-TW" w:bidi="zh-TW"/>
        </w:rPr>
        <w:t>3</w:t>
      </w:r>
      <w:r>
        <w:rPr>
          <w:rFonts w:hint="eastAsia"/>
          <w:sz w:val="28"/>
          <w:szCs w:val="28"/>
          <w:lang w:val="zh-TW" w:bidi="zh-TW"/>
        </w:rPr>
        <w:t>4.97</w:t>
      </w:r>
      <w:r w:rsidRPr="00F94148">
        <w:rPr>
          <w:sz w:val="28"/>
          <w:szCs w:val="28"/>
          <w:lang w:val="zh-TW" w:bidi="zh-TW"/>
        </w:rPr>
        <w:t>%;独立费用</w:t>
      </w:r>
      <w:r>
        <w:rPr>
          <w:rFonts w:hint="eastAsia"/>
          <w:sz w:val="28"/>
          <w:szCs w:val="28"/>
          <w:lang w:val="zh-TW" w:bidi="zh-TW"/>
        </w:rPr>
        <w:t>41.93</w:t>
      </w:r>
      <w:r w:rsidRPr="00F94148">
        <w:rPr>
          <w:sz w:val="28"/>
          <w:szCs w:val="28"/>
          <w:lang w:val="zh-TW" w:bidi="zh-TW"/>
        </w:rPr>
        <w:t>万元，占新增投资的</w:t>
      </w:r>
      <w:r>
        <w:rPr>
          <w:sz w:val="28"/>
          <w:szCs w:val="28"/>
          <w:lang w:val="zh-TW" w:bidi="zh-TW"/>
        </w:rPr>
        <w:t>31.</w:t>
      </w:r>
      <w:r>
        <w:rPr>
          <w:rFonts w:hint="eastAsia"/>
          <w:sz w:val="28"/>
          <w:szCs w:val="28"/>
          <w:lang w:val="zh-TW" w:bidi="zh-TW"/>
        </w:rPr>
        <w:t>7</w:t>
      </w:r>
      <w:r>
        <w:rPr>
          <w:sz w:val="28"/>
          <w:szCs w:val="28"/>
          <w:lang w:val="zh-TW" w:bidi="zh-TW"/>
        </w:rPr>
        <w:t>%</w:t>
      </w:r>
      <w:r w:rsidRPr="00F94148">
        <w:rPr>
          <w:sz w:val="28"/>
          <w:szCs w:val="28"/>
          <w:lang w:val="zh-TW" w:bidi="zh-TW"/>
        </w:rPr>
        <w:t>;基本预备费</w:t>
      </w:r>
      <w:r>
        <w:rPr>
          <w:rFonts w:hint="eastAsia"/>
          <w:sz w:val="28"/>
          <w:szCs w:val="28"/>
          <w:lang w:val="zh-TW" w:bidi="zh-TW"/>
        </w:rPr>
        <w:t>7.26</w:t>
      </w:r>
      <w:r w:rsidRPr="00F94148">
        <w:rPr>
          <w:sz w:val="28"/>
          <w:szCs w:val="28"/>
          <w:lang w:val="zh-TW" w:bidi="zh-TW"/>
        </w:rPr>
        <w:t>万元，占新增投资的</w:t>
      </w:r>
      <w:r>
        <w:rPr>
          <w:rFonts w:hint="eastAsia"/>
          <w:sz w:val="28"/>
          <w:szCs w:val="28"/>
          <w:lang w:val="zh-TW" w:bidi="zh-TW"/>
        </w:rPr>
        <w:lastRenderedPageBreak/>
        <w:t>5.49</w:t>
      </w:r>
      <w:r w:rsidRPr="00F94148">
        <w:rPr>
          <w:sz w:val="28"/>
          <w:szCs w:val="28"/>
          <w:lang w:val="zh-TW" w:bidi="zh-TW"/>
        </w:rPr>
        <w:t>%:水土保持设施补偿费</w:t>
      </w:r>
      <w:r>
        <w:rPr>
          <w:rFonts w:hint="eastAsia"/>
          <w:sz w:val="28"/>
          <w:szCs w:val="28"/>
          <w:lang w:val="zh-TW" w:bidi="zh-TW"/>
        </w:rPr>
        <w:t>3.98</w:t>
      </w:r>
      <w:r w:rsidRPr="00F94148">
        <w:rPr>
          <w:sz w:val="28"/>
          <w:szCs w:val="28"/>
          <w:lang w:val="zh-TW" w:bidi="zh-TW"/>
        </w:rPr>
        <w:t>万元</w:t>
      </w:r>
      <w:r>
        <w:rPr>
          <w:rFonts w:hint="eastAsia"/>
          <w:sz w:val="28"/>
          <w:szCs w:val="28"/>
          <w:lang w:val="zh-TW" w:bidi="zh-TW"/>
        </w:rPr>
        <w:t>（其中德钦县2.24万元，香格里拉市1.69万元，维西县0.05万元）</w:t>
      </w:r>
      <w:r w:rsidRPr="00F94148">
        <w:rPr>
          <w:sz w:val="28"/>
          <w:szCs w:val="28"/>
          <w:lang w:val="zh-TW" w:bidi="zh-TW"/>
        </w:rPr>
        <w:t>，占新增投资的</w:t>
      </w:r>
      <w:r>
        <w:rPr>
          <w:rFonts w:hint="eastAsia"/>
          <w:sz w:val="28"/>
          <w:szCs w:val="28"/>
          <w:lang w:val="zh-TW" w:bidi="zh-TW"/>
        </w:rPr>
        <w:t>3.01</w:t>
      </w:r>
      <w:r w:rsidRPr="00F94148">
        <w:rPr>
          <w:sz w:val="28"/>
          <w:szCs w:val="28"/>
          <w:lang w:val="zh-TW" w:bidi="zh-TW"/>
        </w:rPr>
        <w:t>%。</w:t>
      </w:r>
      <w:r>
        <w:rPr>
          <w:rFonts w:hint="eastAsia"/>
          <w:sz w:val="28"/>
          <w:szCs w:val="28"/>
          <w:lang w:val="zh-TW" w:bidi="zh-TW"/>
        </w:rPr>
        <w:t>目前项目已完成所有投资。</w:t>
      </w:r>
    </w:p>
    <w:p w:rsidR="00735A9E" w:rsidRPr="00191717" w:rsidRDefault="00735A9E" w:rsidP="00735A9E">
      <w:pPr>
        <w:spacing w:line="360" w:lineRule="auto"/>
        <w:jc w:val="center"/>
        <w:outlineLvl w:val="0"/>
        <w:rPr>
          <w:rFonts w:asciiTheme="minorEastAsia" w:eastAsiaTheme="minorEastAsia" w:hAnsiTheme="minorEastAsia" w:cs="宋体"/>
          <w:b/>
          <w:bCs/>
          <w:sz w:val="32"/>
          <w:szCs w:val="32"/>
        </w:rPr>
      </w:pPr>
      <w:bookmarkStart w:id="15" w:name="_Toc107308839"/>
      <w:r w:rsidRPr="00191717">
        <w:rPr>
          <w:rFonts w:asciiTheme="minorEastAsia" w:eastAsiaTheme="minorEastAsia" w:hAnsiTheme="minorEastAsia" w:cs="宋体" w:hint="eastAsia"/>
          <w:b/>
          <w:bCs/>
          <w:sz w:val="32"/>
          <w:szCs w:val="32"/>
        </w:rPr>
        <w:lastRenderedPageBreak/>
        <w:t>4.水土保持工程质量</w:t>
      </w:r>
      <w:bookmarkEnd w:id="15"/>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6" w:name="_Toc107308840"/>
      <w:r w:rsidRPr="00191717">
        <w:rPr>
          <w:rFonts w:asciiTheme="minorEastAsia" w:eastAsiaTheme="minorEastAsia" w:hAnsiTheme="minorEastAsia" w:cs="宋体" w:hint="eastAsia"/>
          <w:b/>
          <w:bCs/>
          <w:sz w:val="28"/>
          <w:szCs w:val="28"/>
        </w:rPr>
        <w:t>4.1质量管理体系</w:t>
      </w:r>
      <w:bookmarkEnd w:id="16"/>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4.1.1建设单位质量管理体系</w:t>
      </w:r>
    </w:p>
    <w:p w:rsidR="00735A9E" w:rsidRPr="00191717" w:rsidRDefault="00735A9E" w:rsidP="00735A9E">
      <w:pPr>
        <w:pStyle w:val="a3"/>
        <w:spacing w:before="186" w:line="360" w:lineRule="auto"/>
        <w:ind w:right="616"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建设单位以“安全第一、质量第一”的方针，指导本项目设计和建造阶段的安全和质量工作。</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在工程建设工作中，为有效地贯彻安全法规和公司质量方针，实现项目质量目标，建设单位对设计和建设阶段与安全和质量有关的活动提出原则和基本要求。以合同为依据，全面负责项目实施的组织、领导、协调和控制，对项目的安全、质量、进度和费用全面负责。</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项目部质量保证部门归口管理项目质量保证体系，负责监督和验证项目质量。为检查各项工作是否按规定进行，从事质量保证工作的部门和人员拥有足够的权力和组织独立性。在发现危及质量安全的事实或行为时，他们有权要求责任部门或单位采取纠正行动，直至制止他们进一步的工作。</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建设单位按照和安全法规、导则和合同约定，建立和实施本项目质量保证大纲文件体系。本项目质量保证体系文件由质量保证大纲概述、管理程序、工作程序、进度和计划、细则和图纸等文件构成，分为三个层次：</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第一层次：质量保证大纲，它是管理、指导和实施项目设计和建设阶段质量保证活动的纲领性文件。</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第二层次：必须按照相关规定规程中所有适用的质量保证要求，对大纲中所提出的指导方针和计划的工作进一步的阐述，描述管理策</w:t>
      </w:r>
      <w:r w:rsidRPr="00191717">
        <w:rPr>
          <w:rFonts w:asciiTheme="minorEastAsia" w:eastAsiaTheme="minorEastAsia" w:hAnsiTheme="minorEastAsia" w:hint="eastAsia"/>
          <w:sz w:val="28"/>
          <w:szCs w:val="28"/>
        </w:rPr>
        <w:lastRenderedPageBreak/>
        <w:t>略和工作顺序，规定职责分工与接口，以便有效地管理各单位、部门所负责的工作的文件。</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第三层次：用于安排、指导和管理该项工作以及用于制定验证各</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单位所负责工作的措施，包括工作程序、细则、技术规范、工作指令、图纸、进度和计划、质量计划等。</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以上文件构成了质量保证大纲文件体系，用来管理、实施、监督和控制对质量有影响的各种工作。</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4.1.2监理单位质量管理体系</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为确保工程水土保持各项措施真正落到实处，建设单位委托</w:t>
      </w:r>
      <w:r w:rsidR="00AC091E">
        <w:rPr>
          <w:rFonts w:hint="eastAsia"/>
          <w:sz w:val="28"/>
          <w:szCs w:val="28"/>
        </w:rPr>
        <w:t>昆明市新兴水利水电工程建设监理有限公司</w:t>
      </w:r>
      <w:r w:rsidRPr="00191717">
        <w:rPr>
          <w:rFonts w:asciiTheme="minorEastAsia" w:eastAsiaTheme="minorEastAsia" w:hAnsiTheme="minorEastAsia" w:hint="eastAsia"/>
          <w:sz w:val="28"/>
          <w:szCs w:val="28"/>
        </w:rPr>
        <w:t>承担主体工程监理工作，主体工程监理将本工程水土保持监理工作纳入主体监理体系。并主要对工程施工期水土保持措施是否依法合规、是否符合水土保持要求进行控制。工程施工完成后，由建设监理咨询有限公司统筹编制完成工程水土保持监理总结报告。</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本工程项目监理部实行总监理工程师负责制。监理公司本着“职责无空白、责任不重叠”的原则，监理现场组织机构监理公司认真履行监理合同及补充协议，履行监理的义务和权利，根据合同内容组建了各专业配备齐全的工程建设项目监理组织机构。并按照国家核安全法规的规定建立了完整的质量保证管理体系，认真实施监理范围内的工程施工、建安阶段的建设监理。进行施工阶段的质量控制与安全管理， 工程资料的搜集整理。有效地保证了工程在质量、安全方面的顺利进行。同时项目监理部严格进行阶段性质量证明的审核，配合建设</w:t>
      </w:r>
      <w:r w:rsidRPr="00191717">
        <w:rPr>
          <w:rFonts w:asciiTheme="minorEastAsia" w:eastAsiaTheme="minorEastAsia" w:hAnsiTheme="minorEastAsia" w:hint="eastAsia"/>
          <w:sz w:val="28"/>
          <w:szCs w:val="28"/>
        </w:rPr>
        <w:lastRenderedPageBreak/>
        <w:t>方做好工程款支付工作，针对现场重大建安施工节点，项目监理部成立专项组，梳理先决条件，积极推动相关资产的制约因素的小组，从而为现场的进度管理起到了积极的作用。</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在质量方面，以质量预控为重点，工程项目施工全过程进行控制。对投入施工的人、机、料等因素进行全面检查，监督承包单位的质量管理体系、技术管理体系和质量保证体系落实到位，严格要求承包单位认真落实有关材料、施工试验制度和设备检验制度，坚持不合格的建筑材料、构配件和设备严禁在工程上使用、上道工序质量未经检查验收不准进入下道工序施工的原则，通过旁站、巡视、平行检验等手段，对施工全过程的质量进行了有效地控制，发现并解决了许多施工中存在的问题与不足，减少了质量事故的发生。对于发生的质量问题， 监理坚持以质量第一的原则，严格执行项目的不符合项管理程序，对整改方案进行审查并验证关闭，确保工程实体的质量。</w:t>
      </w:r>
    </w:p>
    <w:p w:rsidR="00735A9E" w:rsidRPr="00191717" w:rsidRDefault="00735A9E" w:rsidP="00735A9E">
      <w:pPr>
        <w:pStyle w:val="a3"/>
        <w:spacing w:line="360" w:lineRule="auto"/>
        <w:ind w:right="617" w:firstLineChars="200" w:firstLine="560"/>
        <w:rPr>
          <w:rFonts w:asciiTheme="minorEastAsia" w:eastAsiaTheme="minorEastAsia" w:hAnsiTheme="minorEastAsia"/>
          <w:spacing w:val="-8"/>
          <w:sz w:val="28"/>
          <w:szCs w:val="28"/>
        </w:rPr>
      </w:pPr>
      <w:r w:rsidRPr="00191717">
        <w:rPr>
          <w:rFonts w:asciiTheme="minorEastAsia" w:eastAsiaTheme="minorEastAsia" w:hAnsiTheme="minorEastAsia" w:hint="eastAsia"/>
          <w:sz w:val="28"/>
          <w:szCs w:val="28"/>
        </w:rPr>
        <w:t>在监理过程中，针对工程特点和工程规模，监理部安排多名专业监理工程师，负责本工程监理工作，根据合同监理大纲及有关规范等要求，编制监理规划和监理工作程序，施工中采取巡视、旁站监理手段，严格按照监理规范，对工程的每个工序进行了检查验收，并对一些关键工序进行了旁站监理。检查验收严格按照设计及施工，验收规范要求进行，严格对隐蔽验收内容进行检查，对不符合项和不符合工程，及时要求施工单位整改，对一些问题比较突出的问题编发质量情况观察单限期整改，并对质量问题进行跟踪，很好地控制了施工质量。</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br w:type="page"/>
      </w:r>
      <w:r w:rsidRPr="00191717">
        <w:rPr>
          <w:rFonts w:asciiTheme="minorEastAsia" w:eastAsiaTheme="minorEastAsia" w:hAnsiTheme="minorEastAsia" w:cs="宋体" w:hint="eastAsia"/>
          <w:b/>
          <w:bCs/>
          <w:sz w:val="28"/>
          <w:szCs w:val="28"/>
        </w:rPr>
        <w:lastRenderedPageBreak/>
        <w:t>4.1.3施工单位质量管理体系</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施工单位在施工组织设计中明确规定了水土保持和文明施工要求，并接受建设单位及监理单位的质量监督管理和考核。</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1</w:t>
      </w:r>
      <w:r w:rsidRPr="00191717">
        <w:rPr>
          <w:rFonts w:asciiTheme="minorEastAsia" w:eastAsiaTheme="minorEastAsia" w:hAnsiTheme="minorEastAsia" w:hint="eastAsia"/>
          <w:sz w:val="28"/>
          <w:szCs w:val="28"/>
        </w:rPr>
        <w:t>）组织全体施工人员认真学习水土保持法，加强环保意识教育，提高对水土保持重要性的认识，把做好水土保持工作作为自觉行为 。</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2</w:t>
      </w:r>
      <w:r w:rsidRPr="00191717">
        <w:rPr>
          <w:rFonts w:asciiTheme="minorEastAsia" w:eastAsiaTheme="minorEastAsia" w:hAnsiTheme="minorEastAsia" w:hint="eastAsia"/>
          <w:sz w:val="28"/>
          <w:szCs w:val="28"/>
        </w:rPr>
        <w:t>）施工单位组建了精干的项目领导班子，成立了以经验丰富的项目经理和技术负责人为领导的项目指挥部，配备了责任心强、施工经验丰富、技术水平高的工程技术人员，建立了相应的质量管理体系， 将项目总体质量目标层层分解落实，确保质量落实到位。</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3</w:t>
      </w:r>
      <w:r w:rsidRPr="00191717">
        <w:rPr>
          <w:rFonts w:asciiTheme="minorEastAsia" w:eastAsiaTheme="minorEastAsia" w:hAnsiTheme="minorEastAsia" w:hint="eastAsia"/>
          <w:sz w:val="28"/>
          <w:szCs w:val="28"/>
        </w:rPr>
        <w:t>）施工单位要将建设单位确定并纳入施工合同的质量目标、安全目标等过程控制目标进行细化，贯彻到每项工作、工序和整个施工过程。要切实做好施工图核对，编制实施性施工组织设计，编制现场施工组织进度计划和施工作业计划，优化资源配置，组织计划实施， 落实质量责任制和程序性文件，实现全员质量责任制和应急预案，分析影响安全的要素，做好预防工作，配备足够的安全设施，严格执行安全作业程序。</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z w:val="28"/>
          <w:szCs w:val="28"/>
        </w:rPr>
        <w:t>）建立了以项目技术负责人为首、各技术人员组成的技术管理网络；健全技术管理制度，加强技术培训，以技术为保证措施，严格按照施工单位本身的质量管理系统，有效组织了质量体系的运行，确保施工质量的持续改进。</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5</w:t>
      </w:r>
      <w:r w:rsidRPr="00191717">
        <w:rPr>
          <w:rFonts w:asciiTheme="minorEastAsia" w:eastAsiaTheme="minorEastAsia" w:hAnsiTheme="minorEastAsia" w:hint="eastAsia"/>
          <w:sz w:val="28"/>
          <w:szCs w:val="28"/>
        </w:rPr>
        <w:t>）施工单位在施工过程中加强与建设单位和监理单位联系，认真落实水土保持的各项意见及要求。</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7" w:name="_Toc107308841"/>
      <w:r w:rsidRPr="00191717">
        <w:rPr>
          <w:rFonts w:asciiTheme="minorEastAsia" w:eastAsiaTheme="minorEastAsia" w:hAnsiTheme="minorEastAsia" w:cs="宋体" w:hint="eastAsia"/>
          <w:b/>
          <w:bCs/>
          <w:sz w:val="28"/>
          <w:szCs w:val="28"/>
        </w:rPr>
        <w:lastRenderedPageBreak/>
        <w:t>4.2各防治分区水土保持工程质量评定</w:t>
      </w:r>
      <w:bookmarkEnd w:id="17"/>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t>4.2.1</w:t>
      </w:r>
      <w:r w:rsidRPr="00191717">
        <w:rPr>
          <w:rFonts w:asciiTheme="minorEastAsia" w:eastAsiaTheme="minorEastAsia" w:hAnsiTheme="minorEastAsia" w:hint="eastAsia"/>
          <w:spacing w:val="-1"/>
          <w:sz w:val="28"/>
          <w:szCs w:val="28"/>
        </w:rPr>
        <w:t>工程措施质量评定介绍质量评价情况</w:t>
      </w:r>
    </w:p>
    <w:p w:rsidR="00735A9E" w:rsidRPr="00191717" w:rsidRDefault="00735A9E" w:rsidP="00735A9E">
      <w:pPr>
        <w:tabs>
          <w:tab w:val="left" w:pos="1741"/>
        </w:tabs>
        <w:autoSpaceDE w:val="0"/>
        <w:autoSpaceDN w:val="0"/>
        <w:spacing w:line="360" w:lineRule="auto"/>
        <w:jc w:val="left"/>
        <w:rPr>
          <w:rFonts w:asciiTheme="minorEastAsia" w:eastAsiaTheme="minorEastAsia" w:hAnsiTheme="minorEastAsia"/>
          <w:b/>
          <w:bCs/>
          <w:sz w:val="28"/>
          <w:szCs w:val="28"/>
        </w:rPr>
      </w:pPr>
      <w:r w:rsidRPr="00191717">
        <w:rPr>
          <w:rFonts w:asciiTheme="minorEastAsia" w:eastAsiaTheme="minorEastAsia" w:hAnsiTheme="minorEastAsia"/>
          <w:b/>
          <w:bCs/>
          <w:sz w:val="28"/>
          <w:szCs w:val="28"/>
        </w:rPr>
        <w:t>一、竣工资料检查情况</w:t>
      </w:r>
    </w:p>
    <w:p w:rsidR="00735A9E" w:rsidRPr="00191717" w:rsidRDefault="00735A9E" w:rsidP="00735A9E">
      <w:pPr>
        <w:pStyle w:val="a3"/>
        <w:autoSpaceDE w:val="0"/>
        <w:autoSpaceDN w:val="0"/>
        <w:spacing w:line="360" w:lineRule="auto"/>
        <w:ind w:firstLineChars="200" w:firstLine="520"/>
        <w:rPr>
          <w:rFonts w:asciiTheme="minorEastAsia" w:eastAsiaTheme="minorEastAsia" w:hAnsiTheme="minorEastAsia"/>
          <w:sz w:val="28"/>
          <w:szCs w:val="28"/>
        </w:rPr>
      </w:pPr>
      <w:r w:rsidRPr="00191717">
        <w:rPr>
          <w:rFonts w:asciiTheme="minorEastAsia" w:eastAsiaTheme="minorEastAsia" w:hAnsiTheme="minorEastAsia" w:hint="eastAsia"/>
          <w:spacing w:val="-10"/>
          <w:sz w:val="28"/>
          <w:szCs w:val="28"/>
        </w:rPr>
        <w:t>根据交工验收资料，</w:t>
      </w:r>
      <w:r w:rsidRPr="00191717">
        <w:rPr>
          <w:rFonts w:asciiTheme="minorEastAsia" w:eastAsiaTheme="minorEastAsia" w:hAnsiTheme="minorEastAsia" w:hint="eastAsia"/>
          <w:spacing w:val="-7"/>
          <w:sz w:val="28"/>
          <w:szCs w:val="28"/>
        </w:rPr>
        <w:t>工程资料中</w:t>
      </w:r>
      <w:r w:rsidRPr="00191717">
        <w:rPr>
          <w:rFonts w:asciiTheme="minorEastAsia" w:eastAsiaTheme="minorEastAsia" w:hAnsiTheme="minorEastAsia" w:hint="eastAsia"/>
          <w:spacing w:val="-8"/>
          <w:sz w:val="28"/>
          <w:szCs w:val="28"/>
        </w:rPr>
        <w:t>抽查了水土保持工程措施中特别是排水沟、护堤中水泥砂浆抗压强度试验成果， 均满足设计要求，试验报告单签字齐全。依据《</w:t>
      </w:r>
      <w:r w:rsidRPr="00191717">
        <w:rPr>
          <w:rFonts w:asciiTheme="minorEastAsia" w:eastAsiaTheme="minorEastAsia" w:hAnsiTheme="minorEastAsia" w:hint="eastAsia"/>
          <w:sz w:val="28"/>
          <w:szCs w:val="28"/>
        </w:rPr>
        <w:t>工程交工验收报告》之附件《交工验收工程质量检测报告》</w:t>
      </w:r>
      <w:r w:rsidRPr="00191717">
        <w:rPr>
          <w:rFonts w:asciiTheme="minorEastAsia" w:eastAsiaTheme="minorEastAsia" w:hAnsiTheme="minorEastAsia" w:hint="eastAsia"/>
          <w:spacing w:val="-1"/>
          <w:sz w:val="28"/>
          <w:szCs w:val="28"/>
        </w:rPr>
        <w:t>中对单元工程检验评定成果资料分析，具有水土保持功能的排水、</w:t>
      </w:r>
      <w:r w:rsidRPr="00191717">
        <w:rPr>
          <w:rFonts w:asciiTheme="minorEastAsia" w:eastAsiaTheme="minorEastAsia" w:hAnsiTheme="minorEastAsia" w:hint="eastAsia"/>
          <w:spacing w:val="-5"/>
          <w:sz w:val="28"/>
          <w:szCs w:val="28"/>
        </w:rPr>
        <w:t xml:space="preserve">护坡等措施质量平均合格率 </w:t>
      </w:r>
      <w:r w:rsidRPr="00191717">
        <w:rPr>
          <w:rFonts w:asciiTheme="minorEastAsia" w:eastAsiaTheme="minorEastAsia" w:hAnsiTheme="minorEastAsia" w:hint="eastAsia"/>
          <w:sz w:val="28"/>
          <w:szCs w:val="28"/>
        </w:rPr>
        <w:t>95%。</w:t>
      </w:r>
    </w:p>
    <w:p w:rsidR="00735A9E" w:rsidRPr="00191717" w:rsidRDefault="00735A9E" w:rsidP="00735A9E">
      <w:pPr>
        <w:tabs>
          <w:tab w:val="left" w:pos="1741"/>
        </w:tabs>
        <w:autoSpaceDE w:val="0"/>
        <w:autoSpaceDN w:val="0"/>
        <w:spacing w:line="360" w:lineRule="auto"/>
        <w:jc w:val="left"/>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二、现场抽查情况</w:t>
      </w:r>
    </w:p>
    <w:p w:rsidR="00735A9E" w:rsidRPr="00191717" w:rsidRDefault="00735A9E" w:rsidP="00735A9E">
      <w:pPr>
        <w:pStyle w:val="a3"/>
        <w:autoSpaceDE w:val="0"/>
        <w:autoSpaceDN w:val="0"/>
        <w:spacing w:line="360" w:lineRule="auto"/>
        <w:ind w:firstLineChars="200" w:firstLine="532"/>
        <w:rPr>
          <w:rFonts w:asciiTheme="minorEastAsia" w:eastAsiaTheme="minorEastAsia" w:hAnsiTheme="minorEastAsia"/>
          <w:sz w:val="28"/>
          <w:szCs w:val="28"/>
        </w:rPr>
      </w:pPr>
      <w:r w:rsidRPr="00191717">
        <w:rPr>
          <w:rFonts w:asciiTheme="minorEastAsia" w:eastAsiaTheme="minorEastAsia" w:hAnsiTheme="minorEastAsia" w:hint="eastAsia"/>
          <w:spacing w:val="-7"/>
          <w:sz w:val="28"/>
          <w:szCs w:val="28"/>
        </w:rPr>
        <w:t>本次抽查重点是护堤、排水沟、挡墙等水土保持工程措施，检查其工程外形</w:t>
      </w:r>
      <w:r w:rsidRPr="00191717">
        <w:rPr>
          <w:rFonts w:asciiTheme="minorEastAsia" w:eastAsiaTheme="minorEastAsia" w:hAnsiTheme="minorEastAsia" w:hint="eastAsia"/>
          <w:spacing w:val="-10"/>
          <w:sz w:val="28"/>
          <w:szCs w:val="28"/>
        </w:rPr>
        <w:t>形态、轮廓尺寸及缺陷等。抽查结果表明，工程外形整齐美观，结构尺寸符合设</w:t>
      </w:r>
      <w:r w:rsidRPr="00191717">
        <w:rPr>
          <w:rFonts w:asciiTheme="minorEastAsia" w:eastAsiaTheme="minorEastAsia" w:hAnsiTheme="minorEastAsia" w:hint="eastAsia"/>
          <w:sz w:val="28"/>
          <w:szCs w:val="28"/>
        </w:rPr>
        <w:t>计要求，无大的质量缺陷。</w:t>
      </w:r>
    </w:p>
    <w:p w:rsidR="00735A9E" w:rsidRPr="00191717" w:rsidRDefault="00735A9E" w:rsidP="00735A9E">
      <w:pPr>
        <w:tabs>
          <w:tab w:val="left" w:pos="1741"/>
        </w:tabs>
        <w:autoSpaceDE w:val="0"/>
        <w:autoSpaceDN w:val="0"/>
        <w:spacing w:line="360" w:lineRule="auto"/>
        <w:jc w:val="left"/>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三、工程措施质量综合评价</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通过现场调查，验收组认为：工程区内相应水土保持工程措施布局到位，工</w:t>
      </w:r>
      <w:r w:rsidRPr="00191717">
        <w:rPr>
          <w:rFonts w:asciiTheme="minorEastAsia" w:eastAsiaTheme="minorEastAsia" w:hAnsiTheme="minorEastAsia" w:hint="eastAsia"/>
          <w:spacing w:val="-8"/>
          <w:sz w:val="28"/>
          <w:szCs w:val="28"/>
        </w:rPr>
        <w:t>程措施质量符合设计和规范要求，各项水保措施能有效发挥其各自的水土保持功</w:t>
      </w:r>
      <w:r w:rsidRPr="00191717">
        <w:rPr>
          <w:rFonts w:asciiTheme="minorEastAsia" w:eastAsiaTheme="minorEastAsia" w:hAnsiTheme="minorEastAsia" w:hint="eastAsia"/>
          <w:spacing w:val="-11"/>
          <w:sz w:val="28"/>
          <w:szCs w:val="28"/>
        </w:rPr>
        <w:t>能。同时，也存在一定的不足之处：部分排水沟内有淤积现象，需及时清理。综</w:t>
      </w:r>
      <w:r w:rsidRPr="00191717">
        <w:rPr>
          <w:rFonts w:asciiTheme="minorEastAsia" w:eastAsiaTheme="minorEastAsia" w:hAnsiTheme="minorEastAsia" w:hint="eastAsia"/>
          <w:spacing w:val="-1"/>
          <w:sz w:val="28"/>
          <w:szCs w:val="28"/>
        </w:rPr>
        <w:t>合分析，本次验收水土保持工程措施工程数</w:t>
      </w:r>
      <w:r w:rsidRPr="00191717">
        <w:rPr>
          <w:rFonts w:asciiTheme="minorEastAsia" w:eastAsiaTheme="minorEastAsia" w:hAnsiTheme="minorEastAsia" w:hint="eastAsia"/>
          <w:sz w:val="28"/>
          <w:szCs w:val="28"/>
          <w:lang w:val="en-US"/>
        </w:rPr>
        <w:t>18</w:t>
      </w:r>
      <w:r w:rsidRPr="00191717">
        <w:rPr>
          <w:rFonts w:asciiTheme="minorEastAsia" w:eastAsiaTheme="minorEastAsia" w:hAnsiTheme="minorEastAsia" w:hint="eastAsia"/>
          <w:spacing w:val="-3"/>
          <w:sz w:val="28"/>
          <w:szCs w:val="28"/>
        </w:rPr>
        <w:t>个，其中合格</w:t>
      </w:r>
      <w:r w:rsidR="003764F7">
        <w:rPr>
          <w:rFonts w:asciiTheme="minorEastAsia" w:eastAsiaTheme="minorEastAsia" w:hAnsiTheme="minorEastAsia" w:hint="eastAsia"/>
          <w:sz w:val="28"/>
          <w:szCs w:val="28"/>
          <w:lang w:val="en-US"/>
        </w:rPr>
        <w:t>18</w:t>
      </w:r>
      <w:r w:rsidRPr="00191717">
        <w:rPr>
          <w:rFonts w:asciiTheme="minorEastAsia" w:eastAsiaTheme="minorEastAsia" w:hAnsiTheme="minorEastAsia" w:hint="eastAsia"/>
          <w:spacing w:val="-4"/>
          <w:sz w:val="28"/>
          <w:szCs w:val="28"/>
        </w:rPr>
        <w:t>个，优良</w:t>
      </w:r>
      <w:r w:rsidRPr="00191717">
        <w:rPr>
          <w:rFonts w:asciiTheme="minorEastAsia" w:eastAsiaTheme="minorEastAsia" w:hAnsiTheme="minorEastAsia" w:hint="eastAsia"/>
          <w:spacing w:val="-13"/>
          <w:sz w:val="28"/>
          <w:szCs w:val="28"/>
          <w:lang w:val="en-US"/>
        </w:rPr>
        <w:t>1</w:t>
      </w:r>
      <w:r w:rsidR="003764F7">
        <w:rPr>
          <w:rFonts w:asciiTheme="minorEastAsia" w:eastAsiaTheme="minorEastAsia" w:hAnsiTheme="minorEastAsia" w:hint="eastAsia"/>
          <w:spacing w:val="-13"/>
          <w:sz w:val="28"/>
          <w:szCs w:val="28"/>
          <w:lang w:val="en-US"/>
        </w:rPr>
        <w:t>10</w:t>
      </w:r>
      <w:r w:rsidRPr="00191717">
        <w:rPr>
          <w:rFonts w:asciiTheme="minorEastAsia" w:eastAsiaTheme="minorEastAsia" w:hAnsiTheme="minorEastAsia" w:hint="eastAsia"/>
          <w:spacing w:val="-8"/>
          <w:sz w:val="28"/>
          <w:szCs w:val="28"/>
        </w:rPr>
        <w:t>个，总体合格率</w:t>
      </w:r>
      <w:r w:rsidRPr="00191717">
        <w:rPr>
          <w:rFonts w:asciiTheme="minorEastAsia" w:eastAsiaTheme="minorEastAsia" w:hAnsiTheme="minorEastAsia" w:hint="eastAsia"/>
          <w:sz w:val="28"/>
          <w:szCs w:val="28"/>
        </w:rPr>
        <w:t>100%</w:t>
      </w:r>
      <w:r w:rsidRPr="00191717">
        <w:rPr>
          <w:rFonts w:asciiTheme="minorEastAsia" w:eastAsiaTheme="minorEastAsia" w:hAnsiTheme="minorEastAsia" w:hint="eastAsia"/>
          <w:spacing w:val="-12"/>
          <w:sz w:val="28"/>
          <w:szCs w:val="28"/>
        </w:rPr>
        <w:t>，优良率</w:t>
      </w:r>
      <w:r w:rsidRPr="00191717">
        <w:rPr>
          <w:rFonts w:asciiTheme="minorEastAsia" w:eastAsiaTheme="minorEastAsia" w:hAnsiTheme="minorEastAsia" w:hint="eastAsia"/>
          <w:sz w:val="28"/>
          <w:szCs w:val="28"/>
        </w:rPr>
        <w:t>100%，质量等级为优良。</w:t>
      </w:r>
    </w:p>
    <w:p w:rsidR="00735A9E" w:rsidRPr="00191717" w:rsidRDefault="00735A9E" w:rsidP="00735A9E">
      <w:pPr>
        <w:autoSpaceDE w:val="0"/>
        <w:autoSpaceDN w:val="0"/>
        <w:spacing w:line="360" w:lineRule="auto"/>
        <w:jc w:val="center"/>
        <w:rPr>
          <w:rFonts w:asciiTheme="minorEastAsia" w:eastAsiaTheme="minorEastAsia" w:hAnsiTheme="minorEastAsia" w:cs="宋体"/>
          <w:b/>
          <w:sz w:val="28"/>
          <w:szCs w:val="28"/>
        </w:rPr>
      </w:pPr>
      <w:r w:rsidRPr="00191717">
        <w:rPr>
          <w:rFonts w:asciiTheme="minorEastAsia" w:eastAsiaTheme="minorEastAsia" w:hAnsiTheme="minorEastAsia" w:cs="宋体" w:hint="eastAsia"/>
          <w:b/>
          <w:sz w:val="28"/>
          <w:szCs w:val="28"/>
        </w:rPr>
        <w:br w:type="page"/>
      </w:r>
      <w:r w:rsidRPr="00191717">
        <w:rPr>
          <w:rFonts w:asciiTheme="minorEastAsia" w:eastAsiaTheme="minorEastAsia" w:hAnsiTheme="minorEastAsia" w:cs="宋体" w:hint="eastAsia"/>
          <w:b/>
          <w:sz w:val="28"/>
          <w:szCs w:val="28"/>
        </w:rPr>
        <w:lastRenderedPageBreak/>
        <w:t>表4-1 工程措施工程质量评价情况统计</w:t>
      </w:r>
    </w:p>
    <w:tbl>
      <w:tblPr>
        <w:tblW w:w="913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855"/>
        <w:gridCol w:w="990"/>
        <w:gridCol w:w="1033"/>
        <w:gridCol w:w="571"/>
        <w:gridCol w:w="536"/>
        <w:gridCol w:w="580"/>
        <w:gridCol w:w="491"/>
        <w:gridCol w:w="580"/>
        <w:gridCol w:w="494"/>
        <w:gridCol w:w="492"/>
        <w:gridCol w:w="581"/>
        <w:gridCol w:w="489"/>
        <w:gridCol w:w="580"/>
        <w:gridCol w:w="858"/>
      </w:tblGrid>
      <w:tr w:rsidR="00735A9E" w:rsidRPr="00191717" w:rsidTr="008F2752">
        <w:trPr>
          <w:trHeight w:val="539"/>
          <w:jc w:val="center"/>
        </w:trPr>
        <w:tc>
          <w:tcPr>
            <w:tcW w:w="855" w:type="dxa"/>
            <w:vMerge w:val="restart"/>
            <w:tcBorders>
              <w:bottom w:val="single" w:sz="6" w:space="0" w:color="000000"/>
              <w:right w:val="single" w:sz="6" w:space="0" w:color="000000"/>
            </w:tcBorders>
            <w:vAlign w:val="center"/>
          </w:tcPr>
          <w:p w:rsidR="00735A9E" w:rsidRPr="00191717" w:rsidRDefault="00735A9E" w:rsidP="008F2752">
            <w:pPr>
              <w:pStyle w:val="TableParagraph"/>
              <w:spacing w:line="242" w:lineRule="auto"/>
              <w:ind w:left="225" w:right="20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防治分区</w:t>
            </w:r>
          </w:p>
        </w:tc>
        <w:tc>
          <w:tcPr>
            <w:tcW w:w="990" w:type="dxa"/>
            <w:vMerge w:val="restart"/>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253" w:right="22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防治</w:t>
            </w:r>
          </w:p>
          <w:p w:rsidR="00735A9E" w:rsidRPr="00191717" w:rsidRDefault="00735A9E" w:rsidP="008F2752">
            <w:pPr>
              <w:pStyle w:val="TableParagraph"/>
              <w:spacing w:line="242" w:lineRule="auto"/>
              <w:ind w:left="253" w:right="22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措施</w:t>
            </w:r>
          </w:p>
        </w:tc>
        <w:tc>
          <w:tcPr>
            <w:tcW w:w="1033" w:type="dxa"/>
            <w:vMerge w:val="restart"/>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320" w:right="294"/>
              <w:rPr>
                <w:rFonts w:asciiTheme="minorEastAsia" w:eastAsiaTheme="minorEastAsia" w:hAnsiTheme="minorEastAsia"/>
                <w:sz w:val="18"/>
                <w:szCs w:val="18"/>
              </w:rPr>
            </w:pPr>
            <w:r w:rsidRPr="00191717">
              <w:rPr>
                <w:rFonts w:asciiTheme="minorEastAsia" w:eastAsiaTheme="minorEastAsia" w:hAnsiTheme="minorEastAsia"/>
                <w:sz w:val="18"/>
                <w:szCs w:val="18"/>
              </w:rPr>
              <w:t>布设位置</w:t>
            </w:r>
          </w:p>
        </w:tc>
        <w:tc>
          <w:tcPr>
            <w:tcW w:w="571" w:type="dxa"/>
            <w:vMerge w:val="restart"/>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21" w:line="242" w:lineRule="auto"/>
              <w:ind w:left="108" w:right="81"/>
              <w:rPr>
                <w:rFonts w:asciiTheme="minorEastAsia" w:eastAsiaTheme="minorEastAsia" w:hAnsiTheme="minorEastAsia"/>
                <w:sz w:val="18"/>
                <w:szCs w:val="18"/>
              </w:rPr>
            </w:pPr>
            <w:r w:rsidRPr="00191717">
              <w:rPr>
                <w:rFonts w:asciiTheme="minorEastAsia" w:eastAsiaTheme="minorEastAsia" w:hAnsiTheme="minorEastAsia"/>
                <w:sz w:val="18"/>
                <w:szCs w:val="18"/>
              </w:rPr>
              <w:t>工程个数</w:t>
            </w:r>
          </w:p>
        </w:tc>
        <w:tc>
          <w:tcPr>
            <w:tcW w:w="2681" w:type="dxa"/>
            <w:gridSpan w:val="5"/>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53"/>
              <w:ind w:left="801"/>
              <w:jc w:val="both"/>
              <w:rPr>
                <w:rFonts w:asciiTheme="minorEastAsia" w:eastAsiaTheme="minorEastAsia" w:hAnsiTheme="minorEastAsia"/>
                <w:sz w:val="18"/>
                <w:szCs w:val="18"/>
              </w:rPr>
            </w:pPr>
            <w:r w:rsidRPr="00191717">
              <w:rPr>
                <w:rFonts w:asciiTheme="minorEastAsia" w:eastAsiaTheme="minorEastAsia" w:hAnsiTheme="minorEastAsia"/>
                <w:sz w:val="18"/>
                <w:szCs w:val="18"/>
              </w:rPr>
              <w:t>施工单位自评</w:t>
            </w:r>
          </w:p>
        </w:tc>
        <w:tc>
          <w:tcPr>
            <w:tcW w:w="3000" w:type="dxa"/>
            <w:gridSpan w:val="5"/>
            <w:tcBorders>
              <w:left w:val="single" w:sz="6" w:space="0" w:color="000000"/>
              <w:bottom w:val="single" w:sz="6" w:space="0" w:color="000000"/>
            </w:tcBorders>
            <w:vAlign w:val="center"/>
          </w:tcPr>
          <w:p w:rsidR="00735A9E" w:rsidRPr="00191717" w:rsidRDefault="00735A9E" w:rsidP="008F2752">
            <w:pPr>
              <w:pStyle w:val="TableParagraph"/>
              <w:spacing w:before="153"/>
              <w:ind w:left="768"/>
              <w:jc w:val="both"/>
              <w:rPr>
                <w:rFonts w:asciiTheme="minorEastAsia" w:eastAsiaTheme="minorEastAsia" w:hAnsiTheme="minorEastAsia"/>
                <w:sz w:val="18"/>
                <w:szCs w:val="18"/>
              </w:rPr>
            </w:pPr>
            <w:r w:rsidRPr="00191717">
              <w:rPr>
                <w:rFonts w:asciiTheme="minorEastAsia" w:eastAsiaTheme="minorEastAsia" w:hAnsiTheme="minorEastAsia"/>
                <w:sz w:val="18"/>
                <w:szCs w:val="18"/>
              </w:rPr>
              <w:t>监理单位复评</w:t>
            </w:r>
          </w:p>
        </w:tc>
      </w:tr>
      <w:tr w:rsidR="00735A9E" w:rsidRPr="00191717" w:rsidTr="008F2752">
        <w:trPr>
          <w:trHeight w:val="852"/>
          <w:jc w:val="center"/>
        </w:trPr>
        <w:tc>
          <w:tcPr>
            <w:tcW w:w="855"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1033"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571"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91" w:right="67"/>
              <w:rPr>
                <w:rFonts w:asciiTheme="minorEastAsia" w:eastAsiaTheme="minorEastAsia" w:hAnsiTheme="minorEastAsia"/>
                <w:sz w:val="18"/>
                <w:szCs w:val="18"/>
              </w:rPr>
            </w:pPr>
            <w:r w:rsidRPr="00191717">
              <w:rPr>
                <w:rFonts w:asciiTheme="minorEastAsia" w:eastAsiaTheme="minorEastAsia" w:hAnsiTheme="minorEastAsia"/>
                <w:sz w:val="18"/>
                <w:szCs w:val="18"/>
              </w:rPr>
              <w:t>合格项数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29" w:right="90" w:hanging="17"/>
              <w:rPr>
                <w:rFonts w:asciiTheme="minorEastAsia" w:eastAsiaTheme="minorEastAsia" w:hAnsiTheme="minorEastAsia"/>
                <w:sz w:val="18"/>
                <w:szCs w:val="18"/>
              </w:rPr>
            </w:pPr>
            <w:r w:rsidRPr="00191717">
              <w:rPr>
                <w:rFonts w:asciiTheme="minorEastAsia" w:eastAsiaTheme="minorEastAsia" w:hAnsiTheme="minorEastAsia"/>
                <w:sz w:val="18"/>
                <w:szCs w:val="18"/>
              </w:rPr>
              <w:t>合格率%</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67" w:right="46"/>
              <w:rPr>
                <w:rFonts w:asciiTheme="minorEastAsia" w:eastAsiaTheme="minorEastAsia" w:hAnsiTheme="minorEastAsia"/>
                <w:sz w:val="18"/>
                <w:szCs w:val="18"/>
              </w:rPr>
            </w:pPr>
            <w:r w:rsidRPr="00191717">
              <w:rPr>
                <w:rFonts w:asciiTheme="minorEastAsia" w:eastAsiaTheme="minorEastAsia" w:hAnsiTheme="minorEastAsia"/>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26" w:right="93" w:hanging="17"/>
              <w:rPr>
                <w:rFonts w:asciiTheme="minorEastAsia" w:eastAsiaTheme="minorEastAsia" w:hAnsiTheme="minorEastAsia"/>
                <w:sz w:val="18"/>
                <w:szCs w:val="18"/>
              </w:rPr>
            </w:pPr>
            <w:r w:rsidRPr="00191717">
              <w:rPr>
                <w:rFonts w:asciiTheme="minorEastAsia" w:eastAsiaTheme="minorEastAsia" w:hAnsiTheme="minorEastAsia"/>
                <w:sz w:val="18"/>
                <w:szCs w:val="18"/>
              </w:rPr>
              <w:t>优良率%</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4" w:line="244" w:lineRule="auto"/>
              <w:ind w:left="64" w:right="52"/>
              <w:rPr>
                <w:rFonts w:asciiTheme="minorEastAsia" w:eastAsiaTheme="minorEastAsia" w:hAnsiTheme="minorEastAsia"/>
                <w:sz w:val="18"/>
                <w:szCs w:val="18"/>
              </w:rPr>
            </w:pPr>
            <w:r w:rsidRPr="00191717">
              <w:rPr>
                <w:rFonts w:asciiTheme="minorEastAsia" w:eastAsiaTheme="minorEastAsia" w:hAnsiTheme="minorEastAsia"/>
                <w:sz w:val="18"/>
                <w:szCs w:val="18"/>
              </w:rPr>
              <w:t>质量评定等级</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62" w:right="52"/>
              <w:rPr>
                <w:rFonts w:asciiTheme="minorEastAsia" w:eastAsiaTheme="minorEastAsia" w:hAnsiTheme="minorEastAsia"/>
                <w:sz w:val="18"/>
                <w:szCs w:val="18"/>
              </w:rPr>
            </w:pPr>
            <w:r w:rsidRPr="00191717">
              <w:rPr>
                <w:rFonts w:asciiTheme="minorEastAsia" w:eastAsiaTheme="minorEastAsia" w:hAnsiTheme="minorEastAsia"/>
                <w:sz w:val="18"/>
                <w:szCs w:val="18"/>
              </w:rPr>
              <w:t>合格项数</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20" w:right="100" w:hanging="17"/>
              <w:rPr>
                <w:rFonts w:asciiTheme="minorEastAsia" w:eastAsiaTheme="minorEastAsia" w:hAnsiTheme="minorEastAsia"/>
                <w:sz w:val="18"/>
                <w:szCs w:val="18"/>
              </w:rPr>
            </w:pPr>
            <w:r w:rsidRPr="00191717">
              <w:rPr>
                <w:rFonts w:asciiTheme="minorEastAsia" w:eastAsiaTheme="minorEastAsia" w:hAnsiTheme="minorEastAsia"/>
                <w:sz w:val="18"/>
                <w:szCs w:val="18"/>
              </w:rPr>
              <w:t>合格率%</w:t>
            </w: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58" w:right="53"/>
              <w:rPr>
                <w:rFonts w:asciiTheme="minorEastAsia" w:eastAsiaTheme="minorEastAsia" w:hAnsiTheme="minorEastAsia"/>
                <w:sz w:val="18"/>
                <w:szCs w:val="18"/>
              </w:rPr>
            </w:pPr>
            <w:r w:rsidRPr="00191717">
              <w:rPr>
                <w:rFonts w:asciiTheme="minorEastAsia" w:eastAsiaTheme="minorEastAsia" w:hAnsiTheme="minorEastAsia"/>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16" w:right="103" w:hanging="17"/>
              <w:rPr>
                <w:rFonts w:asciiTheme="minorEastAsia" w:eastAsiaTheme="minorEastAsia" w:hAnsiTheme="minorEastAsia"/>
                <w:sz w:val="18"/>
                <w:szCs w:val="18"/>
              </w:rPr>
            </w:pPr>
            <w:r w:rsidRPr="00191717">
              <w:rPr>
                <w:rFonts w:asciiTheme="minorEastAsia" w:eastAsiaTheme="minorEastAsia" w:hAnsiTheme="minorEastAsia"/>
                <w:sz w:val="18"/>
                <w:szCs w:val="18"/>
              </w:rPr>
              <w:t>优良率%</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4" w:line="244" w:lineRule="auto"/>
              <w:ind w:left="55" w:right="51"/>
              <w:rPr>
                <w:rFonts w:asciiTheme="minorEastAsia" w:eastAsiaTheme="minorEastAsia" w:hAnsiTheme="minorEastAsia"/>
                <w:sz w:val="18"/>
                <w:szCs w:val="18"/>
              </w:rPr>
            </w:pPr>
            <w:r w:rsidRPr="00191717">
              <w:rPr>
                <w:rFonts w:asciiTheme="minorEastAsia" w:eastAsiaTheme="minorEastAsia" w:hAnsiTheme="minorEastAsia"/>
                <w:sz w:val="18"/>
                <w:szCs w:val="18"/>
              </w:rPr>
              <w:t>质量评定等级</w:t>
            </w:r>
          </w:p>
        </w:tc>
      </w:tr>
      <w:tr w:rsidR="00735A9E" w:rsidRPr="00191717" w:rsidTr="008F2752">
        <w:trPr>
          <w:trHeight w:val="385"/>
          <w:jc w:val="center"/>
        </w:trPr>
        <w:tc>
          <w:tcPr>
            <w:tcW w:w="855" w:type="dxa"/>
            <w:vMerge w:val="restart"/>
            <w:tcBorders>
              <w:top w:val="single" w:sz="6" w:space="0" w:color="000000"/>
              <w:right w:val="single" w:sz="6" w:space="0" w:color="000000"/>
            </w:tcBorders>
            <w:vAlign w:val="center"/>
          </w:tcPr>
          <w:p w:rsidR="00735A9E" w:rsidRPr="00191717" w:rsidRDefault="004B2B16" w:rsidP="008F2752">
            <w:pPr>
              <w:pStyle w:val="TableParagraph"/>
              <w:spacing w:line="242" w:lineRule="auto"/>
              <w:ind w:right="24"/>
              <w:jc w:val="both"/>
              <w:rPr>
                <w:rFonts w:asciiTheme="minorEastAsia" w:eastAsiaTheme="minorEastAsia" w:hAnsiTheme="minorEastAsia"/>
                <w:sz w:val="18"/>
                <w:szCs w:val="18"/>
              </w:rPr>
            </w:pPr>
            <w:r>
              <w:rPr>
                <w:rFonts w:asciiTheme="minorEastAsia" w:eastAsiaTheme="minorEastAsia" w:hAnsiTheme="minorEastAsia" w:hint="eastAsia"/>
                <w:sz w:val="18"/>
                <w:szCs w:val="18"/>
              </w:rPr>
              <w:t>塔基区</w:t>
            </w:r>
          </w:p>
        </w:tc>
        <w:tc>
          <w:tcPr>
            <w:tcW w:w="99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9"/>
              <w:ind w:left="-6" w:right="-4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护坡、截水沟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79"/>
              <w:ind w:right="203"/>
              <w:rPr>
                <w:rFonts w:asciiTheme="minorEastAsia" w:eastAsiaTheme="minorEastAsia" w:hAnsiTheme="minorEastAsia"/>
                <w:sz w:val="18"/>
                <w:szCs w:val="18"/>
              </w:rPr>
            </w:pPr>
            <w:r>
              <w:rPr>
                <w:rFonts w:asciiTheme="minorEastAsia" w:eastAsiaTheme="minorEastAsia" w:hAnsiTheme="minorEastAsia" w:hint="eastAsia"/>
                <w:sz w:val="18"/>
                <w:szCs w:val="18"/>
              </w:rPr>
              <w:t>塔基区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8"/>
              <w:ind w:left="24"/>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10</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20"/>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8"/>
              <w:ind w:left="18"/>
              <w:rPr>
                <w:rFonts w:asciiTheme="minorEastAsia" w:eastAsiaTheme="minorEastAsia" w:hAnsiTheme="minorEastAsia"/>
                <w:sz w:val="18"/>
                <w:szCs w:val="18"/>
              </w:rPr>
            </w:pPr>
            <w:r>
              <w:rPr>
                <w:rFonts w:asciiTheme="minorEastAsia" w:eastAsiaTheme="minorEastAsia" w:hAnsiTheme="minorEastAsia" w:hint="eastAsia"/>
                <w:sz w:val="18"/>
                <w:szCs w:val="18"/>
                <w:lang w:val="en-US"/>
              </w:rPr>
              <w:t>10</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9"/>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8"/>
              <w:ind w:left="7"/>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10</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8"/>
              <w:ind w:right="189"/>
              <w:rPr>
                <w:rFonts w:asciiTheme="minorEastAsia" w:eastAsiaTheme="minorEastAsia" w:hAnsiTheme="minorEastAsia"/>
                <w:sz w:val="18"/>
                <w:szCs w:val="18"/>
              </w:rPr>
            </w:pPr>
            <w:r>
              <w:rPr>
                <w:rFonts w:asciiTheme="minorEastAsia" w:eastAsiaTheme="minorEastAsia" w:hAnsiTheme="minorEastAsia" w:hint="eastAsia"/>
                <w:sz w:val="18"/>
                <w:szCs w:val="18"/>
                <w:lang w:val="en-US"/>
              </w:rPr>
              <w:t>10</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9"/>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vMerge/>
            <w:tcBorders>
              <w:top w:val="nil"/>
              <w:bottom w:val="single" w:sz="4" w:space="0" w:color="auto"/>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tcBorders>
              <w:top w:val="single" w:sz="6" w:space="0" w:color="000000"/>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right="206"/>
              <w:jc w:val="both"/>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rPr>
              <w:t>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71"/>
              <w:ind w:right="203"/>
              <w:rPr>
                <w:rFonts w:asciiTheme="minorEastAsia" w:eastAsiaTheme="minorEastAsia" w:hAnsiTheme="minorEastAsia"/>
                <w:sz w:val="18"/>
                <w:szCs w:val="18"/>
              </w:rPr>
            </w:pPr>
            <w:r>
              <w:rPr>
                <w:rFonts w:asciiTheme="minorEastAsia" w:eastAsiaTheme="minorEastAsia" w:hAnsiTheme="minorEastAsia" w:hint="eastAsia"/>
                <w:sz w:val="18"/>
                <w:szCs w:val="18"/>
              </w:rPr>
              <w:t>塔基区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24"/>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10</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0"/>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18"/>
              <w:rPr>
                <w:rFonts w:asciiTheme="minorEastAsia" w:eastAsiaTheme="minorEastAsia" w:hAnsiTheme="minorEastAsia"/>
                <w:sz w:val="18"/>
                <w:szCs w:val="18"/>
              </w:rPr>
            </w:pPr>
            <w:r>
              <w:rPr>
                <w:rFonts w:asciiTheme="minorEastAsia" w:eastAsiaTheme="minorEastAsia" w:hAnsiTheme="minorEastAsia" w:hint="eastAsia"/>
                <w:sz w:val="18"/>
                <w:szCs w:val="18"/>
                <w:lang w:val="en-US"/>
              </w:rPr>
              <w:t>10</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7"/>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10</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right="189"/>
              <w:rPr>
                <w:rFonts w:asciiTheme="minorEastAsia" w:eastAsiaTheme="minorEastAsia" w:hAnsiTheme="minorEastAsia"/>
                <w:sz w:val="18"/>
                <w:szCs w:val="18"/>
              </w:rPr>
            </w:pPr>
            <w:r>
              <w:rPr>
                <w:rFonts w:asciiTheme="minorEastAsia" w:eastAsiaTheme="minorEastAsia" w:hAnsiTheme="minorEastAsia" w:hint="eastAsia"/>
                <w:sz w:val="18"/>
                <w:szCs w:val="18"/>
                <w:lang w:val="en-US"/>
              </w:rPr>
              <w:t>10</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vMerge w:val="restart"/>
            <w:tcBorders>
              <w:top w:val="single" w:sz="4" w:space="0" w:color="auto"/>
              <w:right w:val="single" w:sz="6" w:space="0" w:color="000000"/>
            </w:tcBorders>
            <w:vAlign w:val="center"/>
          </w:tcPr>
          <w:p w:rsidR="00735A9E" w:rsidRPr="00191717" w:rsidRDefault="004B2B16" w:rsidP="008F2752">
            <w:pPr>
              <w:rPr>
                <w:rFonts w:asciiTheme="minorEastAsia" w:eastAsiaTheme="minorEastAsia" w:hAnsiTheme="minorEastAsia"/>
                <w:sz w:val="18"/>
                <w:szCs w:val="18"/>
              </w:rPr>
            </w:pPr>
            <w:r>
              <w:rPr>
                <w:rFonts w:asciiTheme="minorEastAsia" w:eastAsiaTheme="minorEastAsia" w:hAnsiTheme="minorEastAsia" w:hint="eastAsia"/>
                <w:sz w:val="18"/>
                <w:szCs w:val="18"/>
              </w:rPr>
              <w:t>塔基施工区</w:t>
            </w: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4B2B16" w:rsidP="008F2752">
            <w:pPr>
              <w:pStyle w:val="TableParagraph"/>
              <w:spacing w:before="71"/>
              <w:ind w:left="233" w:right="206"/>
              <w:rPr>
                <w:rFonts w:asciiTheme="minorEastAsia" w:eastAsiaTheme="minorEastAsia" w:hAnsiTheme="minorEastAsia"/>
                <w:sz w:val="18"/>
                <w:szCs w:val="18"/>
              </w:rPr>
            </w:pPr>
            <w:r>
              <w:rPr>
                <w:rFonts w:asciiTheme="minorEastAsia" w:eastAsiaTheme="minorEastAsia" w:hAnsiTheme="minorEastAsia" w:hint="eastAsia"/>
                <w:sz w:val="18"/>
                <w:szCs w:val="18"/>
              </w:rPr>
              <w:t>临时措施</w:t>
            </w:r>
          </w:p>
        </w:tc>
        <w:tc>
          <w:tcPr>
            <w:tcW w:w="1033" w:type="dxa"/>
            <w:vMerge w:val="restart"/>
            <w:tcBorders>
              <w:top w:val="single" w:sz="6" w:space="0" w:color="000000"/>
              <w:left w:val="single" w:sz="6" w:space="0" w:color="000000"/>
              <w:right w:val="single" w:sz="6" w:space="0" w:color="000000"/>
            </w:tcBorders>
            <w:vAlign w:val="center"/>
          </w:tcPr>
          <w:p w:rsidR="00735A9E" w:rsidRPr="00191717" w:rsidRDefault="004B2B16" w:rsidP="008F2752">
            <w:pPr>
              <w:pStyle w:val="TableParagraph"/>
              <w:spacing w:before="71"/>
              <w:ind w:right="203"/>
              <w:rPr>
                <w:rFonts w:asciiTheme="minorEastAsia" w:eastAsiaTheme="minorEastAsia" w:hAnsiTheme="minorEastAsia"/>
                <w:sz w:val="18"/>
                <w:szCs w:val="18"/>
              </w:rPr>
            </w:pPr>
            <w:r>
              <w:rPr>
                <w:rFonts w:asciiTheme="minorEastAsia" w:eastAsiaTheme="minorEastAsia" w:hAnsiTheme="minorEastAsia" w:hint="eastAsia"/>
                <w:sz w:val="18"/>
                <w:szCs w:val="18"/>
              </w:rPr>
              <w:t>塔基施工区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24"/>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8</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20"/>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8</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7"/>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8</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r>
      <w:tr w:rsidR="00735A9E" w:rsidRPr="00191717" w:rsidTr="008F2752">
        <w:trPr>
          <w:trHeight w:val="382"/>
          <w:jc w:val="center"/>
        </w:trPr>
        <w:tc>
          <w:tcPr>
            <w:tcW w:w="855" w:type="dxa"/>
            <w:vMerge/>
            <w:tcBorders>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4B2B16" w:rsidP="008F2752">
            <w:pPr>
              <w:pStyle w:val="TableParagraph"/>
              <w:spacing w:before="71"/>
              <w:ind w:right="206"/>
              <w:jc w:val="both"/>
              <w:rPr>
                <w:rFonts w:asciiTheme="minorEastAsia" w:eastAsiaTheme="minorEastAsia" w:hAnsiTheme="minorEastAsia"/>
                <w:sz w:val="18"/>
                <w:szCs w:val="18"/>
              </w:rPr>
            </w:pPr>
            <w:r>
              <w:rPr>
                <w:rFonts w:asciiTheme="minorEastAsia" w:eastAsiaTheme="minorEastAsia" w:hAnsiTheme="minorEastAsia" w:hint="eastAsia"/>
                <w:sz w:val="18"/>
                <w:szCs w:val="18"/>
              </w:rPr>
              <w:t>土工布覆盖</w:t>
            </w:r>
          </w:p>
        </w:tc>
        <w:tc>
          <w:tcPr>
            <w:tcW w:w="1033"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4B2B16">
            <w:pPr>
              <w:pStyle w:val="TableParagraph"/>
              <w:spacing w:before="81"/>
              <w:ind w:left="24"/>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8</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20"/>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8</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4B2B16" w:rsidP="008F2752">
            <w:pPr>
              <w:pStyle w:val="TableParagraph"/>
              <w:spacing w:before="81"/>
              <w:ind w:left="7"/>
              <w:rPr>
                <w:rFonts w:asciiTheme="minorEastAsia" w:eastAsiaTheme="minorEastAsia" w:hAnsiTheme="minorEastAsia"/>
                <w:sz w:val="18"/>
                <w:szCs w:val="18"/>
                <w:lang w:val="en-US"/>
              </w:rPr>
            </w:pPr>
            <w:r>
              <w:rPr>
                <w:rFonts w:asciiTheme="minorEastAsia" w:eastAsiaTheme="minorEastAsia" w:hAnsiTheme="minorEastAsia" w:hint="eastAsia"/>
                <w:sz w:val="18"/>
                <w:szCs w:val="18"/>
                <w:lang w:val="en-US"/>
              </w:rPr>
              <w:t>8</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r>
    </w:tbl>
    <w:p w:rsidR="00735A9E" w:rsidRPr="00191717" w:rsidRDefault="00735A9E" w:rsidP="00735A9E">
      <w:pPr>
        <w:pStyle w:val="a5"/>
        <w:tabs>
          <w:tab w:val="left" w:pos="1741"/>
        </w:tabs>
        <w:autoSpaceDE w:val="0"/>
        <w:autoSpaceDN w:val="0"/>
        <w:spacing w:before="0" w:line="360" w:lineRule="auto"/>
        <w:ind w:left="0" w:firstLine="0"/>
        <w:jc w:val="left"/>
        <w:outlineLvl w:val="2"/>
        <w:rPr>
          <w:rFonts w:asciiTheme="minorEastAsia" w:eastAsiaTheme="minorEastAsia" w:hAnsiTheme="minorEastAsia"/>
          <w:b/>
          <w:bCs/>
          <w:spacing w:val="-1"/>
          <w:sz w:val="28"/>
        </w:rPr>
      </w:pPr>
      <w:r w:rsidRPr="00191717">
        <w:rPr>
          <w:rFonts w:asciiTheme="minorEastAsia" w:eastAsiaTheme="minorEastAsia" w:hAnsiTheme="minorEastAsia" w:hint="eastAsia"/>
          <w:b/>
          <w:bCs/>
          <w:sz w:val="28"/>
          <w:szCs w:val="28"/>
          <w:lang w:val="en-US"/>
        </w:rPr>
        <w:t>4.2.2</w:t>
      </w:r>
      <w:r w:rsidRPr="00191717">
        <w:rPr>
          <w:rFonts w:asciiTheme="minorEastAsia" w:eastAsiaTheme="minorEastAsia" w:hAnsiTheme="minorEastAsia"/>
          <w:b/>
          <w:bCs/>
          <w:spacing w:val="-1"/>
          <w:sz w:val="28"/>
        </w:rPr>
        <w:t>植物措施质量评定介绍质量评价情</w:t>
      </w:r>
      <w:r w:rsidRPr="00191717">
        <w:rPr>
          <w:rFonts w:asciiTheme="minorEastAsia" w:eastAsiaTheme="minorEastAsia" w:hAnsiTheme="minorEastAsia" w:hint="eastAsia"/>
          <w:b/>
          <w:bCs/>
          <w:spacing w:val="-1"/>
          <w:sz w:val="28"/>
        </w:rPr>
        <w:t>况</w:t>
      </w:r>
    </w:p>
    <w:p w:rsidR="00735A9E" w:rsidRPr="00191717" w:rsidRDefault="00735A9E" w:rsidP="00735A9E">
      <w:pPr>
        <w:pStyle w:val="a5"/>
        <w:tabs>
          <w:tab w:val="left" w:pos="1741"/>
        </w:tabs>
        <w:autoSpaceDE w:val="0"/>
        <w:autoSpaceDN w:val="0"/>
        <w:spacing w:before="0" w:line="360" w:lineRule="auto"/>
        <w:ind w:left="0" w:firstLine="0"/>
        <w:jc w:val="left"/>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一、竣工资料检查情况</w:t>
      </w:r>
    </w:p>
    <w:p w:rsidR="00735A9E" w:rsidRPr="00191717" w:rsidRDefault="00735A9E" w:rsidP="00735A9E">
      <w:pPr>
        <w:pStyle w:val="a3"/>
        <w:autoSpaceDE w:val="0"/>
        <w:autoSpaceDN w:val="0"/>
        <w:spacing w:line="360" w:lineRule="auto"/>
        <w:ind w:firstLineChars="200" w:firstLine="516"/>
        <w:rPr>
          <w:rFonts w:asciiTheme="minorEastAsia" w:eastAsiaTheme="minorEastAsia" w:hAnsiTheme="minorEastAsia"/>
          <w:sz w:val="28"/>
          <w:szCs w:val="28"/>
        </w:rPr>
      </w:pPr>
      <w:r w:rsidRPr="00191717">
        <w:rPr>
          <w:rFonts w:asciiTheme="minorEastAsia" w:eastAsiaTheme="minorEastAsia" w:hAnsiTheme="minorEastAsia" w:hint="eastAsia"/>
          <w:spacing w:val="-11"/>
          <w:sz w:val="28"/>
          <w:szCs w:val="28"/>
        </w:rPr>
        <w:t>验收组共查阅了植物绿化工程竣工验收图、施工招标合同、工程现场签证单、</w:t>
      </w:r>
      <w:r w:rsidRPr="00191717">
        <w:rPr>
          <w:rFonts w:asciiTheme="minorEastAsia" w:eastAsiaTheme="minorEastAsia" w:hAnsiTheme="minorEastAsia" w:hint="eastAsia"/>
          <w:spacing w:val="-15"/>
          <w:sz w:val="28"/>
          <w:szCs w:val="28"/>
        </w:rPr>
        <w:t>工程绿化造价审核通知单、栽种植情况、成活率和保存率等资料；质量评定资料、</w:t>
      </w:r>
      <w:r w:rsidRPr="00191717">
        <w:rPr>
          <w:rFonts w:asciiTheme="minorEastAsia" w:eastAsiaTheme="minorEastAsia" w:hAnsiTheme="minorEastAsia" w:hint="eastAsia"/>
          <w:sz w:val="28"/>
          <w:szCs w:val="28"/>
        </w:rPr>
        <w:t>施工单位竣工报告、监理单位监理报告、建设单位组织的竣工验收资料等。</w:t>
      </w:r>
    </w:p>
    <w:p w:rsidR="00735A9E" w:rsidRPr="00191717" w:rsidRDefault="00735A9E" w:rsidP="00735A9E">
      <w:pPr>
        <w:pStyle w:val="a3"/>
        <w:autoSpaceDE w:val="0"/>
        <w:autoSpaceDN w:val="0"/>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二、现场抽查情况</w:t>
      </w:r>
    </w:p>
    <w:p w:rsidR="00735A9E" w:rsidRPr="00191717" w:rsidRDefault="00735A9E" w:rsidP="00735A9E">
      <w:pPr>
        <w:pStyle w:val="a3"/>
        <w:autoSpaceDE w:val="0"/>
        <w:autoSpaceDN w:val="0"/>
        <w:spacing w:line="360" w:lineRule="auto"/>
        <w:ind w:firstLineChars="200" w:firstLine="536"/>
        <w:rPr>
          <w:rFonts w:asciiTheme="minorEastAsia" w:eastAsiaTheme="minorEastAsia" w:hAnsiTheme="minorEastAsia"/>
          <w:sz w:val="28"/>
          <w:szCs w:val="28"/>
        </w:rPr>
      </w:pPr>
      <w:r w:rsidRPr="00191717">
        <w:rPr>
          <w:rFonts w:asciiTheme="minorEastAsia" w:eastAsiaTheme="minorEastAsia" w:hAnsiTheme="minorEastAsia" w:hint="eastAsia"/>
          <w:spacing w:val="-6"/>
          <w:sz w:val="28"/>
          <w:szCs w:val="28"/>
        </w:rPr>
        <w:t>本工程植物措施质量评估主要采取查阅相关资料，并结合外业调查核实的方</w:t>
      </w:r>
      <w:r w:rsidRPr="00191717">
        <w:rPr>
          <w:rFonts w:asciiTheme="minorEastAsia" w:eastAsiaTheme="minorEastAsia" w:hAnsiTheme="minorEastAsia" w:hint="eastAsia"/>
          <w:spacing w:val="-10"/>
          <w:sz w:val="28"/>
          <w:szCs w:val="28"/>
        </w:rPr>
        <w:t>法。根据工程植物措施实施点位多、各区域相对集中的特点，植物措施外业调查</w:t>
      </w:r>
      <w:r w:rsidRPr="00191717">
        <w:rPr>
          <w:rFonts w:asciiTheme="minorEastAsia" w:eastAsiaTheme="minorEastAsia" w:hAnsiTheme="minorEastAsia" w:hint="eastAsia"/>
          <w:spacing w:val="-6"/>
          <w:sz w:val="28"/>
          <w:szCs w:val="28"/>
        </w:rPr>
        <w:t>主要采用全面调查和抽样调查相结合的方法。验收组通过建设单位提供的资料及</w:t>
      </w:r>
      <w:r w:rsidRPr="00191717">
        <w:rPr>
          <w:rFonts w:asciiTheme="minorEastAsia" w:eastAsiaTheme="minorEastAsia" w:hAnsiTheme="minorEastAsia" w:hint="eastAsia"/>
          <w:spacing w:val="-10"/>
          <w:sz w:val="28"/>
          <w:szCs w:val="28"/>
        </w:rPr>
        <w:t>现场调查，按植物措施实施顺序进行检查，以成活率、合格率和外观质量来确定</w:t>
      </w:r>
      <w:r w:rsidRPr="00191717">
        <w:rPr>
          <w:rFonts w:asciiTheme="minorEastAsia" w:eastAsiaTheme="minorEastAsia" w:hAnsiTheme="minorEastAsia" w:hint="eastAsia"/>
          <w:sz w:val="28"/>
          <w:szCs w:val="28"/>
        </w:rPr>
        <w:t>植物措施工程的优劣。</w:t>
      </w:r>
    </w:p>
    <w:p w:rsidR="00735A9E" w:rsidRPr="00191717" w:rsidRDefault="00735A9E" w:rsidP="00735A9E">
      <w:pPr>
        <w:pStyle w:val="a3"/>
        <w:autoSpaceDE w:val="0"/>
        <w:autoSpaceDN w:val="0"/>
        <w:spacing w:line="364" w:lineRule="auto"/>
        <w:ind w:firstLine="479"/>
        <w:rPr>
          <w:rFonts w:asciiTheme="minorEastAsia" w:eastAsiaTheme="minorEastAsia" w:hAnsiTheme="minorEastAsia"/>
          <w:spacing w:val="-2"/>
          <w:sz w:val="28"/>
          <w:szCs w:val="28"/>
        </w:rPr>
      </w:pPr>
      <w:r w:rsidRPr="00191717">
        <w:rPr>
          <w:rFonts w:asciiTheme="minorEastAsia" w:eastAsiaTheme="minorEastAsia" w:hAnsiTheme="minorEastAsia" w:hint="eastAsia"/>
          <w:spacing w:val="-10"/>
          <w:sz w:val="28"/>
          <w:szCs w:val="28"/>
        </w:rPr>
        <w:t xml:space="preserve">据实地测定，造林成活率均达到 </w:t>
      </w:r>
      <w:r w:rsidRPr="00191717">
        <w:rPr>
          <w:rFonts w:asciiTheme="minorEastAsia" w:eastAsiaTheme="minorEastAsia" w:hAnsiTheme="minorEastAsia" w:hint="eastAsia"/>
          <w:sz w:val="28"/>
          <w:szCs w:val="28"/>
        </w:rPr>
        <w:t>90%</w:t>
      </w:r>
      <w:r w:rsidRPr="00191717">
        <w:rPr>
          <w:rFonts w:asciiTheme="minorEastAsia" w:eastAsiaTheme="minorEastAsia" w:hAnsiTheme="minorEastAsia" w:hint="eastAsia"/>
          <w:spacing w:val="-10"/>
          <w:sz w:val="28"/>
          <w:szCs w:val="28"/>
        </w:rPr>
        <w:t>以上，由于绿化使用苗木较小，郁闭需要时间较长，需要加强后期的管护工作，由于项目区气候干燥少雨，部分区域草</w:t>
      </w:r>
      <w:r w:rsidRPr="00191717">
        <w:rPr>
          <w:rFonts w:asciiTheme="minorEastAsia" w:eastAsiaTheme="minorEastAsia" w:hAnsiTheme="minorEastAsia" w:hint="eastAsia"/>
          <w:spacing w:val="-2"/>
          <w:sz w:val="28"/>
          <w:szCs w:val="28"/>
        </w:rPr>
        <w:t>籽干死，需补植补种。本次验收水土保持植物措施工程数</w:t>
      </w:r>
      <w:r w:rsidRPr="00191717">
        <w:rPr>
          <w:rFonts w:asciiTheme="minorEastAsia" w:eastAsiaTheme="minorEastAsia" w:hAnsiTheme="minorEastAsia" w:hint="eastAsia"/>
          <w:spacing w:val="-2"/>
          <w:sz w:val="28"/>
          <w:szCs w:val="28"/>
          <w:lang w:val="en-US"/>
        </w:rPr>
        <w:t>5</w:t>
      </w:r>
      <w:r w:rsidRPr="00191717">
        <w:rPr>
          <w:rFonts w:asciiTheme="minorEastAsia" w:eastAsiaTheme="minorEastAsia" w:hAnsiTheme="minorEastAsia" w:hint="eastAsia"/>
          <w:spacing w:val="-3"/>
          <w:sz w:val="28"/>
          <w:szCs w:val="28"/>
        </w:rPr>
        <w:t>个，其中合格</w:t>
      </w:r>
      <w:r w:rsidRPr="00191717">
        <w:rPr>
          <w:rFonts w:asciiTheme="minorEastAsia" w:eastAsiaTheme="minorEastAsia" w:hAnsiTheme="minorEastAsia" w:hint="eastAsia"/>
          <w:sz w:val="28"/>
          <w:szCs w:val="28"/>
          <w:lang w:val="en-US"/>
        </w:rPr>
        <w:t>2</w:t>
      </w:r>
      <w:r w:rsidRPr="00191717">
        <w:rPr>
          <w:rFonts w:asciiTheme="minorEastAsia" w:eastAsiaTheme="minorEastAsia" w:hAnsiTheme="minorEastAsia" w:hint="eastAsia"/>
          <w:spacing w:val="-12"/>
          <w:sz w:val="28"/>
          <w:szCs w:val="28"/>
        </w:rPr>
        <w:t xml:space="preserve">个，优良 </w:t>
      </w:r>
      <w:r w:rsidRPr="00191717">
        <w:rPr>
          <w:rFonts w:asciiTheme="minorEastAsia" w:eastAsiaTheme="minorEastAsia" w:hAnsiTheme="minorEastAsia" w:hint="eastAsia"/>
          <w:sz w:val="28"/>
          <w:szCs w:val="28"/>
          <w:lang w:val="en-US"/>
        </w:rPr>
        <w:t>3</w:t>
      </w:r>
      <w:r w:rsidRPr="00191717">
        <w:rPr>
          <w:rFonts w:asciiTheme="minorEastAsia" w:eastAsiaTheme="minorEastAsia" w:hAnsiTheme="minorEastAsia" w:hint="eastAsia"/>
          <w:spacing w:val="-8"/>
          <w:sz w:val="28"/>
          <w:szCs w:val="28"/>
        </w:rPr>
        <w:t xml:space="preserve">个，总体合格率 </w:t>
      </w:r>
      <w:r w:rsidRPr="00191717">
        <w:rPr>
          <w:rFonts w:asciiTheme="minorEastAsia" w:eastAsiaTheme="minorEastAsia" w:hAnsiTheme="minorEastAsia" w:hint="eastAsia"/>
          <w:sz w:val="28"/>
          <w:szCs w:val="28"/>
        </w:rPr>
        <w:t>100%</w:t>
      </w:r>
      <w:r w:rsidRPr="00191717">
        <w:rPr>
          <w:rFonts w:asciiTheme="minorEastAsia" w:eastAsiaTheme="minorEastAsia" w:hAnsiTheme="minorEastAsia" w:hint="eastAsia"/>
          <w:spacing w:val="-12"/>
          <w:sz w:val="28"/>
          <w:szCs w:val="28"/>
        </w:rPr>
        <w:t xml:space="preserve">，优良率 </w:t>
      </w:r>
      <w:r w:rsidRPr="00191717">
        <w:rPr>
          <w:rFonts w:asciiTheme="minorEastAsia" w:eastAsiaTheme="minorEastAsia" w:hAnsiTheme="minorEastAsia" w:hint="eastAsia"/>
          <w:sz w:val="28"/>
          <w:szCs w:val="28"/>
          <w:lang w:val="en-US"/>
        </w:rPr>
        <w:t>96</w:t>
      </w: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pacing w:val="-2"/>
          <w:sz w:val="28"/>
          <w:szCs w:val="28"/>
        </w:rPr>
        <w:t>，质量等级为优良。</w:t>
      </w:r>
    </w:p>
    <w:p w:rsidR="00735A9E" w:rsidRPr="00191717" w:rsidRDefault="00735A9E" w:rsidP="00735A9E">
      <w:pPr>
        <w:pStyle w:val="a3"/>
        <w:autoSpaceDE w:val="0"/>
        <w:autoSpaceDN w:val="0"/>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lastRenderedPageBreak/>
        <w:t>三、植物措施质量综合评价</w:t>
      </w:r>
    </w:p>
    <w:p w:rsidR="00735A9E" w:rsidRPr="00191717" w:rsidRDefault="00735A9E" w:rsidP="00735A9E">
      <w:pPr>
        <w:pStyle w:val="a3"/>
        <w:autoSpaceDE w:val="0"/>
        <w:autoSpaceDN w:val="0"/>
        <w:spacing w:before="1" w:line="360" w:lineRule="auto"/>
        <w:ind w:firstLine="479"/>
        <w:rPr>
          <w:rFonts w:asciiTheme="minorEastAsia" w:eastAsiaTheme="minorEastAsia" w:hAnsiTheme="minorEastAsia"/>
          <w:sz w:val="28"/>
          <w:szCs w:val="28"/>
        </w:rPr>
      </w:pPr>
      <w:r w:rsidRPr="00191717">
        <w:rPr>
          <w:rFonts w:asciiTheme="minorEastAsia" w:eastAsiaTheme="minorEastAsia" w:hAnsiTheme="minorEastAsia" w:hint="eastAsia"/>
          <w:spacing w:val="-10"/>
          <w:sz w:val="28"/>
          <w:szCs w:val="28"/>
        </w:rPr>
        <w:t xml:space="preserve">综合以上意见，验收组认为：从总体绿化情况看，项目建设范围内绿化主要位于塔基区、塔基施工区及牵张场内，成活率较高，主要以撒播草籽绿化为主， </w:t>
      </w:r>
      <w:r w:rsidRPr="00191717">
        <w:rPr>
          <w:rFonts w:asciiTheme="minorEastAsia" w:eastAsiaTheme="minorEastAsia" w:hAnsiTheme="minorEastAsia" w:hint="eastAsia"/>
          <w:spacing w:val="-17"/>
          <w:sz w:val="28"/>
          <w:szCs w:val="28"/>
        </w:rPr>
        <w:t>由于气候因素，目前部分区域植被长势不佳，但建设单位已对其加强补植、补种。</w:t>
      </w:r>
    </w:p>
    <w:p w:rsidR="00735A9E" w:rsidRPr="00191717" w:rsidRDefault="00735A9E" w:rsidP="00735A9E">
      <w:pPr>
        <w:pStyle w:val="a3"/>
        <w:spacing w:before="104" w:line="360" w:lineRule="auto"/>
        <w:rPr>
          <w:rFonts w:asciiTheme="minorEastAsia" w:eastAsiaTheme="minorEastAsia" w:hAnsiTheme="minorEastAsia"/>
          <w:sz w:val="28"/>
          <w:szCs w:val="28"/>
        </w:rPr>
      </w:pPr>
      <w:r w:rsidRPr="00191717">
        <w:rPr>
          <w:rFonts w:asciiTheme="minorEastAsia" w:eastAsiaTheme="minorEastAsia" w:hAnsiTheme="minorEastAsia" w:hint="eastAsia"/>
          <w:spacing w:val="-8"/>
          <w:sz w:val="28"/>
          <w:szCs w:val="28"/>
        </w:rPr>
        <w:t>经过现场检查、查阅有关自检成果、交工验收资料和监测报告等，植物措施质量</w:t>
      </w:r>
      <w:r w:rsidRPr="00191717">
        <w:rPr>
          <w:rFonts w:asciiTheme="minorEastAsia" w:eastAsiaTheme="minorEastAsia" w:hAnsiTheme="minorEastAsia"/>
          <w:sz w:val="28"/>
          <w:szCs w:val="28"/>
        </w:rPr>
        <w:t>符合设计要求，总体合格，林木成活率基本达到了规定标准，已具备验收条件。</w:t>
      </w:r>
    </w:p>
    <w:p w:rsidR="00735A9E" w:rsidRPr="00191717" w:rsidRDefault="00735A9E" w:rsidP="00735A9E">
      <w:pPr>
        <w:pStyle w:val="a5"/>
        <w:tabs>
          <w:tab w:val="left" w:pos="1741"/>
        </w:tabs>
        <w:autoSpaceDE w:val="0"/>
        <w:autoSpaceDN w:val="0"/>
        <w:spacing w:before="0" w:line="360" w:lineRule="auto"/>
        <w:ind w:left="0" w:firstLine="0"/>
        <w:jc w:val="left"/>
        <w:outlineLvl w:val="2"/>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4.2.3临时措施评定介绍质量情况</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本工程临时措施质量评估主要采取查阅相关资料，并结合外业调查核实的方法。根据工程临时措施实施点位多、各区域相对集中的特点，临时措施外业调查主要采用全面调查和抽样调查相结合的方法。验收组通过建设单位提供的资料及现场调查，按临时措施实施顺序进行检查，以合格率和外观质量来确定临时措施工程的优劣。</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通过现场调查，验收组认为：工程区内相应水土保持临时措施布局到位，临时措施质量符合设计和规范要求，各项水保措施能有效发挥其各自的水土保持功能。综合分析，本次验收水土保持临时措施总体合格率100%，优良率100%，质量等级为优良。</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lang w:val="en-US"/>
        </w:rPr>
      </w:pPr>
      <w:r w:rsidRPr="00191717">
        <w:rPr>
          <w:rFonts w:asciiTheme="minorEastAsia" w:eastAsiaTheme="minorEastAsia" w:hAnsiTheme="minorEastAsia" w:hint="eastAsia"/>
          <w:sz w:val="28"/>
          <w:szCs w:val="28"/>
        </w:rPr>
        <w:t>目前，完成的水土保持临时措施整体看质量合格，满足了有关技术规范的要求，使工程区的水土流失得到了基本控制。验收组认为工程建设过程中所实施的拦挡及覆盖措施，能够满足建设过程中的临时防护需要，满足验收要求。</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8" w:name="_Toc107308842"/>
      <w:r w:rsidRPr="00191717">
        <w:rPr>
          <w:rFonts w:asciiTheme="minorEastAsia" w:eastAsiaTheme="minorEastAsia" w:hAnsiTheme="minorEastAsia" w:cs="宋体" w:hint="eastAsia"/>
          <w:b/>
          <w:bCs/>
          <w:sz w:val="28"/>
          <w:szCs w:val="28"/>
        </w:rPr>
        <w:lastRenderedPageBreak/>
        <w:t>4.</w:t>
      </w:r>
      <w:r w:rsidR="003E1BFA">
        <w:rPr>
          <w:rFonts w:asciiTheme="minorEastAsia" w:eastAsiaTheme="minorEastAsia" w:hAnsiTheme="minorEastAsia" w:cs="宋体" w:hint="eastAsia"/>
          <w:b/>
          <w:bCs/>
          <w:sz w:val="28"/>
          <w:szCs w:val="28"/>
        </w:rPr>
        <w:t>3</w:t>
      </w:r>
      <w:r w:rsidRPr="00191717">
        <w:rPr>
          <w:rFonts w:asciiTheme="minorEastAsia" w:eastAsiaTheme="minorEastAsia" w:hAnsiTheme="minorEastAsia" w:cs="宋体" w:hint="eastAsia"/>
          <w:b/>
          <w:bCs/>
          <w:sz w:val="28"/>
          <w:szCs w:val="28"/>
        </w:rPr>
        <w:t>总体质量评价</w:t>
      </w:r>
      <w:bookmarkEnd w:id="18"/>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验收范围内水土保持工程、植物及临时措施总体质量等级为优良。工程区内水土保持各项措施布局到位，措施质量符合设计和规范要求，能有效发挥其各自的水土保持功能，但须加强工程措施日常管护工作，同时对枯死的植被应及时进行补植补种。</w:t>
      </w:r>
    </w:p>
    <w:p w:rsidR="00735A9E" w:rsidRPr="00191717" w:rsidRDefault="00735A9E" w:rsidP="00735A9E">
      <w:pPr>
        <w:pStyle w:val="a3"/>
        <w:spacing w:line="360" w:lineRule="auto"/>
        <w:jc w:val="center"/>
        <w:outlineLvl w:val="0"/>
        <w:rPr>
          <w:rFonts w:asciiTheme="minorEastAsia" w:eastAsiaTheme="minorEastAsia" w:hAnsiTheme="minorEastAsia"/>
          <w:b/>
          <w:bCs/>
          <w:sz w:val="32"/>
          <w:szCs w:val="32"/>
          <w:lang w:val="en-US"/>
        </w:rPr>
      </w:pPr>
      <w:r w:rsidRPr="00191717">
        <w:rPr>
          <w:rFonts w:asciiTheme="minorEastAsia" w:eastAsiaTheme="minorEastAsia" w:hAnsiTheme="minorEastAsia" w:hint="eastAsia"/>
          <w:sz w:val="28"/>
          <w:szCs w:val="28"/>
        </w:rPr>
        <w:br w:type="page"/>
      </w:r>
      <w:bookmarkStart w:id="19" w:name="_Toc107308843"/>
      <w:r w:rsidRPr="00191717">
        <w:rPr>
          <w:rFonts w:asciiTheme="minorEastAsia" w:eastAsiaTheme="minorEastAsia" w:hAnsiTheme="minorEastAsia" w:hint="eastAsia"/>
          <w:b/>
          <w:bCs/>
          <w:sz w:val="32"/>
          <w:szCs w:val="32"/>
          <w:lang w:val="en-US"/>
        </w:rPr>
        <w:lastRenderedPageBreak/>
        <w:t>5.项目初期运行及水土保持效果</w:t>
      </w:r>
      <w:bookmarkEnd w:id="19"/>
    </w:p>
    <w:p w:rsidR="00735A9E" w:rsidRPr="00191717" w:rsidRDefault="00735A9E" w:rsidP="00735A9E">
      <w:pPr>
        <w:outlineLvl w:val="1"/>
        <w:rPr>
          <w:rFonts w:asciiTheme="minorEastAsia" w:eastAsiaTheme="minorEastAsia" w:hAnsiTheme="minorEastAsia" w:cs="宋体"/>
          <w:b/>
          <w:bCs/>
          <w:sz w:val="28"/>
          <w:szCs w:val="28"/>
        </w:rPr>
      </w:pPr>
      <w:bookmarkStart w:id="20" w:name="_Toc107308844"/>
      <w:r w:rsidRPr="00191717">
        <w:rPr>
          <w:rFonts w:asciiTheme="minorEastAsia" w:eastAsiaTheme="minorEastAsia" w:hAnsiTheme="minorEastAsia" w:cs="宋体" w:hint="eastAsia"/>
          <w:b/>
          <w:bCs/>
          <w:sz w:val="28"/>
          <w:szCs w:val="28"/>
        </w:rPr>
        <w:t>5.1初期运行情况</w:t>
      </w:r>
      <w:bookmarkEnd w:id="20"/>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本项目建成后，各项水土保持设施正式投入使用，初期运行时段内（</w:t>
      </w:r>
      <w:r w:rsidRPr="00191717">
        <w:rPr>
          <w:rFonts w:asciiTheme="minorEastAsia" w:eastAsiaTheme="minorEastAsia" w:hAnsiTheme="minorEastAsia" w:hint="eastAsia"/>
          <w:sz w:val="28"/>
          <w:szCs w:val="28"/>
          <w:lang w:val="en-US"/>
        </w:rPr>
        <w:t>20</w:t>
      </w:r>
      <w:r w:rsidR="00EA4AC2">
        <w:rPr>
          <w:rFonts w:asciiTheme="minorEastAsia" w:eastAsiaTheme="minorEastAsia" w:hAnsiTheme="minorEastAsia" w:hint="eastAsia"/>
          <w:sz w:val="28"/>
          <w:szCs w:val="28"/>
          <w:lang w:val="en-US"/>
        </w:rPr>
        <w:t>13</w:t>
      </w:r>
      <w:r w:rsidRPr="00191717">
        <w:rPr>
          <w:rFonts w:asciiTheme="minorEastAsia" w:eastAsiaTheme="minorEastAsia" w:hAnsiTheme="minorEastAsia" w:hint="eastAsia"/>
          <w:sz w:val="28"/>
          <w:szCs w:val="28"/>
        </w:rPr>
        <w:t>年</w:t>
      </w:r>
      <w:r w:rsidR="00EA4AC2">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z w:val="28"/>
          <w:szCs w:val="28"/>
        </w:rPr>
        <w:t>月-</w:t>
      </w:r>
      <w:r w:rsidR="00EA4AC2">
        <w:rPr>
          <w:rFonts w:asciiTheme="minorEastAsia" w:eastAsiaTheme="minorEastAsia" w:hAnsiTheme="minorEastAsia" w:hint="eastAsia"/>
          <w:sz w:val="28"/>
          <w:szCs w:val="28"/>
          <w:lang w:val="en-US"/>
        </w:rPr>
        <w:t>2014</w:t>
      </w:r>
      <w:r w:rsidRPr="00191717">
        <w:rPr>
          <w:rFonts w:asciiTheme="minorEastAsia" w:eastAsiaTheme="minorEastAsia" w:hAnsiTheme="minorEastAsia" w:hint="eastAsia"/>
          <w:sz w:val="28"/>
          <w:szCs w:val="28"/>
        </w:rPr>
        <w:t>年</w:t>
      </w:r>
      <w:r w:rsidR="007D4F38">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z w:val="28"/>
          <w:szCs w:val="28"/>
        </w:rPr>
        <w:t>月），各项水土保持工程措施安全稳定，排水沟能顺利将汇水排导至自然沟道，护坡坡面稳定，建设单位安排有专门的排水沟管护人员，定期对排水沟进行清淤维护；此</w:t>
      </w:r>
      <w:r w:rsidR="007D4F38">
        <w:rPr>
          <w:rFonts w:asciiTheme="minorEastAsia" w:eastAsiaTheme="minorEastAsia" w:hAnsiTheme="minorEastAsia" w:hint="eastAsia"/>
          <w:sz w:val="28"/>
          <w:szCs w:val="28"/>
        </w:rPr>
        <w:t>外建运行过程中，建设单位多次对项目区内植被进行补植补种</w:t>
      </w:r>
      <w:r w:rsidRPr="00191717">
        <w:rPr>
          <w:rFonts w:asciiTheme="minorEastAsia" w:eastAsiaTheme="minorEastAsia" w:hAnsiTheme="minorEastAsia" w:hint="eastAsia"/>
          <w:sz w:val="28"/>
          <w:szCs w:val="28"/>
        </w:rPr>
        <w:t>，保证了项目区内植物措施的生长条件。综上所述，各项水土保持设施初期运行情况良好。</w:t>
      </w:r>
    </w:p>
    <w:p w:rsidR="00735A9E" w:rsidRPr="00191717" w:rsidRDefault="00735A9E" w:rsidP="00735A9E">
      <w:pPr>
        <w:outlineLvl w:val="1"/>
        <w:rPr>
          <w:rFonts w:asciiTheme="minorEastAsia" w:eastAsiaTheme="minorEastAsia" w:hAnsiTheme="minorEastAsia" w:cs="宋体"/>
          <w:b/>
          <w:bCs/>
          <w:sz w:val="28"/>
          <w:szCs w:val="28"/>
        </w:rPr>
      </w:pPr>
      <w:bookmarkStart w:id="21" w:name="_Toc107308845"/>
      <w:r w:rsidRPr="00191717">
        <w:rPr>
          <w:rFonts w:asciiTheme="minorEastAsia" w:eastAsiaTheme="minorEastAsia" w:hAnsiTheme="minorEastAsia" w:cs="宋体" w:hint="eastAsia"/>
          <w:b/>
          <w:bCs/>
          <w:sz w:val="28"/>
          <w:szCs w:val="28"/>
        </w:rPr>
        <w:t>5.2水土保持效果</w:t>
      </w:r>
      <w:bookmarkEnd w:id="21"/>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5.2.1扰动土地整治率</w:t>
      </w:r>
    </w:p>
    <w:p w:rsidR="00735A9E" w:rsidRPr="00191717" w:rsidRDefault="00735A9E" w:rsidP="00735A9E">
      <w:pPr>
        <w:pStyle w:val="a3"/>
        <w:autoSpaceDE w:val="0"/>
        <w:autoSpaceDN w:val="0"/>
        <w:spacing w:before="160"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扰动土地整治率为水土保持措施防治面积、永久建筑物面积与扰动地表面积的比值。本工程建设区面积为</w:t>
      </w:r>
      <w:r w:rsidR="007D4F38">
        <w:rPr>
          <w:rFonts w:asciiTheme="minorEastAsia" w:eastAsiaTheme="minorEastAsia" w:hAnsiTheme="minorEastAsia" w:hint="eastAsia"/>
          <w:sz w:val="28"/>
          <w:szCs w:val="28"/>
          <w:lang w:val="en-US"/>
        </w:rPr>
        <w:t>2.65</w:t>
      </w:r>
      <w:r w:rsidRPr="00191717">
        <w:rPr>
          <w:rFonts w:asciiTheme="minorEastAsia" w:eastAsiaTheme="minorEastAsia" w:hAnsiTheme="minorEastAsia" w:hint="eastAsia"/>
          <w:sz w:val="28"/>
          <w:szCs w:val="28"/>
        </w:rPr>
        <w:t>hm²，</w:t>
      </w:r>
      <w:r w:rsidRPr="00191717">
        <w:rPr>
          <w:rFonts w:asciiTheme="minorEastAsia" w:eastAsiaTheme="minorEastAsia" w:hAnsiTheme="minorEastAsia" w:hint="eastAsia"/>
          <w:spacing w:val="-11"/>
          <w:sz w:val="28"/>
          <w:szCs w:val="28"/>
        </w:rPr>
        <w:t>工程永久占地主要</w:t>
      </w:r>
      <w:r w:rsidR="007D4F38">
        <w:rPr>
          <w:rFonts w:asciiTheme="minorEastAsia" w:eastAsiaTheme="minorEastAsia" w:hAnsiTheme="minorEastAsia" w:hint="eastAsia"/>
          <w:spacing w:val="-11"/>
          <w:sz w:val="28"/>
          <w:szCs w:val="28"/>
        </w:rPr>
        <w:t>为塔基占地</w:t>
      </w:r>
      <w:r w:rsidRPr="00191717">
        <w:rPr>
          <w:rFonts w:asciiTheme="minorEastAsia" w:eastAsiaTheme="minorEastAsia" w:hAnsiTheme="minorEastAsia" w:hint="eastAsia"/>
          <w:spacing w:val="-11"/>
          <w:sz w:val="28"/>
          <w:szCs w:val="28"/>
        </w:rPr>
        <w:t>，占地面积为</w:t>
      </w:r>
      <w:r w:rsidR="007D4F38">
        <w:rPr>
          <w:rFonts w:asciiTheme="minorEastAsia" w:eastAsiaTheme="minorEastAsia" w:hAnsiTheme="minorEastAsia" w:hint="eastAsia"/>
          <w:spacing w:val="-11"/>
          <w:sz w:val="28"/>
          <w:szCs w:val="28"/>
          <w:lang w:val="en-US"/>
        </w:rPr>
        <w:t>0.24</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rPr>
        <w:t>。时占地包括</w:t>
      </w:r>
      <w:r w:rsidR="007D4F38">
        <w:rPr>
          <w:rFonts w:asciiTheme="minorEastAsia" w:eastAsiaTheme="minorEastAsia" w:hAnsiTheme="minorEastAsia" w:hint="eastAsia"/>
          <w:sz w:val="28"/>
          <w:szCs w:val="28"/>
        </w:rPr>
        <w:t>塔基区0.55hm</w:t>
      </w:r>
      <w:r w:rsidR="007D4F38" w:rsidRPr="007D4F38">
        <w:rPr>
          <w:rFonts w:asciiTheme="minorEastAsia" w:eastAsiaTheme="minorEastAsia" w:hAnsiTheme="minorEastAsia" w:hint="eastAsia"/>
          <w:sz w:val="28"/>
          <w:szCs w:val="28"/>
          <w:vertAlign w:val="superscript"/>
        </w:rPr>
        <w:t>2</w:t>
      </w:r>
      <w:r w:rsidR="007D4F38">
        <w:rPr>
          <w:rFonts w:asciiTheme="minorEastAsia" w:eastAsiaTheme="minorEastAsia" w:hAnsiTheme="minorEastAsia" w:hint="eastAsia"/>
          <w:sz w:val="28"/>
          <w:szCs w:val="28"/>
        </w:rPr>
        <w:t>，塔基施工区1.35</w:t>
      </w:r>
      <w:r w:rsidR="007D4F38" w:rsidRPr="007D4F38">
        <w:rPr>
          <w:rFonts w:asciiTheme="minorEastAsia" w:eastAsiaTheme="minorEastAsia" w:hAnsiTheme="minorEastAsia" w:hint="eastAsia"/>
          <w:sz w:val="28"/>
          <w:szCs w:val="28"/>
        </w:rPr>
        <w:t xml:space="preserve"> </w:t>
      </w:r>
      <w:r w:rsidR="007D4F38">
        <w:rPr>
          <w:rFonts w:asciiTheme="minorEastAsia" w:eastAsiaTheme="minorEastAsia" w:hAnsiTheme="minorEastAsia" w:hint="eastAsia"/>
          <w:sz w:val="28"/>
          <w:szCs w:val="28"/>
        </w:rPr>
        <w:t>hm</w:t>
      </w:r>
      <w:r w:rsidR="007D4F38" w:rsidRPr="007D4F38">
        <w:rPr>
          <w:rFonts w:asciiTheme="minorEastAsia" w:eastAsiaTheme="minorEastAsia" w:hAnsiTheme="minorEastAsia" w:hint="eastAsia"/>
          <w:sz w:val="28"/>
          <w:szCs w:val="28"/>
          <w:vertAlign w:val="superscript"/>
        </w:rPr>
        <w:t>2</w:t>
      </w:r>
      <w:r w:rsidR="007D4F38">
        <w:rPr>
          <w:rFonts w:asciiTheme="minorEastAsia" w:eastAsiaTheme="minorEastAsia" w:hAnsiTheme="minorEastAsia" w:hint="eastAsia"/>
          <w:sz w:val="28"/>
          <w:szCs w:val="28"/>
        </w:rPr>
        <w:t>，</w:t>
      </w:r>
      <w:r w:rsidR="00B450D3">
        <w:rPr>
          <w:rFonts w:asciiTheme="minorEastAsia" w:eastAsiaTheme="minorEastAsia" w:hAnsiTheme="minorEastAsia" w:hint="eastAsia"/>
          <w:sz w:val="28"/>
          <w:szCs w:val="28"/>
        </w:rPr>
        <w:t>牵张厂防治区0.17</w:t>
      </w:r>
      <w:r w:rsidR="00B450D3" w:rsidRPr="00B450D3">
        <w:rPr>
          <w:rFonts w:asciiTheme="minorEastAsia" w:eastAsiaTheme="minorEastAsia" w:hAnsiTheme="minorEastAsia" w:hint="eastAsia"/>
          <w:sz w:val="28"/>
          <w:szCs w:val="28"/>
        </w:rPr>
        <w:t xml:space="preserve"> </w:t>
      </w:r>
      <w:r w:rsidR="00B450D3">
        <w:rPr>
          <w:rFonts w:asciiTheme="minorEastAsia" w:eastAsiaTheme="minorEastAsia" w:hAnsiTheme="minorEastAsia" w:hint="eastAsia"/>
          <w:sz w:val="28"/>
          <w:szCs w:val="28"/>
        </w:rPr>
        <w:t>hm</w:t>
      </w:r>
      <w:r w:rsidR="00B450D3" w:rsidRPr="007D4F38">
        <w:rPr>
          <w:rFonts w:asciiTheme="minorEastAsia" w:eastAsiaTheme="minorEastAsia" w:hAnsiTheme="minorEastAsia" w:hint="eastAsia"/>
          <w:sz w:val="28"/>
          <w:szCs w:val="28"/>
          <w:vertAlign w:val="superscript"/>
        </w:rPr>
        <w:t>2</w:t>
      </w:r>
      <w:r w:rsidR="00B450D3">
        <w:rPr>
          <w:rFonts w:asciiTheme="minorEastAsia" w:eastAsiaTheme="minorEastAsia" w:hAnsiTheme="minorEastAsia" w:hint="eastAsia"/>
          <w:sz w:val="28"/>
          <w:szCs w:val="28"/>
        </w:rPr>
        <w:t>，跨越障碍施工区0.34</w:t>
      </w:r>
      <w:r w:rsidR="00B450D3" w:rsidRPr="00B450D3">
        <w:rPr>
          <w:rFonts w:asciiTheme="minorEastAsia" w:eastAsiaTheme="minorEastAsia" w:hAnsiTheme="minorEastAsia" w:hint="eastAsia"/>
          <w:sz w:val="28"/>
          <w:szCs w:val="28"/>
        </w:rPr>
        <w:t xml:space="preserve"> </w:t>
      </w:r>
      <w:r w:rsidR="00B450D3">
        <w:rPr>
          <w:rFonts w:asciiTheme="minorEastAsia" w:eastAsiaTheme="minorEastAsia" w:hAnsiTheme="minorEastAsia" w:hint="eastAsia"/>
          <w:sz w:val="28"/>
          <w:szCs w:val="28"/>
        </w:rPr>
        <w:t>hm</w:t>
      </w:r>
      <w:r w:rsidR="00B450D3" w:rsidRPr="007D4F38">
        <w:rPr>
          <w:rFonts w:asciiTheme="minorEastAsia" w:eastAsiaTheme="minorEastAsia" w:hAnsiTheme="minorEastAsia" w:hint="eastAsia"/>
          <w:sz w:val="28"/>
          <w:szCs w:val="28"/>
          <w:vertAlign w:val="superscript"/>
        </w:rPr>
        <w:t>2</w:t>
      </w:r>
      <w:r w:rsidRPr="00191717">
        <w:rPr>
          <w:rFonts w:asciiTheme="minorEastAsia" w:eastAsiaTheme="minorEastAsia" w:hAnsiTheme="minorEastAsia" w:hint="eastAsia"/>
          <w:sz w:val="28"/>
          <w:szCs w:val="28"/>
          <w:lang w:val="en-US"/>
        </w:rPr>
        <w:t>。其中：</w:t>
      </w:r>
      <w:r w:rsidR="00B450D3">
        <w:rPr>
          <w:rFonts w:asciiTheme="minorEastAsia" w:eastAsiaTheme="minorEastAsia" w:hAnsiTheme="minorEastAsia" w:hint="eastAsia"/>
          <w:sz w:val="28"/>
          <w:szCs w:val="28"/>
          <w:lang w:val="en-US"/>
        </w:rPr>
        <w:t>草地1.8</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，林地</w:t>
      </w:r>
      <w:r w:rsidR="0050272F">
        <w:rPr>
          <w:rFonts w:asciiTheme="minorEastAsia" w:eastAsiaTheme="minorEastAsia" w:hAnsiTheme="minorEastAsia" w:hint="eastAsia"/>
          <w:sz w:val="28"/>
          <w:szCs w:val="28"/>
          <w:lang w:val="en-US"/>
        </w:rPr>
        <w:t>0.85</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w:t>
      </w:r>
      <w:r w:rsidR="008F6816">
        <w:rPr>
          <w:rFonts w:asciiTheme="minorEastAsia" w:eastAsiaTheme="minorEastAsia" w:hAnsiTheme="minorEastAsia" w:hint="eastAsia"/>
          <w:sz w:val="28"/>
          <w:szCs w:val="28"/>
          <w:lang w:val="en-US"/>
        </w:rPr>
        <w:t>项目实施扰动地表面积为2.65</w:t>
      </w:r>
      <w:r w:rsidR="008F6816" w:rsidRPr="008F6816">
        <w:rPr>
          <w:rFonts w:asciiTheme="minorEastAsia" w:eastAsiaTheme="minorEastAsia" w:hAnsiTheme="minorEastAsia" w:hint="eastAsia"/>
          <w:sz w:val="28"/>
          <w:szCs w:val="28"/>
        </w:rPr>
        <w:t xml:space="preserve"> </w:t>
      </w:r>
      <w:r w:rsidR="008F6816">
        <w:rPr>
          <w:rFonts w:asciiTheme="minorEastAsia" w:eastAsiaTheme="minorEastAsia" w:hAnsiTheme="minorEastAsia" w:hint="eastAsia"/>
          <w:sz w:val="28"/>
          <w:szCs w:val="28"/>
        </w:rPr>
        <w:t>hm</w:t>
      </w:r>
      <w:r w:rsidR="008F6816" w:rsidRPr="007D4F38">
        <w:rPr>
          <w:rFonts w:asciiTheme="minorEastAsia" w:eastAsiaTheme="minorEastAsia" w:hAnsiTheme="minorEastAsia" w:hint="eastAsia"/>
          <w:sz w:val="28"/>
          <w:szCs w:val="28"/>
          <w:vertAlign w:val="superscript"/>
        </w:rPr>
        <w:t>2</w:t>
      </w:r>
      <w:r w:rsidR="008F6816">
        <w:rPr>
          <w:rFonts w:asciiTheme="minorEastAsia" w:eastAsiaTheme="minorEastAsia" w:hAnsiTheme="minorEastAsia" w:hint="eastAsia"/>
          <w:sz w:val="28"/>
          <w:szCs w:val="28"/>
          <w:lang w:val="en-US"/>
        </w:rPr>
        <w:t>，</w:t>
      </w:r>
      <w:r w:rsidRPr="00191717">
        <w:rPr>
          <w:rFonts w:asciiTheme="minorEastAsia" w:eastAsiaTheme="minorEastAsia" w:hAnsiTheme="minorEastAsia" w:hint="eastAsia"/>
          <w:sz w:val="28"/>
          <w:szCs w:val="28"/>
        </w:rPr>
        <w:t>方案实施后累计治理面积为</w:t>
      </w:r>
      <w:r w:rsidR="008F6816">
        <w:rPr>
          <w:rFonts w:asciiTheme="minorEastAsia" w:eastAsiaTheme="minorEastAsia" w:hAnsiTheme="minorEastAsia" w:hint="eastAsia"/>
          <w:sz w:val="28"/>
          <w:szCs w:val="28"/>
          <w:lang w:val="en-US"/>
        </w:rPr>
        <w:t>2.64</w:t>
      </w:r>
      <w:r w:rsidRPr="00191717">
        <w:rPr>
          <w:rFonts w:asciiTheme="minorEastAsia" w:eastAsiaTheme="minorEastAsia" w:hAnsiTheme="minorEastAsia" w:hint="eastAsia"/>
          <w:spacing w:val="-11"/>
          <w:sz w:val="28"/>
          <w:szCs w:val="28"/>
          <w:lang w:val="en-US"/>
        </w:rPr>
        <w:t xml:space="preserve"> 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rPr>
        <w:t>，扰动土地整治率为</w:t>
      </w:r>
      <w:r w:rsidR="001E49B0">
        <w:rPr>
          <w:rFonts w:asciiTheme="minorEastAsia" w:eastAsiaTheme="minorEastAsia" w:hAnsiTheme="minorEastAsia" w:hint="eastAsia"/>
          <w:sz w:val="28"/>
          <w:szCs w:val="28"/>
        </w:rPr>
        <w:t>99.59</w:t>
      </w:r>
      <w:r w:rsidRPr="00191717">
        <w:rPr>
          <w:rFonts w:asciiTheme="minorEastAsia" w:eastAsiaTheme="minorEastAsia" w:hAnsiTheme="minorEastAsia" w:hint="eastAsia"/>
          <w:sz w:val="28"/>
          <w:szCs w:val="28"/>
        </w:rPr>
        <w:t>%。</w:t>
      </w:r>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5.2.2水土流失总治理度</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水土流失总治理度为水保措施防治面积与造成水土流失面积（不含永久建筑物及水面等面积）的比值。项目区水土流失的面积</w:t>
      </w:r>
      <w:r w:rsidR="00157389">
        <w:rPr>
          <w:rFonts w:asciiTheme="minorEastAsia" w:eastAsiaTheme="minorEastAsia" w:hAnsiTheme="minorEastAsia" w:hint="eastAsia"/>
          <w:sz w:val="28"/>
          <w:szCs w:val="28"/>
          <w:lang w:val="en-US"/>
        </w:rPr>
        <w:t>2.41</w:t>
      </w:r>
      <w:r w:rsidRPr="00191717">
        <w:rPr>
          <w:rFonts w:asciiTheme="minorEastAsia" w:eastAsiaTheme="minorEastAsia" w:hAnsiTheme="minorEastAsia" w:hint="eastAsia"/>
          <w:sz w:val="28"/>
          <w:szCs w:val="28"/>
        </w:rPr>
        <w:t>hm²，通过各种防治措施的有效实施，</w:t>
      </w:r>
      <w:r w:rsidR="00157389">
        <w:rPr>
          <w:rFonts w:asciiTheme="minorEastAsia" w:eastAsiaTheme="minorEastAsia" w:hAnsiTheme="minorEastAsia" w:hint="eastAsia"/>
          <w:sz w:val="28"/>
          <w:szCs w:val="28"/>
        </w:rPr>
        <w:t>塔基区采取</w:t>
      </w:r>
      <w:r w:rsidRPr="00191717">
        <w:rPr>
          <w:rFonts w:asciiTheme="minorEastAsia" w:eastAsiaTheme="minorEastAsia" w:hAnsiTheme="minorEastAsia" w:hint="eastAsia"/>
          <w:sz w:val="28"/>
          <w:szCs w:val="28"/>
        </w:rPr>
        <w:t>有效拦挡、截排水、植物措施，</w:t>
      </w:r>
      <w:r w:rsidR="00157389">
        <w:rPr>
          <w:rFonts w:asciiTheme="minorEastAsia" w:eastAsiaTheme="minorEastAsia" w:hAnsiTheme="minorEastAsia" w:hint="eastAsia"/>
          <w:sz w:val="28"/>
          <w:szCs w:val="28"/>
        </w:rPr>
        <w:t>其余</w:t>
      </w:r>
      <w:r w:rsidRPr="00191717">
        <w:rPr>
          <w:rFonts w:asciiTheme="minorEastAsia" w:eastAsiaTheme="minorEastAsia" w:hAnsiTheme="minorEastAsia" w:hint="eastAsia"/>
          <w:sz w:val="28"/>
          <w:szCs w:val="28"/>
        </w:rPr>
        <w:t>各区采取有效绿化措施，综合治理面积</w:t>
      </w:r>
      <w:r w:rsidR="00BE5218">
        <w:rPr>
          <w:rFonts w:asciiTheme="minorEastAsia" w:eastAsiaTheme="minorEastAsia" w:hAnsiTheme="minorEastAsia" w:hint="eastAsia"/>
          <w:sz w:val="28"/>
          <w:szCs w:val="28"/>
        </w:rPr>
        <w:t>2.40</w:t>
      </w:r>
      <w:r w:rsidRPr="00191717">
        <w:rPr>
          <w:rFonts w:asciiTheme="minorEastAsia" w:eastAsiaTheme="minorEastAsia" w:hAnsiTheme="minorEastAsia" w:hint="eastAsia"/>
          <w:sz w:val="28"/>
          <w:szCs w:val="28"/>
        </w:rPr>
        <w:t>hm²，造成水土流失面积的治理度为</w:t>
      </w:r>
      <w:r w:rsidR="00697BC1">
        <w:rPr>
          <w:rFonts w:asciiTheme="minorEastAsia" w:eastAsiaTheme="minorEastAsia" w:hAnsiTheme="minorEastAsia" w:hint="eastAsia"/>
          <w:sz w:val="28"/>
          <w:szCs w:val="28"/>
        </w:rPr>
        <w:t>99.55</w:t>
      </w:r>
      <w:r w:rsidRPr="00191717">
        <w:rPr>
          <w:rFonts w:asciiTheme="minorEastAsia" w:eastAsiaTheme="minorEastAsia" w:hAnsiTheme="minorEastAsia" w:hint="eastAsia"/>
          <w:sz w:val="28"/>
          <w:szCs w:val="28"/>
        </w:rPr>
        <w:t>%。</w:t>
      </w:r>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lastRenderedPageBreak/>
        <w:t>5.2.3土壤流失控制比</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通过采取一系列的水土保持措施后，工程区平均土壤侵蚀模数达到500t/km²·a，工程区土壤侵蚀允许值 500t/km²·a，土壤流失控制比为 1.0。</w:t>
      </w:r>
    </w:p>
    <w:p w:rsidR="00735A9E" w:rsidRPr="00191717" w:rsidRDefault="00735A9E" w:rsidP="00735A9E">
      <w:pPr>
        <w:pStyle w:val="a3"/>
        <w:spacing w:line="360" w:lineRule="auto"/>
        <w:outlineLvl w:val="2"/>
        <w:rPr>
          <w:rFonts w:asciiTheme="minorEastAsia" w:eastAsiaTheme="minorEastAsia" w:hAnsiTheme="minorEastAsia"/>
          <w:b/>
          <w:bCs/>
          <w:spacing w:val="-1"/>
          <w:sz w:val="28"/>
          <w:szCs w:val="28"/>
          <w:lang w:val="en-US"/>
        </w:rPr>
      </w:pPr>
      <w:r w:rsidRPr="00191717">
        <w:rPr>
          <w:rFonts w:asciiTheme="minorEastAsia" w:eastAsiaTheme="minorEastAsia" w:hAnsiTheme="minorEastAsia" w:hint="eastAsia"/>
          <w:b/>
          <w:bCs/>
          <w:spacing w:val="-1"/>
          <w:sz w:val="28"/>
          <w:szCs w:val="28"/>
          <w:lang w:val="en-US"/>
        </w:rPr>
        <w:t>5.2.4拦渣率</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拦渣率为实际拦渣量与总弃渣量的比值。</w:t>
      </w:r>
      <w:r w:rsidR="00DB601F">
        <w:rPr>
          <w:rFonts w:asciiTheme="minorEastAsia" w:eastAsiaTheme="minorEastAsia" w:hAnsiTheme="minorEastAsia" w:hint="eastAsia"/>
          <w:sz w:val="28"/>
          <w:szCs w:val="28"/>
        </w:rPr>
        <w:t>项目建设期间通过临时拦挡及土工布覆盖，对临时堆土形成的松散堆积体进行防护，有效防止弃渣流失，工程施工结束后表土全部进行覆土使用，不产生永久弃渣</w:t>
      </w:r>
      <w:r w:rsidRPr="00191717">
        <w:rPr>
          <w:rFonts w:asciiTheme="minorEastAsia" w:eastAsiaTheme="minorEastAsia" w:hAnsiTheme="minorEastAsia" w:hint="eastAsia"/>
          <w:sz w:val="28"/>
          <w:szCs w:val="28"/>
        </w:rPr>
        <w:t>。</w:t>
      </w:r>
      <w:r w:rsidR="00DB601F">
        <w:rPr>
          <w:rFonts w:asciiTheme="minorEastAsia" w:eastAsiaTheme="minorEastAsia" w:hAnsiTheme="minorEastAsia" w:hint="eastAsia"/>
          <w:sz w:val="28"/>
          <w:szCs w:val="28"/>
        </w:rPr>
        <w:t>项目</w:t>
      </w:r>
      <w:r w:rsidRPr="00191717">
        <w:rPr>
          <w:rFonts w:asciiTheme="minorEastAsia" w:eastAsiaTheme="minorEastAsia" w:hAnsiTheme="minorEastAsia" w:hint="eastAsia"/>
          <w:sz w:val="28"/>
          <w:szCs w:val="28"/>
        </w:rPr>
        <w:t>拦渣率能达到 99%以上</w:t>
      </w:r>
      <w:r w:rsidR="005775EB">
        <w:rPr>
          <w:rFonts w:asciiTheme="minorEastAsia" w:eastAsiaTheme="minorEastAsia" w:hAnsiTheme="minorEastAsia" w:hint="eastAsia"/>
          <w:sz w:val="28"/>
          <w:szCs w:val="28"/>
        </w:rPr>
        <w:t>，达到方案的目标值85%</w:t>
      </w:r>
      <w:r w:rsidRPr="00191717">
        <w:rPr>
          <w:rFonts w:asciiTheme="minorEastAsia" w:eastAsiaTheme="minorEastAsia" w:hAnsiTheme="minorEastAsia" w:hint="eastAsia"/>
          <w:sz w:val="28"/>
          <w:szCs w:val="28"/>
        </w:rPr>
        <w:t>。</w:t>
      </w:r>
    </w:p>
    <w:p w:rsidR="00735A9E" w:rsidRPr="00191717" w:rsidRDefault="00735A9E" w:rsidP="00735A9E">
      <w:pPr>
        <w:pStyle w:val="a3"/>
        <w:spacing w:line="360" w:lineRule="auto"/>
        <w:outlineLvl w:val="2"/>
        <w:rPr>
          <w:rFonts w:asciiTheme="minorEastAsia" w:eastAsiaTheme="minorEastAsia" w:hAnsiTheme="minorEastAsia"/>
          <w:b/>
          <w:bCs/>
          <w:spacing w:val="-1"/>
          <w:sz w:val="28"/>
          <w:szCs w:val="28"/>
          <w:lang w:val="en-US"/>
        </w:rPr>
      </w:pPr>
      <w:r w:rsidRPr="00191717">
        <w:rPr>
          <w:rFonts w:asciiTheme="minorEastAsia" w:eastAsiaTheme="minorEastAsia" w:hAnsiTheme="minorEastAsia" w:hint="eastAsia"/>
          <w:b/>
          <w:bCs/>
          <w:spacing w:val="-1"/>
          <w:sz w:val="28"/>
          <w:szCs w:val="28"/>
          <w:lang w:val="en-US"/>
        </w:rPr>
        <w:t>5.2.5植被恢复</w:t>
      </w:r>
      <w:r w:rsidR="00CA1706">
        <w:rPr>
          <w:rFonts w:asciiTheme="minorEastAsia" w:eastAsiaTheme="minorEastAsia" w:hAnsiTheme="minorEastAsia" w:hint="eastAsia"/>
          <w:b/>
          <w:bCs/>
          <w:spacing w:val="-1"/>
          <w:sz w:val="28"/>
          <w:szCs w:val="28"/>
          <w:lang w:val="en-US"/>
        </w:rPr>
        <w:t>率</w:t>
      </w:r>
    </w:p>
    <w:p w:rsidR="00735A9E"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林草植被恢复率为植物措施面积与可绿化面积的比值。本工程扣除建筑物占地、工程措施占地，可绿化面积</w:t>
      </w:r>
      <w:r w:rsidR="00CA1706">
        <w:rPr>
          <w:rFonts w:asciiTheme="minorEastAsia" w:eastAsiaTheme="minorEastAsia" w:hAnsiTheme="minorEastAsia" w:hint="eastAsia"/>
          <w:sz w:val="28"/>
          <w:szCs w:val="28"/>
          <w:lang w:val="en-US"/>
        </w:rPr>
        <w:t>2.31</w:t>
      </w:r>
      <w:r w:rsidRPr="00191717">
        <w:rPr>
          <w:rFonts w:asciiTheme="minorEastAsia" w:eastAsiaTheme="minorEastAsia" w:hAnsiTheme="minorEastAsia" w:hint="eastAsia"/>
          <w:sz w:val="28"/>
          <w:szCs w:val="28"/>
        </w:rPr>
        <w:t>hm²，</w:t>
      </w:r>
      <w:r w:rsidR="00CA1706">
        <w:rPr>
          <w:rFonts w:asciiTheme="minorEastAsia" w:eastAsiaTheme="minorEastAsia" w:hAnsiTheme="minorEastAsia" w:hint="eastAsia"/>
          <w:sz w:val="28"/>
          <w:szCs w:val="28"/>
        </w:rPr>
        <w:t>可绿化面积为2.32hm</w:t>
      </w:r>
      <w:r w:rsidR="00CA1706" w:rsidRPr="00CA1706">
        <w:rPr>
          <w:rFonts w:asciiTheme="minorEastAsia" w:eastAsiaTheme="minorEastAsia" w:hAnsiTheme="minorEastAsia" w:hint="eastAsia"/>
          <w:sz w:val="28"/>
          <w:szCs w:val="28"/>
          <w:vertAlign w:val="superscript"/>
        </w:rPr>
        <w:t>2</w:t>
      </w:r>
      <w:r w:rsidR="00CA1706">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rPr>
        <w:t>故林草植被恢复率为99</w:t>
      </w:r>
      <w:r w:rsidR="00CA1706">
        <w:rPr>
          <w:rFonts w:asciiTheme="minorEastAsia" w:eastAsiaTheme="minorEastAsia" w:hAnsiTheme="minorEastAsia" w:hint="eastAsia"/>
          <w:sz w:val="28"/>
          <w:szCs w:val="28"/>
        </w:rPr>
        <w:t>.54</w:t>
      </w:r>
      <w:r w:rsidRPr="00191717">
        <w:rPr>
          <w:rFonts w:asciiTheme="minorEastAsia" w:eastAsiaTheme="minorEastAsia" w:hAnsiTheme="minorEastAsia" w:hint="eastAsia"/>
          <w:sz w:val="28"/>
          <w:szCs w:val="28"/>
        </w:rPr>
        <w:t>%</w:t>
      </w:r>
      <w:r w:rsidR="00CA1706">
        <w:rPr>
          <w:rFonts w:asciiTheme="minorEastAsia" w:eastAsiaTheme="minorEastAsia" w:hAnsiTheme="minorEastAsia" w:hint="eastAsia"/>
          <w:sz w:val="28"/>
          <w:szCs w:val="28"/>
        </w:rPr>
        <w:t>，高于方案目标值99%</w:t>
      </w:r>
      <w:r w:rsidRPr="00191717">
        <w:rPr>
          <w:rFonts w:asciiTheme="minorEastAsia" w:eastAsiaTheme="minorEastAsia" w:hAnsiTheme="minorEastAsia" w:hint="eastAsia"/>
          <w:sz w:val="28"/>
          <w:szCs w:val="28"/>
        </w:rPr>
        <w:t>。</w:t>
      </w:r>
    </w:p>
    <w:p w:rsidR="00436773" w:rsidRPr="00191717" w:rsidRDefault="00436773" w:rsidP="00436773">
      <w:pPr>
        <w:pStyle w:val="a3"/>
        <w:spacing w:line="360" w:lineRule="auto"/>
        <w:outlineLvl w:val="2"/>
        <w:rPr>
          <w:rFonts w:asciiTheme="minorEastAsia" w:eastAsiaTheme="minorEastAsia" w:hAnsiTheme="minorEastAsia"/>
          <w:b/>
          <w:bCs/>
          <w:spacing w:val="-1"/>
          <w:sz w:val="28"/>
          <w:szCs w:val="28"/>
          <w:lang w:val="en-US"/>
        </w:rPr>
      </w:pPr>
      <w:r w:rsidRPr="00191717">
        <w:rPr>
          <w:rFonts w:asciiTheme="minorEastAsia" w:eastAsiaTheme="minorEastAsia" w:hAnsiTheme="minorEastAsia" w:hint="eastAsia"/>
          <w:b/>
          <w:bCs/>
          <w:spacing w:val="-1"/>
          <w:sz w:val="28"/>
          <w:szCs w:val="28"/>
          <w:lang w:val="en-US"/>
        </w:rPr>
        <w:t>5.2.</w:t>
      </w:r>
      <w:r>
        <w:rPr>
          <w:rFonts w:asciiTheme="minorEastAsia" w:eastAsiaTheme="minorEastAsia" w:hAnsiTheme="minorEastAsia" w:hint="eastAsia"/>
          <w:b/>
          <w:bCs/>
          <w:spacing w:val="-1"/>
          <w:sz w:val="28"/>
          <w:szCs w:val="28"/>
          <w:lang w:val="en-US"/>
        </w:rPr>
        <w:t>6林草覆盖率</w:t>
      </w:r>
    </w:p>
    <w:p w:rsidR="00436773" w:rsidRPr="00191717" w:rsidRDefault="00436773" w:rsidP="00735A9E">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林草覆盖率为林草总面积与项目建设区面积的比值，项目区林草总面积为2.31hm</w:t>
      </w:r>
      <w:r w:rsidRPr="00436773">
        <w:rPr>
          <w:rFonts w:asciiTheme="minorEastAsia" w:eastAsiaTheme="minorEastAsia" w:hAnsiTheme="minorEastAsia" w:hint="eastAsia"/>
          <w:sz w:val="28"/>
          <w:szCs w:val="28"/>
          <w:vertAlign w:val="superscript"/>
        </w:rPr>
        <w:t>2</w:t>
      </w:r>
      <w:r>
        <w:rPr>
          <w:rFonts w:asciiTheme="minorEastAsia" w:eastAsiaTheme="minorEastAsia" w:hAnsiTheme="minorEastAsia" w:hint="eastAsia"/>
          <w:sz w:val="28"/>
          <w:szCs w:val="28"/>
        </w:rPr>
        <w:t>，</w:t>
      </w:r>
      <w:r w:rsidR="009E0537">
        <w:rPr>
          <w:rFonts w:asciiTheme="minorEastAsia" w:eastAsiaTheme="minorEastAsia" w:hAnsiTheme="minorEastAsia" w:hint="eastAsia"/>
          <w:sz w:val="28"/>
          <w:szCs w:val="28"/>
        </w:rPr>
        <w:t>项目建设区面积为2.65hm</w:t>
      </w:r>
      <w:r w:rsidR="009E0537" w:rsidRPr="009E0537">
        <w:rPr>
          <w:rFonts w:asciiTheme="minorEastAsia" w:eastAsiaTheme="minorEastAsia" w:hAnsiTheme="minorEastAsia" w:hint="eastAsia"/>
          <w:sz w:val="28"/>
          <w:szCs w:val="28"/>
          <w:vertAlign w:val="superscript"/>
        </w:rPr>
        <w:t>2</w:t>
      </w:r>
      <w:r w:rsidR="009E0537">
        <w:rPr>
          <w:rFonts w:asciiTheme="minorEastAsia" w:eastAsiaTheme="minorEastAsia" w:hAnsiTheme="minorEastAsia" w:hint="eastAsia"/>
          <w:sz w:val="28"/>
          <w:szCs w:val="28"/>
        </w:rPr>
        <w:t>，林草覆盖率为87.17%，大于方案值27%。</w:t>
      </w:r>
    </w:p>
    <w:p w:rsidR="00735A9E" w:rsidRPr="00191717" w:rsidRDefault="00735A9E" w:rsidP="00436773">
      <w:pPr>
        <w:pStyle w:val="a3"/>
        <w:spacing w:line="360" w:lineRule="auto"/>
        <w:outlineLvl w:val="2"/>
        <w:rPr>
          <w:rFonts w:asciiTheme="minorEastAsia" w:eastAsiaTheme="minorEastAsia" w:hAnsiTheme="minorEastAsia"/>
          <w:b/>
          <w:bCs/>
          <w:spacing w:val="-1"/>
          <w:sz w:val="28"/>
          <w:szCs w:val="28"/>
          <w:lang w:val="en-US"/>
        </w:rPr>
      </w:pPr>
      <w:r w:rsidRPr="00191717">
        <w:rPr>
          <w:rFonts w:asciiTheme="minorEastAsia" w:eastAsiaTheme="minorEastAsia" w:hAnsiTheme="minorEastAsia" w:hint="eastAsia"/>
          <w:b/>
          <w:bCs/>
          <w:spacing w:val="-1"/>
          <w:sz w:val="28"/>
          <w:szCs w:val="28"/>
          <w:lang w:val="en-US"/>
        </w:rPr>
        <w:t>5.2.</w:t>
      </w:r>
      <w:r w:rsidR="00436773">
        <w:rPr>
          <w:rFonts w:asciiTheme="minorEastAsia" w:eastAsiaTheme="minorEastAsia" w:hAnsiTheme="minorEastAsia" w:hint="eastAsia"/>
          <w:b/>
          <w:bCs/>
          <w:spacing w:val="-1"/>
          <w:sz w:val="28"/>
          <w:szCs w:val="28"/>
          <w:lang w:val="en-US"/>
        </w:rPr>
        <w:t>7</w:t>
      </w:r>
      <w:r w:rsidRPr="00191717">
        <w:rPr>
          <w:rFonts w:asciiTheme="minorEastAsia" w:eastAsiaTheme="minorEastAsia" w:hAnsiTheme="minorEastAsia" w:hint="eastAsia"/>
          <w:b/>
          <w:bCs/>
          <w:spacing w:val="-1"/>
          <w:sz w:val="28"/>
          <w:szCs w:val="28"/>
          <w:lang w:val="en-US"/>
        </w:rPr>
        <w:t>水土保持综合效果评价</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根据六项指标计算结果，通过各项水土保持措施的实施，六大指标值均达到防治目标值，具体情况见表 5-</w:t>
      </w:r>
      <w:r w:rsidRPr="00191717">
        <w:rPr>
          <w:rFonts w:asciiTheme="minorEastAsia" w:eastAsiaTheme="minorEastAsia" w:hAnsiTheme="minorEastAsia" w:hint="eastAsia"/>
          <w:sz w:val="28"/>
          <w:szCs w:val="28"/>
          <w:lang w:val="en-US"/>
        </w:rPr>
        <w:t>1</w:t>
      </w:r>
      <w:r w:rsidRPr="00191717">
        <w:rPr>
          <w:rFonts w:asciiTheme="minorEastAsia" w:eastAsiaTheme="minorEastAsia" w:hAnsiTheme="minorEastAsia" w:hint="eastAsia"/>
          <w:sz w:val="28"/>
          <w:szCs w:val="28"/>
        </w:rPr>
        <w:t>。</w:t>
      </w:r>
    </w:p>
    <w:p w:rsidR="00A312CF" w:rsidRDefault="00A312CF" w:rsidP="00735A9E">
      <w:pPr>
        <w:pStyle w:val="a3"/>
        <w:spacing w:line="360" w:lineRule="auto"/>
        <w:ind w:firstLineChars="200" w:firstLine="562"/>
        <w:jc w:val="center"/>
        <w:rPr>
          <w:rFonts w:asciiTheme="minorEastAsia" w:eastAsiaTheme="minorEastAsia" w:hAnsiTheme="minorEastAsia"/>
          <w:b/>
          <w:bCs/>
          <w:sz w:val="28"/>
          <w:szCs w:val="28"/>
        </w:rPr>
      </w:pPr>
    </w:p>
    <w:p w:rsidR="00A312CF" w:rsidRDefault="00A312CF" w:rsidP="00735A9E">
      <w:pPr>
        <w:pStyle w:val="a3"/>
        <w:spacing w:line="360" w:lineRule="auto"/>
        <w:ind w:firstLineChars="200" w:firstLine="562"/>
        <w:jc w:val="center"/>
        <w:rPr>
          <w:rFonts w:asciiTheme="minorEastAsia" w:eastAsiaTheme="minorEastAsia" w:hAnsiTheme="minorEastAsia"/>
          <w:b/>
          <w:bCs/>
          <w:sz w:val="28"/>
          <w:szCs w:val="28"/>
        </w:rPr>
      </w:pPr>
    </w:p>
    <w:p w:rsidR="00A312CF" w:rsidRDefault="00A312CF" w:rsidP="00735A9E">
      <w:pPr>
        <w:pStyle w:val="a3"/>
        <w:spacing w:line="360" w:lineRule="auto"/>
        <w:ind w:firstLineChars="200" w:firstLine="562"/>
        <w:jc w:val="center"/>
        <w:rPr>
          <w:rFonts w:asciiTheme="minorEastAsia" w:eastAsiaTheme="minorEastAsia" w:hAnsiTheme="minorEastAsia"/>
          <w:b/>
          <w:bCs/>
          <w:sz w:val="28"/>
          <w:szCs w:val="28"/>
        </w:rPr>
      </w:pPr>
    </w:p>
    <w:p w:rsidR="00735A9E" w:rsidRPr="00191717" w:rsidRDefault="00735A9E" w:rsidP="00735A9E">
      <w:pPr>
        <w:pStyle w:val="a3"/>
        <w:spacing w:line="360" w:lineRule="auto"/>
        <w:ind w:firstLineChars="200" w:firstLine="562"/>
        <w:jc w:val="center"/>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lastRenderedPageBreak/>
        <w:t>表</w:t>
      </w:r>
      <w:r w:rsidRPr="00191717">
        <w:rPr>
          <w:rFonts w:asciiTheme="minorEastAsia" w:eastAsiaTheme="minorEastAsia" w:hAnsiTheme="minorEastAsia" w:hint="eastAsia"/>
          <w:b/>
          <w:bCs/>
          <w:sz w:val="28"/>
          <w:szCs w:val="28"/>
          <w:lang w:val="en-US"/>
        </w:rPr>
        <w:t xml:space="preserve">5-1  </w:t>
      </w:r>
      <w:r w:rsidRPr="00191717">
        <w:rPr>
          <w:rFonts w:asciiTheme="minorEastAsia" w:eastAsiaTheme="minorEastAsia" w:hAnsiTheme="minorEastAsia" w:hint="eastAsia"/>
          <w:b/>
          <w:bCs/>
          <w:sz w:val="28"/>
          <w:szCs w:val="28"/>
        </w:rPr>
        <w:t>水土保持六项指标达标情况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2385"/>
        <w:gridCol w:w="1289"/>
        <w:gridCol w:w="1289"/>
        <w:gridCol w:w="925"/>
        <w:gridCol w:w="899"/>
        <w:gridCol w:w="1118"/>
      </w:tblGrid>
      <w:tr w:rsidR="00A312CF" w:rsidRPr="00191717" w:rsidTr="00A312CF">
        <w:trPr>
          <w:trHeight w:val="311"/>
          <w:jc w:val="center"/>
        </w:trPr>
        <w:tc>
          <w:tcPr>
            <w:tcW w:w="1742" w:type="dxa"/>
            <w:vAlign w:val="center"/>
          </w:tcPr>
          <w:p w:rsidR="00A312CF" w:rsidRPr="00191717" w:rsidRDefault="00A312CF" w:rsidP="008F2752">
            <w:pPr>
              <w:pStyle w:val="TableParagraph"/>
              <w:spacing w:before="20"/>
              <w:ind w:left="430"/>
              <w:jc w:val="left"/>
              <w:rPr>
                <w:rFonts w:asciiTheme="minorEastAsia" w:eastAsiaTheme="minorEastAsia" w:hAnsiTheme="minorEastAsia" w:cs="宋体"/>
                <w:bCs/>
                <w:sz w:val="18"/>
                <w:szCs w:val="18"/>
              </w:rPr>
            </w:pPr>
            <w:r w:rsidRPr="00191717">
              <w:rPr>
                <w:rFonts w:asciiTheme="minorEastAsia" w:eastAsiaTheme="minorEastAsia" w:hAnsiTheme="minorEastAsia" w:cs="宋体" w:hint="eastAsia"/>
                <w:b/>
                <w:sz w:val="18"/>
                <w:szCs w:val="18"/>
              </w:rPr>
              <w:t>指标</w:t>
            </w:r>
          </w:p>
        </w:tc>
        <w:tc>
          <w:tcPr>
            <w:tcW w:w="2385" w:type="dxa"/>
            <w:vAlign w:val="center"/>
          </w:tcPr>
          <w:p w:rsidR="00A312CF" w:rsidRPr="00191717" w:rsidRDefault="00A312CF" w:rsidP="008F2752">
            <w:pPr>
              <w:pStyle w:val="TableParagraph"/>
              <w:spacing w:before="20"/>
              <w:ind w:left="46" w:right="16"/>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计算式</w:t>
            </w:r>
          </w:p>
        </w:tc>
        <w:tc>
          <w:tcPr>
            <w:tcW w:w="1289" w:type="dxa"/>
          </w:tcPr>
          <w:p w:rsidR="00A312CF" w:rsidRPr="00191717" w:rsidRDefault="00A312CF" w:rsidP="008F2752">
            <w:pPr>
              <w:pStyle w:val="TableParagraph"/>
              <w:spacing w:before="20"/>
              <w:ind w:left="105" w:right="73"/>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单位</w:t>
            </w:r>
          </w:p>
        </w:tc>
        <w:tc>
          <w:tcPr>
            <w:tcW w:w="1289" w:type="dxa"/>
            <w:vAlign w:val="center"/>
          </w:tcPr>
          <w:p w:rsidR="00A312CF" w:rsidRPr="00191717" w:rsidRDefault="00A312CF" w:rsidP="008F2752">
            <w:pPr>
              <w:pStyle w:val="TableParagraph"/>
              <w:spacing w:before="20"/>
              <w:ind w:left="105" w:right="73"/>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各单项指标</w:t>
            </w:r>
          </w:p>
        </w:tc>
        <w:tc>
          <w:tcPr>
            <w:tcW w:w="925" w:type="dxa"/>
            <w:vAlign w:val="center"/>
          </w:tcPr>
          <w:p w:rsidR="00A312CF" w:rsidRPr="00191717" w:rsidRDefault="00A312CF" w:rsidP="008F2752">
            <w:pPr>
              <w:pStyle w:val="TableParagraph"/>
              <w:spacing w:before="20"/>
              <w:ind w:left="156"/>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效益值</w:t>
            </w:r>
          </w:p>
        </w:tc>
        <w:tc>
          <w:tcPr>
            <w:tcW w:w="899" w:type="dxa"/>
            <w:vAlign w:val="center"/>
          </w:tcPr>
          <w:p w:rsidR="00A312CF" w:rsidRPr="00191717" w:rsidRDefault="00A312CF" w:rsidP="008F2752">
            <w:pPr>
              <w:pStyle w:val="TableParagraph"/>
              <w:spacing w:before="20"/>
              <w:ind w:left="144"/>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目标值</w:t>
            </w:r>
          </w:p>
        </w:tc>
        <w:tc>
          <w:tcPr>
            <w:tcW w:w="1118" w:type="dxa"/>
            <w:vAlign w:val="center"/>
          </w:tcPr>
          <w:p w:rsidR="00A312CF" w:rsidRPr="00191717" w:rsidRDefault="00A312CF" w:rsidP="008F2752">
            <w:pPr>
              <w:pStyle w:val="TableParagraph"/>
              <w:spacing w:before="20"/>
              <w:ind w:left="166"/>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达标情况</w:t>
            </w:r>
          </w:p>
        </w:tc>
      </w:tr>
      <w:tr w:rsidR="00A312CF" w:rsidRPr="00191717" w:rsidTr="00A312CF">
        <w:trPr>
          <w:trHeight w:val="623"/>
          <w:jc w:val="center"/>
        </w:trPr>
        <w:tc>
          <w:tcPr>
            <w:tcW w:w="1742" w:type="dxa"/>
            <w:vMerge w:val="restart"/>
            <w:vAlign w:val="center"/>
          </w:tcPr>
          <w:p w:rsidR="00A312CF" w:rsidRPr="00191717" w:rsidRDefault="00A312CF" w:rsidP="008F2752">
            <w:pPr>
              <w:pStyle w:val="TableParagraph"/>
              <w:spacing w:before="176" w:line="278" w:lineRule="auto"/>
              <w:ind w:left="256" w:right="90" w:hanging="142"/>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扰动土地整治率(%)</w:t>
            </w:r>
          </w:p>
        </w:tc>
        <w:tc>
          <w:tcPr>
            <w:tcW w:w="2385" w:type="dxa"/>
            <w:vAlign w:val="center"/>
          </w:tcPr>
          <w:p w:rsidR="00A312CF" w:rsidRPr="00191717" w:rsidRDefault="00A312CF"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水土保持措施面积＋永久</w:t>
            </w:r>
          </w:p>
          <w:p w:rsidR="00A312CF" w:rsidRPr="00191717" w:rsidRDefault="00A312CF" w:rsidP="008F2752">
            <w:pPr>
              <w:pStyle w:val="TableParagraph"/>
              <w:spacing w:before="43"/>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建筑物占地面积</w:t>
            </w:r>
          </w:p>
        </w:tc>
        <w:tc>
          <w:tcPr>
            <w:tcW w:w="1289" w:type="dxa"/>
          </w:tcPr>
          <w:p w:rsidR="00A312CF" w:rsidRDefault="00A312CF" w:rsidP="008F2752">
            <w:pPr>
              <w:pStyle w:val="TableParagraph"/>
              <w:spacing w:before="190"/>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A312CF" w:rsidP="008F2752">
            <w:pPr>
              <w:pStyle w:val="TableParagraph"/>
              <w:spacing w:before="190"/>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2.64</w:t>
            </w:r>
          </w:p>
        </w:tc>
        <w:tc>
          <w:tcPr>
            <w:tcW w:w="925" w:type="dxa"/>
            <w:vMerge w:val="restart"/>
            <w:vAlign w:val="center"/>
          </w:tcPr>
          <w:p w:rsidR="00A312CF" w:rsidRPr="00191717" w:rsidRDefault="00A312CF" w:rsidP="008F2752">
            <w:pPr>
              <w:pStyle w:val="TableParagraph"/>
              <w:jc w:val="left"/>
              <w:rPr>
                <w:rFonts w:asciiTheme="minorEastAsia" w:eastAsiaTheme="minorEastAsia" w:hAnsiTheme="minorEastAsia" w:cs="宋体"/>
                <w:sz w:val="18"/>
                <w:szCs w:val="18"/>
              </w:rPr>
            </w:pPr>
          </w:p>
          <w:p w:rsidR="00A312CF" w:rsidRPr="00191717" w:rsidRDefault="00A312CF" w:rsidP="008F2752">
            <w:pPr>
              <w:pStyle w:val="TableParagraph"/>
              <w:ind w:left="236"/>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99.59</w:t>
            </w:r>
          </w:p>
        </w:tc>
        <w:tc>
          <w:tcPr>
            <w:tcW w:w="899" w:type="dxa"/>
            <w:vMerge w:val="restart"/>
            <w:vAlign w:val="center"/>
          </w:tcPr>
          <w:p w:rsidR="00A312CF" w:rsidRPr="00191717" w:rsidRDefault="00A312CF" w:rsidP="008F2752">
            <w:pPr>
              <w:pStyle w:val="TableParagraph"/>
              <w:jc w:val="left"/>
              <w:rPr>
                <w:rFonts w:asciiTheme="minorEastAsia" w:eastAsiaTheme="minorEastAsia" w:hAnsiTheme="minorEastAsia" w:cs="宋体"/>
                <w:sz w:val="18"/>
                <w:szCs w:val="18"/>
              </w:rPr>
            </w:pPr>
          </w:p>
          <w:p w:rsidR="00A312CF" w:rsidRPr="00191717" w:rsidRDefault="00A312CF" w:rsidP="008F2752">
            <w:pPr>
              <w:pStyle w:val="TableParagraph"/>
              <w:ind w:left="336" w:right="298"/>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99</w:t>
            </w:r>
          </w:p>
        </w:tc>
        <w:tc>
          <w:tcPr>
            <w:tcW w:w="1118" w:type="dxa"/>
            <w:vMerge w:val="restart"/>
            <w:vAlign w:val="center"/>
          </w:tcPr>
          <w:p w:rsidR="00A312CF" w:rsidRPr="00191717" w:rsidRDefault="00A312CF" w:rsidP="008F2752">
            <w:pPr>
              <w:pStyle w:val="TableParagraph"/>
              <w:spacing w:before="11"/>
              <w:jc w:val="left"/>
              <w:rPr>
                <w:rFonts w:asciiTheme="minorEastAsia" w:eastAsiaTheme="minorEastAsia" w:hAnsiTheme="minorEastAsia" w:cs="宋体"/>
                <w:sz w:val="18"/>
                <w:szCs w:val="18"/>
              </w:rPr>
            </w:pPr>
          </w:p>
          <w:p w:rsidR="00A312CF" w:rsidRPr="00191717" w:rsidRDefault="00A312CF" w:rsidP="008F2752">
            <w:pPr>
              <w:pStyle w:val="TableParagraph"/>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A312CF" w:rsidRPr="00191717" w:rsidTr="00A312CF">
        <w:trPr>
          <w:trHeight w:val="312"/>
          <w:jc w:val="center"/>
        </w:trPr>
        <w:tc>
          <w:tcPr>
            <w:tcW w:w="1742" w:type="dxa"/>
            <w:vMerge/>
            <w:vAlign w:val="center"/>
          </w:tcPr>
          <w:p w:rsidR="00A312CF" w:rsidRPr="00191717" w:rsidRDefault="00A312CF" w:rsidP="008F2752">
            <w:pPr>
              <w:rPr>
                <w:rFonts w:asciiTheme="minorEastAsia" w:eastAsiaTheme="minorEastAsia" w:hAnsiTheme="minorEastAsia" w:cs="宋体"/>
                <w:sz w:val="18"/>
                <w:szCs w:val="18"/>
              </w:rPr>
            </w:pPr>
          </w:p>
        </w:tc>
        <w:tc>
          <w:tcPr>
            <w:tcW w:w="2385" w:type="dxa"/>
            <w:vAlign w:val="center"/>
          </w:tcPr>
          <w:p w:rsidR="00A312CF" w:rsidRPr="00191717" w:rsidRDefault="00A312CF"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建设区扰动地表面积</w:t>
            </w:r>
          </w:p>
        </w:tc>
        <w:tc>
          <w:tcPr>
            <w:tcW w:w="1289" w:type="dxa"/>
          </w:tcPr>
          <w:p w:rsidR="00A312CF" w:rsidRDefault="00A312CF" w:rsidP="008F2752">
            <w:pPr>
              <w:pStyle w:val="TableParagraph"/>
              <w:spacing w:before="35"/>
              <w:ind w:left="104"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A312CF" w:rsidP="008F2752">
            <w:pPr>
              <w:pStyle w:val="TableParagraph"/>
              <w:spacing w:before="35"/>
              <w:ind w:left="104"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2.65</w:t>
            </w:r>
          </w:p>
        </w:tc>
        <w:tc>
          <w:tcPr>
            <w:tcW w:w="925" w:type="dxa"/>
            <w:vMerge/>
            <w:vAlign w:val="center"/>
          </w:tcPr>
          <w:p w:rsidR="00A312CF" w:rsidRPr="00191717" w:rsidRDefault="00A312CF" w:rsidP="008F2752">
            <w:pPr>
              <w:rPr>
                <w:rFonts w:asciiTheme="minorEastAsia" w:eastAsiaTheme="minorEastAsia" w:hAnsiTheme="minorEastAsia" w:cs="宋体"/>
                <w:sz w:val="18"/>
                <w:szCs w:val="18"/>
              </w:rPr>
            </w:pPr>
          </w:p>
        </w:tc>
        <w:tc>
          <w:tcPr>
            <w:tcW w:w="899" w:type="dxa"/>
            <w:vMerge/>
            <w:vAlign w:val="center"/>
          </w:tcPr>
          <w:p w:rsidR="00A312CF" w:rsidRPr="00191717" w:rsidRDefault="00A312CF" w:rsidP="008F2752">
            <w:pPr>
              <w:rPr>
                <w:rFonts w:asciiTheme="minorEastAsia" w:eastAsiaTheme="minorEastAsia" w:hAnsiTheme="minorEastAsia" w:cs="宋体"/>
                <w:sz w:val="18"/>
                <w:szCs w:val="18"/>
              </w:rPr>
            </w:pPr>
          </w:p>
        </w:tc>
        <w:tc>
          <w:tcPr>
            <w:tcW w:w="1118" w:type="dxa"/>
            <w:vMerge/>
            <w:vAlign w:val="center"/>
          </w:tcPr>
          <w:p w:rsidR="00A312CF" w:rsidRPr="00191717" w:rsidRDefault="00A312CF" w:rsidP="008F2752">
            <w:pPr>
              <w:rPr>
                <w:rFonts w:asciiTheme="minorEastAsia" w:eastAsiaTheme="minorEastAsia" w:hAnsiTheme="minorEastAsia" w:cs="宋体"/>
                <w:sz w:val="18"/>
                <w:szCs w:val="18"/>
              </w:rPr>
            </w:pPr>
          </w:p>
        </w:tc>
      </w:tr>
      <w:tr w:rsidR="00A312CF" w:rsidRPr="00191717" w:rsidTr="00A312CF">
        <w:trPr>
          <w:trHeight w:val="311"/>
          <w:jc w:val="center"/>
        </w:trPr>
        <w:tc>
          <w:tcPr>
            <w:tcW w:w="1742" w:type="dxa"/>
            <w:vMerge w:val="restart"/>
            <w:vAlign w:val="center"/>
          </w:tcPr>
          <w:p w:rsidR="00A312CF" w:rsidRPr="00191717" w:rsidRDefault="00A312CF" w:rsidP="008F2752">
            <w:pPr>
              <w:pStyle w:val="TableParagraph"/>
              <w:spacing w:before="176" w:line="278" w:lineRule="auto"/>
              <w:ind w:left="150" w:right="90" w:hanging="36"/>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水土流失总治理度(%)</w:t>
            </w:r>
          </w:p>
        </w:tc>
        <w:tc>
          <w:tcPr>
            <w:tcW w:w="2385" w:type="dxa"/>
            <w:vAlign w:val="center"/>
          </w:tcPr>
          <w:p w:rsidR="00A312CF" w:rsidRPr="00191717" w:rsidRDefault="00A312CF" w:rsidP="008F2752">
            <w:pPr>
              <w:pStyle w:val="TableParagraph"/>
              <w:spacing w:before="21"/>
              <w:ind w:left="44"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水土保持措施面积</w:t>
            </w:r>
          </w:p>
        </w:tc>
        <w:tc>
          <w:tcPr>
            <w:tcW w:w="1289" w:type="dxa"/>
          </w:tcPr>
          <w:p w:rsidR="00A312CF" w:rsidRDefault="00A312CF"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A312CF"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2.4</w:t>
            </w:r>
          </w:p>
        </w:tc>
        <w:tc>
          <w:tcPr>
            <w:tcW w:w="925" w:type="dxa"/>
            <w:vMerge w:val="restart"/>
            <w:vAlign w:val="center"/>
          </w:tcPr>
          <w:p w:rsidR="00A312CF" w:rsidRPr="00191717" w:rsidRDefault="00A312CF" w:rsidP="008F2752">
            <w:pPr>
              <w:pStyle w:val="TableParagraph"/>
              <w:ind w:left="236"/>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99.55</w:t>
            </w:r>
          </w:p>
        </w:tc>
        <w:tc>
          <w:tcPr>
            <w:tcW w:w="899" w:type="dxa"/>
            <w:vMerge w:val="restart"/>
            <w:vAlign w:val="center"/>
          </w:tcPr>
          <w:p w:rsidR="00A312CF" w:rsidRPr="00191717" w:rsidRDefault="00A312CF" w:rsidP="008F2752">
            <w:pPr>
              <w:pStyle w:val="TableParagraph"/>
              <w:ind w:left="336" w:right="298"/>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97</w:t>
            </w:r>
          </w:p>
        </w:tc>
        <w:tc>
          <w:tcPr>
            <w:tcW w:w="1118" w:type="dxa"/>
            <w:vMerge w:val="restart"/>
            <w:vAlign w:val="center"/>
          </w:tcPr>
          <w:p w:rsidR="00A312CF" w:rsidRPr="00191717" w:rsidRDefault="00A312CF" w:rsidP="008F2752">
            <w:pPr>
              <w:pStyle w:val="TableParagraph"/>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A312CF" w:rsidRPr="00191717" w:rsidTr="00A312CF">
        <w:trPr>
          <w:trHeight w:val="624"/>
          <w:jc w:val="center"/>
        </w:trPr>
        <w:tc>
          <w:tcPr>
            <w:tcW w:w="1742" w:type="dxa"/>
            <w:vMerge/>
            <w:vAlign w:val="center"/>
          </w:tcPr>
          <w:p w:rsidR="00A312CF" w:rsidRPr="00191717" w:rsidRDefault="00A312CF" w:rsidP="008F2752">
            <w:pPr>
              <w:rPr>
                <w:rFonts w:asciiTheme="minorEastAsia" w:eastAsiaTheme="minorEastAsia" w:hAnsiTheme="minorEastAsia" w:cs="宋体"/>
                <w:sz w:val="18"/>
                <w:szCs w:val="18"/>
              </w:rPr>
            </w:pPr>
          </w:p>
        </w:tc>
        <w:tc>
          <w:tcPr>
            <w:tcW w:w="2385" w:type="dxa"/>
            <w:vAlign w:val="center"/>
          </w:tcPr>
          <w:p w:rsidR="00A312CF" w:rsidRPr="00191717" w:rsidRDefault="00A312CF" w:rsidP="008F2752">
            <w:pPr>
              <w:pStyle w:val="TableParagraph"/>
              <w:spacing w:before="21"/>
              <w:ind w:left="171"/>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建设区造成水土流失总面</w:t>
            </w:r>
          </w:p>
          <w:p w:rsidR="00A312CF" w:rsidRPr="00191717" w:rsidRDefault="00A312CF" w:rsidP="008F2752">
            <w:pPr>
              <w:pStyle w:val="TableParagraph"/>
              <w:spacing w:before="43"/>
              <w:ind w:left="171"/>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积（不含永久建筑物等）</w:t>
            </w:r>
          </w:p>
        </w:tc>
        <w:tc>
          <w:tcPr>
            <w:tcW w:w="1289" w:type="dxa"/>
          </w:tcPr>
          <w:p w:rsidR="00A312CF" w:rsidRDefault="00A312CF" w:rsidP="008F2752">
            <w:pPr>
              <w:pStyle w:val="TableParagraph"/>
              <w:spacing w:before="190"/>
              <w:ind w:left="104"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A312CF" w:rsidP="008F2752">
            <w:pPr>
              <w:pStyle w:val="TableParagraph"/>
              <w:spacing w:before="190"/>
              <w:ind w:left="104"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2.41</w:t>
            </w:r>
          </w:p>
        </w:tc>
        <w:tc>
          <w:tcPr>
            <w:tcW w:w="925" w:type="dxa"/>
            <w:vMerge/>
            <w:vAlign w:val="center"/>
          </w:tcPr>
          <w:p w:rsidR="00A312CF" w:rsidRPr="00191717" w:rsidRDefault="00A312CF" w:rsidP="008F2752">
            <w:pPr>
              <w:rPr>
                <w:rFonts w:asciiTheme="minorEastAsia" w:eastAsiaTheme="minorEastAsia" w:hAnsiTheme="minorEastAsia" w:cs="宋体"/>
                <w:sz w:val="18"/>
                <w:szCs w:val="18"/>
              </w:rPr>
            </w:pPr>
          </w:p>
        </w:tc>
        <w:tc>
          <w:tcPr>
            <w:tcW w:w="899" w:type="dxa"/>
            <w:vMerge/>
            <w:vAlign w:val="center"/>
          </w:tcPr>
          <w:p w:rsidR="00A312CF" w:rsidRPr="00191717" w:rsidRDefault="00A312CF" w:rsidP="008F2752">
            <w:pPr>
              <w:rPr>
                <w:rFonts w:asciiTheme="minorEastAsia" w:eastAsiaTheme="minorEastAsia" w:hAnsiTheme="minorEastAsia" w:cs="宋体"/>
                <w:sz w:val="18"/>
                <w:szCs w:val="18"/>
              </w:rPr>
            </w:pPr>
          </w:p>
        </w:tc>
        <w:tc>
          <w:tcPr>
            <w:tcW w:w="1118" w:type="dxa"/>
            <w:vMerge/>
            <w:vAlign w:val="center"/>
          </w:tcPr>
          <w:p w:rsidR="00A312CF" w:rsidRPr="00191717" w:rsidRDefault="00A312CF" w:rsidP="008F2752">
            <w:pPr>
              <w:rPr>
                <w:rFonts w:asciiTheme="minorEastAsia" w:eastAsiaTheme="minorEastAsia" w:hAnsiTheme="minorEastAsia" w:cs="宋体"/>
                <w:sz w:val="18"/>
                <w:szCs w:val="18"/>
              </w:rPr>
            </w:pPr>
          </w:p>
        </w:tc>
      </w:tr>
      <w:tr w:rsidR="00A312CF" w:rsidRPr="00191717" w:rsidTr="00A312CF">
        <w:trPr>
          <w:trHeight w:val="438"/>
          <w:jc w:val="center"/>
        </w:trPr>
        <w:tc>
          <w:tcPr>
            <w:tcW w:w="1742" w:type="dxa"/>
            <w:vMerge w:val="restart"/>
            <w:vAlign w:val="center"/>
          </w:tcPr>
          <w:p w:rsidR="00A312CF" w:rsidRPr="00191717" w:rsidRDefault="00A312CF" w:rsidP="008F2752">
            <w:pPr>
              <w:pStyle w:val="TableParagraph"/>
              <w:spacing w:before="21"/>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土壤流失控</w:t>
            </w:r>
          </w:p>
          <w:p w:rsidR="00A312CF" w:rsidRPr="00191717" w:rsidRDefault="00A312CF" w:rsidP="008F2752">
            <w:pPr>
              <w:pStyle w:val="TableParagraph"/>
              <w:spacing w:before="43"/>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制比</w:t>
            </w:r>
          </w:p>
        </w:tc>
        <w:tc>
          <w:tcPr>
            <w:tcW w:w="2385" w:type="dxa"/>
            <w:vAlign w:val="center"/>
          </w:tcPr>
          <w:p w:rsidR="00A312CF" w:rsidRPr="00191717" w:rsidRDefault="00A312CF" w:rsidP="008F2752">
            <w:pPr>
              <w:pStyle w:val="TableParagraph"/>
              <w:spacing w:before="21"/>
              <w:ind w:left="46"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项目区容许土壤流失量</w:t>
            </w:r>
          </w:p>
        </w:tc>
        <w:tc>
          <w:tcPr>
            <w:tcW w:w="1289" w:type="dxa"/>
          </w:tcPr>
          <w:p w:rsidR="00A312CF" w:rsidRPr="00191717" w:rsidRDefault="00A312CF" w:rsidP="008F2752">
            <w:pPr>
              <w:pStyle w:val="TableParagraph"/>
              <w:spacing w:before="35"/>
              <w:ind w:left="105"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t/km</w:t>
            </w:r>
            <w:r w:rsidRPr="00A312CF">
              <w:rPr>
                <w:rFonts w:asciiTheme="minorEastAsia" w:eastAsiaTheme="minorEastAsia" w:hAnsiTheme="minorEastAsia" w:cs="宋体" w:hint="eastAsia"/>
                <w:sz w:val="18"/>
                <w:szCs w:val="18"/>
                <w:vertAlign w:val="superscript"/>
              </w:rPr>
              <w:t>2</w:t>
            </w:r>
            <w:r>
              <w:rPr>
                <w:rFonts w:asciiTheme="minorEastAsia" w:eastAsiaTheme="minorEastAsia" w:hAnsiTheme="minorEastAsia" w:cs="宋体" w:hint="eastAsia"/>
                <w:sz w:val="18"/>
                <w:szCs w:val="18"/>
              </w:rPr>
              <w:t>·a</w:t>
            </w:r>
          </w:p>
        </w:tc>
        <w:tc>
          <w:tcPr>
            <w:tcW w:w="1289" w:type="dxa"/>
            <w:vAlign w:val="center"/>
          </w:tcPr>
          <w:p w:rsidR="00A312CF" w:rsidRPr="00191717" w:rsidRDefault="00A312CF" w:rsidP="008F2752">
            <w:pPr>
              <w:pStyle w:val="TableParagraph"/>
              <w:spacing w:before="35"/>
              <w:ind w:left="105"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500</w:t>
            </w:r>
          </w:p>
        </w:tc>
        <w:tc>
          <w:tcPr>
            <w:tcW w:w="925" w:type="dxa"/>
            <w:vMerge w:val="restart"/>
            <w:vAlign w:val="center"/>
          </w:tcPr>
          <w:p w:rsidR="00A312CF" w:rsidRPr="00191717" w:rsidRDefault="00A312CF" w:rsidP="008F2752">
            <w:pPr>
              <w:pStyle w:val="TableParagraph"/>
              <w:spacing w:before="190"/>
              <w:ind w:right="286"/>
              <w:jc w:val="both"/>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1.0</w:t>
            </w:r>
          </w:p>
        </w:tc>
        <w:tc>
          <w:tcPr>
            <w:tcW w:w="899" w:type="dxa"/>
            <w:vMerge w:val="restart"/>
            <w:vAlign w:val="center"/>
          </w:tcPr>
          <w:p w:rsidR="00A312CF" w:rsidRPr="00191717" w:rsidRDefault="00B852ED" w:rsidP="008F2752">
            <w:pPr>
              <w:pStyle w:val="TableParagraph"/>
              <w:spacing w:before="190"/>
              <w:ind w:left="329"/>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118" w:type="dxa"/>
            <w:vMerge w:val="restart"/>
            <w:vAlign w:val="center"/>
          </w:tcPr>
          <w:p w:rsidR="00A312CF" w:rsidRPr="00191717" w:rsidRDefault="00A312CF" w:rsidP="008F2752">
            <w:pPr>
              <w:pStyle w:val="TableParagraph"/>
              <w:spacing w:before="176"/>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A312CF" w:rsidRPr="00191717" w:rsidTr="00A312CF">
        <w:trPr>
          <w:trHeight w:val="312"/>
          <w:jc w:val="center"/>
        </w:trPr>
        <w:tc>
          <w:tcPr>
            <w:tcW w:w="1742" w:type="dxa"/>
            <w:vMerge/>
            <w:vAlign w:val="center"/>
          </w:tcPr>
          <w:p w:rsidR="00A312CF" w:rsidRPr="00191717" w:rsidRDefault="00A312CF" w:rsidP="008F2752">
            <w:pPr>
              <w:rPr>
                <w:rFonts w:asciiTheme="minorEastAsia" w:eastAsiaTheme="minorEastAsia" w:hAnsiTheme="minorEastAsia" w:cs="宋体"/>
                <w:sz w:val="18"/>
                <w:szCs w:val="18"/>
              </w:rPr>
            </w:pPr>
          </w:p>
        </w:tc>
        <w:tc>
          <w:tcPr>
            <w:tcW w:w="2385" w:type="dxa"/>
            <w:vAlign w:val="center"/>
          </w:tcPr>
          <w:p w:rsidR="00A312CF" w:rsidRPr="00191717" w:rsidRDefault="00A312CF"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方案实施后土壤侵蚀强度</w:t>
            </w:r>
          </w:p>
        </w:tc>
        <w:tc>
          <w:tcPr>
            <w:tcW w:w="1289" w:type="dxa"/>
          </w:tcPr>
          <w:p w:rsidR="00A312CF" w:rsidRPr="00191717" w:rsidRDefault="00A312CF" w:rsidP="008F2752">
            <w:pPr>
              <w:pStyle w:val="TableParagraph"/>
              <w:spacing w:before="35"/>
              <w:ind w:left="105"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t/km</w:t>
            </w:r>
            <w:r w:rsidRPr="00A312CF">
              <w:rPr>
                <w:rFonts w:asciiTheme="minorEastAsia" w:eastAsiaTheme="minorEastAsia" w:hAnsiTheme="minorEastAsia" w:cs="宋体" w:hint="eastAsia"/>
                <w:sz w:val="18"/>
                <w:szCs w:val="18"/>
                <w:vertAlign w:val="superscript"/>
              </w:rPr>
              <w:t>2</w:t>
            </w:r>
            <w:r>
              <w:rPr>
                <w:rFonts w:asciiTheme="minorEastAsia" w:eastAsiaTheme="minorEastAsia" w:hAnsiTheme="minorEastAsia" w:cs="宋体" w:hint="eastAsia"/>
                <w:sz w:val="18"/>
                <w:szCs w:val="18"/>
              </w:rPr>
              <w:t>·a</w:t>
            </w:r>
          </w:p>
        </w:tc>
        <w:tc>
          <w:tcPr>
            <w:tcW w:w="1289" w:type="dxa"/>
            <w:vAlign w:val="center"/>
          </w:tcPr>
          <w:p w:rsidR="00A312CF" w:rsidRPr="00191717" w:rsidRDefault="00A312CF" w:rsidP="008F2752">
            <w:pPr>
              <w:pStyle w:val="TableParagraph"/>
              <w:spacing w:before="35"/>
              <w:ind w:left="105"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500</w:t>
            </w:r>
          </w:p>
        </w:tc>
        <w:tc>
          <w:tcPr>
            <w:tcW w:w="925" w:type="dxa"/>
            <w:vMerge/>
            <w:vAlign w:val="center"/>
          </w:tcPr>
          <w:p w:rsidR="00A312CF" w:rsidRPr="00191717" w:rsidRDefault="00A312CF" w:rsidP="008F2752">
            <w:pPr>
              <w:rPr>
                <w:rFonts w:asciiTheme="minorEastAsia" w:eastAsiaTheme="minorEastAsia" w:hAnsiTheme="minorEastAsia" w:cs="宋体"/>
                <w:sz w:val="18"/>
                <w:szCs w:val="18"/>
              </w:rPr>
            </w:pPr>
          </w:p>
        </w:tc>
        <w:tc>
          <w:tcPr>
            <w:tcW w:w="899" w:type="dxa"/>
            <w:vMerge/>
            <w:vAlign w:val="center"/>
          </w:tcPr>
          <w:p w:rsidR="00A312CF" w:rsidRPr="00191717" w:rsidRDefault="00A312CF" w:rsidP="008F2752">
            <w:pPr>
              <w:rPr>
                <w:rFonts w:asciiTheme="minorEastAsia" w:eastAsiaTheme="minorEastAsia" w:hAnsiTheme="minorEastAsia" w:cs="宋体"/>
                <w:sz w:val="18"/>
                <w:szCs w:val="18"/>
              </w:rPr>
            </w:pPr>
          </w:p>
        </w:tc>
        <w:tc>
          <w:tcPr>
            <w:tcW w:w="1118" w:type="dxa"/>
            <w:vMerge/>
            <w:vAlign w:val="center"/>
          </w:tcPr>
          <w:p w:rsidR="00A312CF" w:rsidRPr="00191717" w:rsidRDefault="00A312CF" w:rsidP="008F2752">
            <w:pPr>
              <w:rPr>
                <w:rFonts w:asciiTheme="minorEastAsia" w:eastAsiaTheme="minorEastAsia" w:hAnsiTheme="minorEastAsia" w:cs="宋体"/>
                <w:sz w:val="18"/>
                <w:szCs w:val="18"/>
              </w:rPr>
            </w:pPr>
          </w:p>
        </w:tc>
      </w:tr>
      <w:tr w:rsidR="00A312CF" w:rsidRPr="00191717" w:rsidTr="00A312CF">
        <w:trPr>
          <w:trHeight w:val="712"/>
          <w:jc w:val="center"/>
        </w:trPr>
        <w:tc>
          <w:tcPr>
            <w:tcW w:w="1742" w:type="dxa"/>
            <w:vMerge w:val="restart"/>
            <w:vAlign w:val="center"/>
          </w:tcPr>
          <w:p w:rsidR="00A312CF" w:rsidRPr="00191717" w:rsidRDefault="00A312CF" w:rsidP="008F2752">
            <w:pPr>
              <w:pStyle w:val="TableParagraph"/>
              <w:spacing w:before="176"/>
              <w:ind w:left="150"/>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拦渣率(%)</w:t>
            </w:r>
          </w:p>
        </w:tc>
        <w:tc>
          <w:tcPr>
            <w:tcW w:w="2385" w:type="dxa"/>
            <w:vAlign w:val="center"/>
          </w:tcPr>
          <w:p w:rsidR="00A312CF" w:rsidRPr="00191717" w:rsidRDefault="00A312CF"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实际拦渣量</w:t>
            </w:r>
          </w:p>
        </w:tc>
        <w:tc>
          <w:tcPr>
            <w:tcW w:w="1289" w:type="dxa"/>
          </w:tcPr>
          <w:p w:rsidR="00A312CF" w:rsidRDefault="00A312CF" w:rsidP="008F2752">
            <w:pPr>
              <w:pStyle w:val="TableParagraph"/>
              <w:spacing w:before="35"/>
              <w:ind w:left="105"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x10</w:t>
            </w:r>
            <w:r w:rsidRPr="00A312CF">
              <w:rPr>
                <w:rFonts w:asciiTheme="minorEastAsia" w:eastAsiaTheme="minorEastAsia" w:hAnsiTheme="minorEastAsia" w:cs="宋体" w:hint="eastAsia"/>
                <w:sz w:val="18"/>
                <w:szCs w:val="18"/>
                <w:vertAlign w:val="superscript"/>
              </w:rPr>
              <w:t>4</w:t>
            </w:r>
            <w:r>
              <w:rPr>
                <w:rFonts w:asciiTheme="minorEastAsia" w:eastAsiaTheme="minorEastAsia" w:hAnsiTheme="minorEastAsia" w:cs="宋体" w:hint="eastAsia"/>
                <w:sz w:val="18"/>
                <w:szCs w:val="18"/>
              </w:rPr>
              <w:t>t</w:t>
            </w:r>
          </w:p>
        </w:tc>
        <w:tc>
          <w:tcPr>
            <w:tcW w:w="1289" w:type="dxa"/>
            <w:vAlign w:val="center"/>
          </w:tcPr>
          <w:p w:rsidR="00A312CF" w:rsidRPr="00191717" w:rsidRDefault="00A312CF" w:rsidP="008F2752">
            <w:pPr>
              <w:pStyle w:val="TableParagraph"/>
              <w:spacing w:before="35"/>
              <w:ind w:left="105"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0.69</w:t>
            </w:r>
          </w:p>
        </w:tc>
        <w:tc>
          <w:tcPr>
            <w:tcW w:w="925" w:type="dxa"/>
            <w:vMerge w:val="restart"/>
            <w:vAlign w:val="center"/>
          </w:tcPr>
          <w:p w:rsidR="00A312CF" w:rsidRPr="00191717" w:rsidRDefault="00A312CF" w:rsidP="008F2752">
            <w:pPr>
              <w:pStyle w:val="TableParagraph"/>
              <w:spacing w:before="190"/>
              <w:ind w:left="321" w:right="28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99</w:t>
            </w:r>
          </w:p>
        </w:tc>
        <w:tc>
          <w:tcPr>
            <w:tcW w:w="899" w:type="dxa"/>
            <w:vMerge w:val="restart"/>
            <w:vAlign w:val="center"/>
          </w:tcPr>
          <w:p w:rsidR="00A312CF" w:rsidRPr="00191717" w:rsidRDefault="00B852ED" w:rsidP="008F2752">
            <w:pPr>
              <w:pStyle w:val="TableParagraph"/>
              <w:spacing w:before="190"/>
              <w:ind w:left="336" w:right="298"/>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85</w:t>
            </w:r>
          </w:p>
        </w:tc>
        <w:tc>
          <w:tcPr>
            <w:tcW w:w="1118" w:type="dxa"/>
            <w:vMerge w:val="restart"/>
            <w:vAlign w:val="center"/>
          </w:tcPr>
          <w:p w:rsidR="00A312CF" w:rsidRPr="00191717" w:rsidRDefault="00A312CF" w:rsidP="008F2752">
            <w:pPr>
              <w:pStyle w:val="TableParagraph"/>
              <w:spacing w:before="176"/>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A312CF" w:rsidRPr="00191717" w:rsidTr="00A312CF">
        <w:trPr>
          <w:trHeight w:val="312"/>
          <w:jc w:val="center"/>
        </w:trPr>
        <w:tc>
          <w:tcPr>
            <w:tcW w:w="1742" w:type="dxa"/>
            <w:vMerge/>
            <w:vAlign w:val="center"/>
          </w:tcPr>
          <w:p w:rsidR="00A312CF" w:rsidRPr="00191717" w:rsidRDefault="00A312CF" w:rsidP="008F2752">
            <w:pPr>
              <w:rPr>
                <w:rFonts w:asciiTheme="minorEastAsia" w:eastAsiaTheme="minorEastAsia" w:hAnsiTheme="minorEastAsia" w:cs="宋体"/>
                <w:sz w:val="18"/>
                <w:szCs w:val="18"/>
              </w:rPr>
            </w:pPr>
          </w:p>
        </w:tc>
        <w:tc>
          <w:tcPr>
            <w:tcW w:w="2385" w:type="dxa"/>
            <w:vAlign w:val="center"/>
          </w:tcPr>
          <w:p w:rsidR="00A312CF" w:rsidRPr="00191717" w:rsidRDefault="00A312CF"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弃土（石、渣）总量</w:t>
            </w:r>
          </w:p>
        </w:tc>
        <w:tc>
          <w:tcPr>
            <w:tcW w:w="1289" w:type="dxa"/>
          </w:tcPr>
          <w:p w:rsidR="00A312CF" w:rsidRDefault="00A312CF" w:rsidP="008F2752">
            <w:pPr>
              <w:pStyle w:val="TableParagraph"/>
              <w:spacing w:before="35"/>
              <w:ind w:left="105"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x10</w:t>
            </w:r>
            <w:r w:rsidRPr="00A312CF">
              <w:rPr>
                <w:rFonts w:asciiTheme="minorEastAsia" w:eastAsiaTheme="minorEastAsia" w:hAnsiTheme="minorEastAsia" w:cs="宋体" w:hint="eastAsia"/>
                <w:sz w:val="18"/>
                <w:szCs w:val="18"/>
                <w:vertAlign w:val="superscript"/>
              </w:rPr>
              <w:t>4</w:t>
            </w:r>
            <w:r>
              <w:rPr>
                <w:rFonts w:asciiTheme="minorEastAsia" w:eastAsiaTheme="minorEastAsia" w:hAnsiTheme="minorEastAsia" w:cs="宋体" w:hint="eastAsia"/>
                <w:sz w:val="18"/>
                <w:szCs w:val="18"/>
              </w:rPr>
              <w:t>t</w:t>
            </w:r>
          </w:p>
        </w:tc>
        <w:tc>
          <w:tcPr>
            <w:tcW w:w="1289" w:type="dxa"/>
            <w:vAlign w:val="center"/>
          </w:tcPr>
          <w:p w:rsidR="00A312CF" w:rsidRPr="00191717" w:rsidRDefault="00A312CF" w:rsidP="008F2752">
            <w:pPr>
              <w:pStyle w:val="TableParagraph"/>
              <w:spacing w:before="35"/>
              <w:ind w:left="105"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0.69</w:t>
            </w:r>
          </w:p>
        </w:tc>
        <w:tc>
          <w:tcPr>
            <w:tcW w:w="925" w:type="dxa"/>
            <w:vMerge/>
            <w:vAlign w:val="center"/>
          </w:tcPr>
          <w:p w:rsidR="00A312CF" w:rsidRPr="00191717" w:rsidRDefault="00A312CF" w:rsidP="008F2752">
            <w:pPr>
              <w:rPr>
                <w:rFonts w:asciiTheme="minorEastAsia" w:eastAsiaTheme="minorEastAsia" w:hAnsiTheme="minorEastAsia" w:cs="宋体"/>
                <w:sz w:val="18"/>
                <w:szCs w:val="18"/>
              </w:rPr>
            </w:pPr>
          </w:p>
        </w:tc>
        <w:tc>
          <w:tcPr>
            <w:tcW w:w="899" w:type="dxa"/>
            <w:vMerge/>
            <w:vAlign w:val="center"/>
          </w:tcPr>
          <w:p w:rsidR="00A312CF" w:rsidRPr="00191717" w:rsidRDefault="00A312CF" w:rsidP="008F2752">
            <w:pPr>
              <w:rPr>
                <w:rFonts w:asciiTheme="minorEastAsia" w:eastAsiaTheme="minorEastAsia" w:hAnsiTheme="minorEastAsia" w:cs="宋体"/>
                <w:sz w:val="18"/>
                <w:szCs w:val="18"/>
              </w:rPr>
            </w:pPr>
          </w:p>
        </w:tc>
        <w:tc>
          <w:tcPr>
            <w:tcW w:w="1118" w:type="dxa"/>
            <w:vMerge/>
            <w:vAlign w:val="center"/>
          </w:tcPr>
          <w:p w:rsidR="00A312CF" w:rsidRPr="00191717" w:rsidRDefault="00A312CF" w:rsidP="008F2752">
            <w:pPr>
              <w:rPr>
                <w:rFonts w:asciiTheme="minorEastAsia" w:eastAsiaTheme="minorEastAsia" w:hAnsiTheme="minorEastAsia" w:cs="宋体"/>
                <w:sz w:val="18"/>
                <w:szCs w:val="18"/>
              </w:rPr>
            </w:pPr>
          </w:p>
        </w:tc>
      </w:tr>
      <w:tr w:rsidR="00A312CF" w:rsidRPr="00191717" w:rsidTr="00A312CF">
        <w:trPr>
          <w:trHeight w:val="652"/>
          <w:jc w:val="center"/>
        </w:trPr>
        <w:tc>
          <w:tcPr>
            <w:tcW w:w="1742" w:type="dxa"/>
            <w:vMerge w:val="restart"/>
            <w:vAlign w:val="center"/>
          </w:tcPr>
          <w:p w:rsidR="00A312CF" w:rsidRPr="00191717" w:rsidRDefault="00A312CF" w:rsidP="008F2752">
            <w:pPr>
              <w:pStyle w:val="TableParagraph"/>
              <w:spacing w:before="21"/>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林草植被恢</w:t>
            </w:r>
          </w:p>
          <w:p w:rsidR="00A312CF" w:rsidRPr="00191717" w:rsidRDefault="00A312CF" w:rsidP="008F2752">
            <w:pPr>
              <w:pStyle w:val="TableParagraph"/>
              <w:spacing w:before="43"/>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复率(%)</w:t>
            </w:r>
          </w:p>
        </w:tc>
        <w:tc>
          <w:tcPr>
            <w:tcW w:w="2385" w:type="dxa"/>
            <w:vAlign w:val="center"/>
          </w:tcPr>
          <w:p w:rsidR="00A312CF" w:rsidRPr="00191717" w:rsidRDefault="00A312CF" w:rsidP="008F2752">
            <w:pPr>
              <w:pStyle w:val="TableParagraph"/>
              <w:spacing w:before="21"/>
              <w:ind w:left="44"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林草植被面积</w:t>
            </w:r>
          </w:p>
        </w:tc>
        <w:tc>
          <w:tcPr>
            <w:tcW w:w="1289" w:type="dxa"/>
          </w:tcPr>
          <w:p w:rsidR="00A312CF" w:rsidRPr="00191717" w:rsidRDefault="00A312CF"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B852ED"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2.31</w:t>
            </w:r>
          </w:p>
        </w:tc>
        <w:tc>
          <w:tcPr>
            <w:tcW w:w="925" w:type="dxa"/>
            <w:vMerge w:val="restart"/>
            <w:vAlign w:val="center"/>
          </w:tcPr>
          <w:p w:rsidR="00A312CF" w:rsidRPr="00191717" w:rsidRDefault="00B852ED" w:rsidP="00B852ED">
            <w:pPr>
              <w:pStyle w:val="TableParagraph"/>
              <w:spacing w:before="190"/>
              <w:ind w:right="286"/>
              <w:jc w:val="both"/>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99.54</w:t>
            </w:r>
          </w:p>
        </w:tc>
        <w:tc>
          <w:tcPr>
            <w:tcW w:w="899" w:type="dxa"/>
            <w:vMerge w:val="restart"/>
            <w:vAlign w:val="center"/>
          </w:tcPr>
          <w:p w:rsidR="00A312CF" w:rsidRPr="00191717" w:rsidRDefault="00B852ED" w:rsidP="008F2752">
            <w:pPr>
              <w:pStyle w:val="TableParagraph"/>
              <w:spacing w:before="190"/>
              <w:ind w:left="336" w:right="298"/>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99</w:t>
            </w:r>
          </w:p>
        </w:tc>
        <w:tc>
          <w:tcPr>
            <w:tcW w:w="1118" w:type="dxa"/>
            <w:vMerge w:val="restart"/>
            <w:vAlign w:val="center"/>
          </w:tcPr>
          <w:p w:rsidR="00A312CF" w:rsidRPr="00191717" w:rsidRDefault="00A312CF" w:rsidP="008F2752">
            <w:pPr>
              <w:pStyle w:val="TableParagraph"/>
              <w:spacing w:before="176"/>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A312CF" w:rsidRPr="00191717" w:rsidTr="00A312CF">
        <w:trPr>
          <w:trHeight w:val="312"/>
          <w:jc w:val="center"/>
        </w:trPr>
        <w:tc>
          <w:tcPr>
            <w:tcW w:w="1742" w:type="dxa"/>
            <w:vMerge/>
            <w:vAlign w:val="center"/>
          </w:tcPr>
          <w:p w:rsidR="00A312CF" w:rsidRPr="00191717" w:rsidRDefault="00A312CF" w:rsidP="008F2752">
            <w:pPr>
              <w:rPr>
                <w:rFonts w:asciiTheme="minorEastAsia" w:eastAsiaTheme="minorEastAsia" w:hAnsiTheme="minorEastAsia" w:cs="宋体"/>
                <w:sz w:val="18"/>
                <w:szCs w:val="18"/>
              </w:rPr>
            </w:pPr>
          </w:p>
        </w:tc>
        <w:tc>
          <w:tcPr>
            <w:tcW w:w="2385" w:type="dxa"/>
            <w:vAlign w:val="center"/>
          </w:tcPr>
          <w:p w:rsidR="00A312CF" w:rsidRPr="00191717" w:rsidRDefault="00A312CF"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可恢复林草植被面积</w:t>
            </w:r>
          </w:p>
        </w:tc>
        <w:tc>
          <w:tcPr>
            <w:tcW w:w="1289" w:type="dxa"/>
          </w:tcPr>
          <w:p w:rsidR="00A312CF" w:rsidRPr="00191717" w:rsidRDefault="00A312CF"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B852ED"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2.32</w:t>
            </w:r>
          </w:p>
        </w:tc>
        <w:tc>
          <w:tcPr>
            <w:tcW w:w="925" w:type="dxa"/>
            <w:vMerge/>
            <w:vAlign w:val="center"/>
          </w:tcPr>
          <w:p w:rsidR="00A312CF" w:rsidRPr="00191717" w:rsidRDefault="00A312CF" w:rsidP="008F2752">
            <w:pPr>
              <w:rPr>
                <w:rFonts w:asciiTheme="minorEastAsia" w:eastAsiaTheme="minorEastAsia" w:hAnsiTheme="minorEastAsia" w:cs="宋体"/>
                <w:sz w:val="18"/>
                <w:szCs w:val="18"/>
              </w:rPr>
            </w:pPr>
          </w:p>
        </w:tc>
        <w:tc>
          <w:tcPr>
            <w:tcW w:w="899" w:type="dxa"/>
            <w:vMerge/>
            <w:vAlign w:val="center"/>
          </w:tcPr>
          <w:p w:rsidR="00A312CF" w:rsidRPr="00191717" w:rsidRDefault="00A312CF" w:rsidP="008F2752">
            <w:pPr>
              <w:rPr>
                <w:rFonts w:asciiTheme="minorEastAsia" w:eastAsiaTheme="minorEastAsia" w:hAnsiTheme="minorEastAsia" w:cs="宋体"/>
                <w:sz w:val="18"/>
                <w:szCs w:val="18"/>
              </w:rPr>
            </w:pPr>
          </w:p>
        </w:tc>
        <w:tc>
          <w:tcPr>
            <w:tcW w:w="1118" w:type="dxa"/>
            <w:vMerge/>
            <w:vAlign w:val="center"/>
          </w:tcPr>
          <w:p w:rsidR="00A312CF" w:rsidRPr="00191717" w:rsidRDefault="00A312CF" w:rsidP="008F2752">
            <w:pPr>
              <w:rPr>
                <w:rFonts w:asciiTheme="minorEastAsia" w:eastAsiaTheme="minorEastAsia" w:hAnsiTheme="minorEastAsia" w:cs="宋体"/>
                <w:sz w:val="18"/>
                <w:szCs w:val="18"/>
              </w:rPr>
            </w:pPr>
          </w:p>
        </w:tc>
      </w:tr>
      <w:tr w:rsidR="00A312CF" w:rsidRPr="00191717" w:rsidTr="00A312CF">
        <w:trPr>
          <w:trHeight w:val="303"/>
          <w:jc w:val="center"/>
        </w:trPr>
        <w:tc>
          <w:tcPr>
            <w:tcW w:w="1742" w:type="dxa"/>
            <w:vMerge w:val="restart"/>
            <w:vAlign w:val="center"/>
          </w:tcPr>
          <w:p w:rsidR="00A312CF" w:rsidRPr="00191717" w:rsidRDefault="00A312CF" w:rsidP="008F2752">
            <w:pPr>
              <w:pStyle w:val="TableParagraph"/>
              <w:spacing w:before="176"/>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林草覆盖率</w:t>
            </w:r>
          </w:p>
          <w:p w:rsidR="00A312CF" w:rsidRPr="00191717" w:rsidRDefault="00A312CF" w:rsidP="008F2752">
            <w:pPr>
              <w:pStyle w:val="TableParagraph"/>
              <w:spacing w:before="59"/>
              <w:ind w:left="94" w:right="71"/>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w:t>
            </w:r>
          </w:p>
        </w:tc>
        <w:tc>
          <w:tcPr>
            <w:tcW w:w="2385" w:type="dxa"/>
            <w:vAlign w:val="center"/>
          </w:tcPr>
          <w:p w:rsidR="00A312CF" w:rsidRPr="00191717" w:rsidRDefault="00A312CF" w:rsidP="008F2752">
            <w:pPr>
              <w:pStyle w:val="TableParagraph"/>
              <w:spacing w:before="21" w:line="263" w:lineRule="exact"/>
              <w:ind w:left="44"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林草植被面积</w:t>
            </w:r>
          </w:p>
        </w:tc>
        <w:tc>
          <w:tcPr>
            <w:tcW w:w="1289" w:type="dxa"/>
          </w:tcPr>
          <w:p w:rsidR="00A312CF" w:rsidRPr="00191717" w:rsidRDefault="00A312CF"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B852ED" w:rsidP="008F2752">
            <w:pPr>
              <w:pStyle w:val="TableParagraph"/>
              <w:spacing w:before="35"/>
              <w:ind w:left="105" w:right="72"/>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2.31</w:t>
            </w:r>
          </w:p>
        </w:tc>
        <w:tc>
          <w:tcPr>
            <w:tcW w:w="925" w:type="dxa"/>
            <w:vMerge w:val="restart"/>
            <w:vAlign w:val="center"/>
          </w:tcPr>
          <w:p w:rsidR="00A312CF" w:rsidRPr="00191717" w:rsidRDefault="00B852ED" w:rsidP="008F2752">
            <w:pPr>
              <w:pStyle w:val="TableParagraph"/>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87.17</w:t>
            </w:r>
          </w:p>
        </w:tc>
        <w:tc>
          <w:tcPr>
            <w:tcW w:w="899" w:type="dxa"/>
            <w:vMerge w:val="restart"/>
            <w:vAlign w:val="center"/>
          </w:tcPr>
          <w:p w:rsidR="00A312CF" w:rsidRPr="00191717" w:rsidRDefault="00B852ED" w:rsidP="008F2752">
            <w:pPr>
              <w:pStyle w:val="TableParagraph"/>
              <w:ind w:right="298"/>
              <w:jc w:val="both"/>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27</w:t>
            </w:r>
          </w:p>
        </w:tc>
        <w:tc>
          <w:tcPr>
            <w:tcW w:w="1118" w:type="dxa"/>
            <w:vMerge w:val="restart"/>
            <w:vAlign w:val="center"/>
          </w:tcPr>
          <w:p w:rsidR="00A312CF" w:rsidRPr="00191717" w:rsidRDefault="00A312CF" w:rsidP="008F2752">
            <w:pPr>
              <w:pStyle w:val="TableParagraph"/>
              <w:spacing w:before="11"/>
              <w:jc w:val="left"/>
              <w:rPr>
                <w:rFonts w:asciiTheme="minorEastAsia" w:eastAsiaTheme="minorEastAsia" w:hAnsiTheme="minorEastAsia" w:cs="宋体"/>
                <w:sz w:val="18"/>
                <w:szCs w:val="18"/>
              </w:rPr>
            </w:pPr>
          </w:p>
          <w:p w:rsidR="00A312CF" w:rsidRPr="00191717" w:rsidRDefault="00A312CF" w:rsidP="008F2752">
            <w:pPr>
              <w:pStyle w:val="TableParagraph"/>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A312CF" w:rsidRPr="00191717" w:rsidTr="00A312CF">
        <w:trPr>
          <w:trHeight w:val="617"/>
          <w:jc w:val="center"/>
        </w:trPr>
        <w:tc>
          <w:tcPr>
            <w:tcW w:w="1742" w:type="dxa"/>
            <w:vMerge/>
            <w:vAlign w:val="center"/>
          </w:tcPr>
          <w:p w:rsidR="00A312CF" w:rsidRPr="00191717" w:rsidRDefault="00A312CF" w:rsidP="008F2752">
            <w:pPr>
              <w:rPr>
                <w:rFonts w:asciiTheme="minorEastAsia" w:eastAsiaTheme="minorEastAsia" w:hAnsiTheme="minorEastAsia" w:cs="宋体"/>
                <w:sz w:val="18"/>
                <w:szCs w:val="18"/>
              </w:rPr>
            </w:pPr>
          </w:p>
        </w:tc>
        <w:tc>
          <w:tcPr>
            <w:tcW w:w="2385" w:type="dxa"/>
            <w:vAlign w:val="center"/>
          </w:tcPr>
          <w:p w:rsidR="00A312CF" w:rsidRPr="00191717" w:rsidRDefault="00A312CF" w:rsidP="008F2752">
            <w:pPr>
              <w:pStyle w:val="TableParagraph"/>
              <w:spacing w:before="43"/>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1.92</w:t>
            </w:r>
          </w:p>
        </w:tc>
        <w:tc>
          <w:tcPr>
            <w:tcW w:w="1289" w:type="dxa"/>
          </w:tcPr>
          <w:p w:rsidR="00A312CF" w:rsidRPr="00191717" w:rsidRDefault="00A312CF" w:rsidP="008F2752">
            <w:pPr>
              <w:pStyle w:val="TableParagraph"/>
              <w:spacing w:before="182"/>
              <w:ind w:left="104"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hm</w:t>
            </w:r>
            <w:r w:rsidRPr="00A312CF">
              <w:rPr>
                <w:rFonts w:asciiTheme="minorEastAsia" w:eastAsiaTheme="minorEastAsia" w:hAnsiTheme="minorEastAsia" w:cs="宋体" w:hint="eastAsia"/>
                <w:sz w:val="18"/>
                <w:szCs w:val="18"/>
                <w:vertAlign w:val="superscript"/>
              </w:rPr>
              <w:t>2</w:t>
            </w:r>
          </w:p>
        </w:tc>
        <w:tc>
          <w:tcPr>
            <w:tcW w:w="1289" w:type="dxa"/>
            <w:vAlign w:val="center"/>
          </w:tcPr>
          <w:p w:rsidR="00A312CF" w:rsidRPr="00191717" w:rsidRDefault="00B852ED" w:rsidP="008F2752">
            <w:pPr>
              <w:pStyle w:val="TableParagraph"/>
              <w:spacing w:before="182"/>
              <w:ind w:left="104" w:right="73"/>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2.65</w:t>
            </w:r>
          </w:p>
        </w:tc>
        <w:tc>
          <w:tcPr>
            <w:tcW w:w="925" w:type="dxa"/>
            <w:vMerge/>
            <w:vAlign w:val="center"/>
          </w:tcPr>
          <w:p w:rsidR="00A312CF" w:rsidRPr="00191717" w:rsidRDefault="00A312CF" w:rsidP="008F2752">
            <w:pPr>
              <w:rPr>
                <w:rFonts w:asciiTheme="minorEastAsia" w:eastAsiaTheme="minorEastAsia" w:hAnsiTheme="minorEastAsia" w:cs="宋体"/>
                <w:sz w:val="18"/>
                <w:szCs w:val="18"/>
              </w:rPr>
            </w:pPr>
          </w:p>
        </w:tc>
        <w:tc>
          <w:tcPr>
            <w:tcW w:w="899" w:type="dxa"/>
            <w:vMerge/>
            <w:vAlign w:val="center"/>
          </w:tcPr>
          <w:p w:rsidR="00A312CF" w:rsidRPr="00191717" w:rsidRDefault="00A312CF" w:rsidP="008F2752">
            <w:pPr>
              <w:rPr>
                <w:rFonts w:asciiTheme="minorEastAsia" w:eastAsiaTheme="minorEastAsia" w:hAnsiTheme="minorEastAsia" w:cs="宋体"/>
                <w:sz w:val="18"/>
                <w:szCs w:val="18"/>
              </w:rPr>
            </w:pPr>
          </w:p>
        </w:tc>
        <w:tc>
          <w:tcPr>
            <w:tcW w:w="1118" w:type="dxa"/>
            <w:vMerge/>
            <w:vAlign w:val="center"/>
          </w:tcPr>
          <w:p w:rsidR="00A312CF" w:rsidRPr="00191717" w:rsidRDefault="00A312CF" w:rsidP="008F2752">
            <w:pPr>
              <w:rPr>
                <w:rFonts w:asciiTheme="minorEastAsia" w:eastAsiaTheme="minorEastAsia" w:hAnsiTheme="minorEastAsia" w:cs="宋体"/>
                <w:sz w:val="18"/>
                <w:szCs w:val="18"/>
              </w:rPr>
            </w:pPr>
          </w:p>
        </w:tc>
      </w:tr>
    </w:tbl>
    <w:p w:rsidR="00735A9E" w:rsidRPr="00191717" w:rsidRDefault="00735A9E" w:rsidP="00735A9E">
      <w:pPr>
        <w:pStyle w:val="a3"/>
        <w:spacing w:line="360" w:lineRule="auto"/>
        <w:ind w:right="617"/>
        <w:outlineLvl w:val="1"/>
        <w:rPr>
          <w:rFonts w:asciiTheme="minorEastAsia" w:eastAsiaTheme="minorEastAsia" w:hAnsiTheme="minorEastAsia"/>
          <w:b/>
          <w:bCs/>
          <w:sz w:val="28"/>
          <w:szCs w:val="28"/>
          <w:lang w:val="en-US"/>
        </w:rPr>
      </w:pPr>
      <w:bookmarkStart w:id="22" w:name="_Toc107308846"/>
      <w:r w:rsidRPr="00191717">
        <w:rPr>
          <w:rFonts w:asciiTheme="minorEastAsia" w:eastAsiaTheme="minorEastAsia" w:hAnsiTheme="minorEastAsia" w:hint="eastAsia"/>
          <w:b/>
          <w:bCs/>
          <w:sz w:val="28"/>
          <w:szCs w:val="28"/>
          <w:lang w:val="en-US"/>
        </w:rPr>
        <w:t>5.3公众满意度调查</w:t>
      </w:r>
      <w:bookmarkEnd w:id="22"/>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根据验收工作的有关规定和要求，在水土保持验收工作过程中，验收组向建设区周围群众发放调查表，通过抽样进行民意调查。目的在于了解</w:t>
      </w:r>
      <w:r w:rsidR="0062017C">
        <w:rPr>
          <w:rFonts w:asciiTheme="minorEastAsia" w:eastAsiaTheme="minorEastAsia" w:hAnsiTheme="minorEastAsia" w:hint="eastAsia"/>
          <w:sz w:val="28"/>
          <w:szCs w:val="28"/>
        </w:rPr>
        <w:t>施坝河、相多河梯级水电站110kv送出线路工程</w:t>
      </w:r>
      <w:r w:rsidRPr="00191717">
        <w:rPr>
          <w:rFonts w:asciiTheme="minorEastAsia" w:eastAsiaTheme="minorEastAsia" w:hAnsiTheme="minorEastAsia" w:hint="eastAsia"/>
          <w:sz w:val="28"/>
          <w:szCs w:val="28"/>
        </w:rPr>
        <w:t>水土保持工作及水土保持设施对当地经济和自然环境所产生的影响及民众的反响，以作为本次技术评估工作的参考。被调查者中20～30岁8人、30～50岁10人，50岁以上2人；其中男性9人，女性11 人。调查结果详见表5-6。</w:t>
      </w:r>
    </w:p>
    <w:p w:rsidR="00735A9E" w:rsidRPr="00191717" w:rsidRDefault="00735A9E" w:rsidP="00735A9E">
      <w:pPr>
        <w:spacing w:line="267" w:lineRule="exact"/>
        <w:ind w:left="1004" w:right="1019"/>
        <w:jc w:val="center"/>
        <w:rPr>
          <w:rFonts w:asciiTheme="minorEastAsia" w:eastAsiaTheme="minorEastAsia" w:hAnsiTheme="minorEastAsia" w:cs="宋体"/>
          <w:b/>
          <w:sz w:val="28"/>
          <w:szCs w:val="28"/>
        </w:rPr>
      </w:pPr>
      <w:r w:rsidRPr="00191717">
        <w:rPr>
          <w:rFonts w:asciiTheme="minorEastAsia" w:eastAsiaTheme="minorEastAsia" w:hAnsiTheme="minorEastAsia" w:cs="宋体" w:hint="eastAsia"/>
          <w:b/>
          <w:spacing w:val="1"/>
          <w:sz w:val="28"/>
          <w:szCs w:val="28"/>
        </w:rPr>
        <w:t xml:space="preserve">表 </w:t>
      </w:r>
      <w:r w:rsidRPr="00191717">
        <w:rPr>
          <w:rFonts w:asciiTheme="minorEastAsia" w:eastAsiaTheme="minorEastAsia" w:hAnsiTheme="minorEastAsia" w:cs="宋体" w:hint="eastAsia"/>
          <w:b/>
          <w:sz w:val="28"/>
          <w:szCs w:val="28"/>
        </w:rPr>
        <w:t xml:space="preserve">5-2 </w:t>
      </w:r>
      <w:r w:rsidRPr="00191717">
        <w:rPr>
          <w:rFonts w:asciiTheme="minorEastAsia" w:eastAsiaTheme="minorEastAsia" w:hAnsiTheme="minorEastAsia" w:cs="宋体" w:hint="eastAsia"/>
          <w:b/>
          <w:spacing w:val="-1"/>
          <w:sz w:val="28"/>
          <w:szCs w:val="28"/>
        </w:rPr>
        <w:t>项目水土保持公众调查表</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176"/>
        <w:gridCol w:w="734"/>
        <w:gridCol w:w="919"/>
        <w:gridCol w:w="1087"/>
        <w:gridCol w:w="907"/>
        <w:gridCol w:w="989"/>
        <w:gridCol w:w="907"/>
      </w:tblGrid>
      <w:tr w:rsidR="00735A9E" w:rsidRPr="00191717" w:rsidTr="008F2752">
        <w:trPr>
          <w:trHeight w:val="270"/>
          <w:jc w:val="center"/>
        </w:trPr>
        <w:tc>
          <w:tcPr>
            <w:tcW w:w="2978" w:type="dxa"/>
            <w:gridSpan w:val="2"/>
            <w:vAlign w:val="center"/>
          </w:tcPr>
          <w:p w:rsidR="00735A9E" w:rsidRPr="00191717" w:rsidRDefault="00735A9E" w:rsidP="008F2752">
            <w:pPr>
              <w:pStyle w:val="TableParagraph"/>
              <w:spacing w:before="19"/>
              <w:ind w:left="1018" w:right="999"/>
              <w:rPr>
                <w:rFonts w:asciiTheme="minorEastAsia" w:eastAsiaTheme="minorEastAsia" w:hAnsiTheme="minorEastAsia"/>
                <w:sz w:val="18"/>
              </w:rPr>
            </w:pPr>
            <w:r w:rsidRPr="00191717">
              <w:rPr>
                <w:rFonts w:asciiTheme="minorEastAsia" w:eastAsiaTheme="minorEastAsia" w:hAnsiTheme="minorEastAsia"/>
                <w:sz w:val="18"/>
              </w:rPr>
              <w:t>调查年龄段</w:t>
            </w:r>
          </w:p>
        </w:tc>
        <w:tc>
          <w:tcPr>
            <w:tcW w:w="1653" w:type="dxa"/>
            <w:gridSpan w:val="2"/>
            <w:vAlign w:val="center"/>
          </w:tcPr>
          <w:p w:rsidR="00735A9E" w:rsidRPr="00191717" w:rsidRDefault="00735A9E" w:rsidP="008F2752">
            <w:pPr>
              <w:pStyle w:val="TableParagraph"/>
              <w:spacing w:before="19"/>
              <w:ind w:left="504"/>
              <w:jc w:val="left"/>
              <w:rPr>
                <w:rFonts w:asciiTheme="minorEastAsia" w:eastAsiaTheme="minorEastAsia" w:hAnsiTheme="minorEastAsia"/>
                <w:sz w:val="18"/>
              </w:rPr>
            </w:pPr>
            <w:r w:rsidRPr="00191717">
              <w:rPr>
                <w:rFonts w:asciiTheme="minorEastAsia" w:eastAsiaTheme="minorEastAsia" w:hAnsiTheme="minorEastAsia"/>
                <w:sz w:val="18"/>
              </w:rPr>
              <w:t>20-30 岁</w:t>
            </w:r>
          </w:p>
        </w:tc>
        <w:tc>
          <w:tcPr>
            <w:tcW w:w="1994" w:type="dxa"/>
            <w:gridSpan w:val="2"/>
            <w:vAlign w:val="center"/>
          </w:tcPr>
          <w:p w:rsidR="00735A9E" w:rsidRPr="00191717" w:rsidRDefault="00735A9E" w:rsidP="008F2752">
            <w:pPr>
              <w:pStyle w:val="TableParagraph"/>
              <w:spacing w:before="19"/>
              <w:ind w:left="675"/>
              <w:jc w:val="left"/>
              <w:rPr>
                <w:rFonts w:asciiTheme="minorEastAsia" w:eastAsiaTheme="minorEastAsia" w:hAnsiTheme="minorEastAsia"/>
                <w:sz w:val="18"/>
              </w:rPr>
            </w:pPr>
            <w:r w:rsidRPr="00191717">
              <w:rPr>
                <w:rFonts w:asciiTheme="minorEastAsia" w:eastAsiaTheme="minorEastAsia" w:hAnsiTheme="minorEastAsia"/>
                <w:sz w:val="18"/>
              </w:rPr>
              <w:t>30-50 岁</w:t>
            </w:r>
          </w:p>
        </w:tc>
        <w:tc>
          <w:tcPr>
            <w:tcW w:w="1896" w:type="dxa"/>
            <w:gridSpan w:val="2"/>
            <w:vAlign w:val="center"/>
          </w:tcPr>
          <w:p w:rsidR="00735A9E" w:rsidRPr="00191717" w:rsidRDefault="00735A9E" w:rsidP="008F2752">
            <w:pPr>
              <w:pStyle w:val="TableParagraph"/>
              <w:spacing w:before="19"/>
              <w:ind w:left="566"/>
              <w:jc w:val="left"/>
              <w:rPr>
                <w:rFonts w:asciiTheme="minorEastAsia" w:eastAsiaTheme="minorEastAsia" w:hAnsiTheme="minorEastAsia"/>
                <w:sz w:val="18"/>
              </w:rPr>
            </w:pPr>
            <w:r w:rsidRPr="00191717">
              <w:rPr>
                <w:rFonts w:asciiTheme="minorEastAsia" w:eastAsiaTheme="minorEastAsia" w:hAnsiTheme="minorEastAsia"/>
                <w:sz w:val="18"/>
              </w:rPr>
              <w:t>50 岁以上</w:t>
            </w:r>
          </w:p>
        </w:tc>
      </w:tr>
      <w:tr w:rsidR="00735A9E" w:rsidRPr="00191717" w:rsidTr="008F2752">
        <w:trPr>
          <w:trHeight w:val="246"/>
          <w:jc w:val="center"/>
        </w:trPr>
        <w:tc>
          <w:tcPr>
            <w:tcW w:w="1802" w:type="dxa"/>
            <w:vAlign w:val="center"/>
          </w:tcPr>
          <w:p w:rsidR="00735A9E" w:rsidRPr="00191717" w:rsidRDefault="00735A9E" w:rsidP="008F2752">
            <w:pPr>
              <w:pStyle w:val="TableParagraph"/>
              <w:spacing w:before="6" w:line="220" w:lineRule="exact"/>
              <w:ind w:left="539"/>
              <w:jc w:val="left"/>
              <w:rPr>
                <w:rFonts w:asciiTheme="minorEastAsia" w:eastAsiaTheme="minorEastAsia" w:hAnsiTheme="minorEastAsia"/>
                <w:sz w:val="18"/>
              </w:rPr>
            </w:pPr>
            <w:r w:rsidRPr="00191717">
              <w:rPr>
                <w:rFonts w:asciiTheme="minorEastAsia" w:eastAsiaTheme="minorEastAsia" w:hAnsiTheme="minorEastAsia"/>
                <w:sz w:val="18"/>
              </w:rPr>
              <w:t>调查总数</w:t>
            </w:r>
          </w:p>
        </w:tc>
        <w:tc>
          <w:tcPr>
            <w:tcW w:w="1176" w:type="dxa"/>
            <w:vAlign w:val="center"/>
          </w:tcPr>
          <w:p w:rsidR="00735A9E" w:rsidRPr="00191717" w:rsidRDefault="00735A9E" w:rsidP="008F2752">
            <w:pPr>
              <w:pStyle w:val="TableParagraph"/>
              <w:spacing w:before="6" w:line="220" w:lineRule="exact"/>
              <w:ind w:left="384"/>
              <w:jc w:val="left"/>
              <w:rPr>
                <w:rFonts w:asciiTheme="minorEastAsia" w:eastAsiaTheme="minorEastAsia" w:hAnsiTheme="minorEastAsia"/>
                <w:sz w:val="18"/>
              </w:rPr>
            </w:pPr>
            <w:r w:rsidRPr="00191717">
              <w:rPr>
                <w:rFonts w:asciiTheme="minorEastAsia" w:eastAsiaTheme="minorEastAsia" w:hAnsiTheme="minorEastAsia"/>
                <w:sz w:val="18"/>
              </w:rPr>
              <w:t>20 人</w:t>
            </w:r>
          </w:p>
        </w:tc>
        <w:tc>
          <w:tcPr>
            <w:tcW w:w="1653" w:type="dxa"/>
            <w:gridSpan w:val="2"/>
            <w:vAlign w:val="center"/>
          </w:tcPr>
          <w:p w:rsidR="00735A9E" w:rsidRPr="00191717" w:rsidRDefault="00735A9E" w:rsidP="008F2752">
            <w:pPr>
              <w:pStyle w:val="TableParagraph"/>
              <w:spacing w:before="16"/>
              <w:ind w:left="22"/>
              <w:rPr>
                <w:rFonts w:asciiTheme="minorEastAsia" w:eastAsiaTheme="minorEastAsia" w:hAnsiTheme="minorEastAsia"/>
                <w:sz w:val="18"/>
              </w:rPr>
            </w:pPr>
            <w:r w:rsidRPr="00191717">
              <w:rPr>
                <w:rFonts w:asciiTheme="minorEastAsia" w:eastAsiaTheme="minorEastAsia" w:hAnsiTheme="minorEastAsia"/>
                <w:sz w:val="18"/>
              </w:rPr>
              <w:t>8</w:t>
            </w:r>
          </w:p>
        </w:tc>
        <w:tc>
          <w:tcPr>
            <w:tcW w:w="1994" w:type="dxa"/>
            <w:gridSpan w:val="2"/>
            <w:vAlign w:val="center"/>
          </w:tcPr>
          <w:p w:rsidR="00735A9E" w:rsidRPr="00191717" w:rsidRDefault="00735A9E" w:rsidP="008F2752">
            <w:pPr>
              <w:pStyle w:val="TableParagraph"/>
              <w:spacing w:before="16"/>
              <w:ind w:left="889" w:right="864"/>
              <w:rPr>
                <w:rFonts w:asciiTheme="minorEastAsia" w:eastAsiaTheme="minorEastAsia" w:hAnsiTheme="minorEastAsia"/>
                <w:sz w:val="18"/>
              </w:rPr>
            </w:pPr>
            <w:r w:rsidRPr="00191717">
              <w:rPr>
                <w:rFonts w:asciiTheme="minorEastAsia" w:eastAsiaTheme="minorEastAsia" w:hAnsiTheme="minorEastAsia"/>
                <w:sz w:val="18"/>
              </w:rPr>
              <w:t>10</w:t>
            </w:r>
          </w:p>
        </w:tc>
        <w:tc>
          <w:tcPr>
            <w:tcW w:w="1896" w:type="dxa"/>
            <w:gridSpan w:val="2"/>
            <w:vAlign w:val="center"/>
          </w:tcPr>
          <w:p w:rsidR="00735A9E" w:rsidRPr="00191717" w:rsidRDefault="00735A9E" w:rsidP="008F2752">
            <w:pPr>
              <w:pStyle w:val="TableParagraph"/>
              <w:spacing w:before="16"/>
              <w:ind w:left="23"/>
              <w:rPr>
                <w:rFonts w:asciiTheme="minorEastAsia" w:eastAsiaTheme="minorEastAsia" w:hAnsiTheme="minorEastAsia"/>
                <w:sz w:val="18"/>
              </w:rPr>
            </w:pPr>
            <w:r w:rsidRPr="00191717">
              <w:rPr>
                <w:rFonts w:asciiTheme="minorEastAsia" w:eastAsiaTheme="minorEastAsia" w:hAnsiTheme="minorEastAsia"/>
                <w:sz w:val="18"/>
              </w:rPr>
              <w:t>2</w:t>
            </w:r>
          </w:p>
        </w:tc>
      </w:tr>
      <w:tr w:rsidR="00735A9E" w:rsidRPr="00191717" w:rsidTr="008F2752">
        <w:trPr>
          <w:trHeight w:val="265"/>
          <w:jc w:val="center"/>
        </w:trPr>
        <w:tc>
          <w:tcPr>
            <w:tcW w:w="2978" w:type="dxa"/>
            <w:gridSpan w:val="2"/>
            <w:vAlign w:val="center"/>
          </w:tcPr>
          <w:p w:rsidR="00735A9E" w:rsidRPr="00191717" w:rsidRDefault="00735A9E" w:rsidP="008F2752">
            <w:pPr>
              <w:pStyle w:val="TableParagraph"/>
              <w:spacing w:before="16" w:line="229" w:lineRule="exact"/>
              <w:ind w:left="947"/>
              <w:jc w:val="left"/>
              <w:rPr>
                <w:rFonts w:asciiTheme="minorEastAsia" w:eastAsiaTheme="minorEastAsia" w:hAnsiTheme="minorEastAsia"/>
                <w:sz w:val="18"/>
              </w:rPr>
            </w:pPr>
            <w:r w:rsidRPr="00191717">
              <w:rPr>
                <w:rFonts w:asciiTheme="minorEastAsia" w:eastAsiaTheme="minorEastAsia" w:hAnsiTheme="minorEastAsia"/>
                <w:sz w:val="18"/>
              </w:rPr>
              <w:t>调查项目评价</w:t>
            </w:r>
          </w:p>
        </w:tc>
        <w:tc>
          <w:tcPr>
            <w:tcW w:w="734" w:type="dxa"/>
            <w:vAlign w:val="center"/>
          </w:tcPr>
          <w:p w:rsidR="00735A9E" w:rsidRPr="00191717" w:rsidRDefault="00735A9E" w:rsidP="008F2752">
            <w:pPr>
              <w:pStyle w:val="TableParagraph"/>
              <w:spacing w:before="16" w:line="229" w:lineRule="exact"/>
              <w:ind w:left="19"/>
              <w:rPr>
                <w:rFonts w:asciiTheme="minorEastAsia" w:eastAsiaTheme="minorEastAsia" w:hAnsiTheme="minorEastAsia"/>
                <w:sz w:val="18"/>
              </w:rPr>
            </w:pPr>
            <w:r w:rsidRPr="00191717">
              <w:rPr>
                <w:rFonts w:asciiTheme="minorEastAsia" w:eastAsiaTheme="minorEastAsia" w:hAnsiTheme="minorEastAsia"/>
                <w:sz w:val="18"/>
              </w:rPr>
              <w:t>好</w:t>
            </w:r>
          </w:p>
        </w:tc>
        <w:tc>
          <w:tcPr>
            <w:tcW w:w="919" w:type="dxa"/>
            <w:vAlign w:val="center"/>
          </w:tcPr>
          <w:p w:rsidR="00735A9E" w:rsidRPr="00191717" w:rsidRDefault="00735A9E" w:rsidP="008F2752">
            <w:pPr>
              <w:pStyle w:val="TableParagraph"/>
              <w:spacing w:before="26"/>
              <w:ind w:left="20"/>
              <w:rPr>
                <w:rFonts w:asciiTheme="minorEastAsia" w:eastAsiaTheme="minorEastAsia" w:hAnsiTheme="minorEastAsia"/>
                <w:sz w:val="18"/>
              </w:rPr>
            </w:pPr>
            <w:r w:rsidRPr="00191717">
              <w:rPr>
                <w:rFonts w:asciiTheme="minorEastAsia" w:eastAsiaTheme="minorEastAsia" w:hAnsiTheme="minorEastAsia"/>
                <w:w w:val="99"/>
                <w:sz w:val="18"/>
              </w:rPr>
              <w:t>%</w:t>
            </w:r>
          </w:p>
        </w:tc>
        <w:tc>
          <w:tcPr>
            <w:tcW w:w="1087" w:type="dxa"/>
            <w:vAlign w:val="center"/>
          </w:tcPr>
          <w:p w:rsidR="00735A9E" w:rsidRPr="00191717" w:rsidRDefault="00735A9E" w:rsidP="008F2752">
            <w:pPr>
              <w:pStyle w:val="TableParagraph"/>
              <w:spacing w:before="16" w:line="229" w:lineRule="exact"/>
              <w:ind w:left="343" w:right="323"/>
              <w:rPr>
                <w:rFonts w:asciiTheme="minorEastAsia" w:eastAsiaTheme="minorEastAsia" w:hAnsiTheme="minorEastAsia"/>
                <w:sz w:val="18"/>
              </w:rPr>
            </w:pPr>
            <w:r w:rsidRPr="00191717">
              <w:rPr>
                <w:rFonts w:asciiTheme="minorEastAsia" w:eastAsiaTheme="minorEastAsia" w:hAnsiTheme="minorEastAsia"/>
                <w:sz w:val="18"/>
              </w:rPr>
              <w:t>一般</w:t>
            </w:r>
          </w:p>
        </w:tc>
        <w:tc>
          <w:tcPr>
            <w:tcW w:w="907" w:type="dxa"/>
            <w:vAlign w:val="center"/>
          </w:tcPr>
          <w:p w:rsidR="00735A9E" w:rsidRPr="00191717" w:rsidRDefault="00735A9E" w:rsidP="008F2752">
            <w:pPr>
              <w:pStyle w:val="TableParagraph"/>
              <w:spacing w:before="26"/>
              <w:ind w:left="380"/>
              <w:jc w:val="left"/>
              <w:rPr>
                <w:rFonts w:asciiTheme="minorEastAsia" w:eastAsiaTheme="minorEastAsia" w:hAnsiTheme="minorEastAsia"/>
                <w:sz w:val="18"/>
              </w:rPr>
            </w:pPr>
            <w:r w:rsidRPr="00191717">
              <w:rPr>
                <w:rFonts w:asciiTheme="minorEastAsia" w:eastAsiaTheme="minorEastAsia" w:hAnsiTheme="minorEastAsia"/>
                <w:w w:val="99"/>
                <w:sz w:val="18"/>
              </w:rPr>
              <w:t>%</w:t>
            </w:r>
          </w:p>
        </w:tc>
        <w:tc>
          <w:tcPr>
            <w:tcW w:w="989" w:type="dxa"/>
            <w:vAlign w:val="center"/>
          </w:tcPr>
          <w:p w:rsidR="00735A9E" w:rsidRPr="00191717" w:rsidRDefault="00735A9E" w:rsidP="008F2752">
            <w:pPr>
              <w:pStyle w:val="TableParagraph"/>
              <w:spacing w:before="16" w:line="229" w:lineRule="exact"/>
              <w:ind w:left="22"/>
              <w:rPr>
                <w:rFonts w:asciiTheme="minorEastAsia" w:eastAsiaTheme="minorEastAsia" w:hAnsiTheme="minorEastAsia"/>
                <w:sz w:val="18"/>
              </w:rPr>
            </w:pPr>
            <w:r w:rsidRPr="00191717">
              <w:rPr>
                <w:rFonts w:asciiTheme="minorEastAsia" w:eastAsiaTheme="minorEastAsia" w:hAnsiTheme="minorEastAsia"/>
                <w:sz w:val="18"/>
              </w:rPr>
              <w:t>差</w:t>
            </w:r>
          </w:p>
        </w:tc>
        <w:tc>
          <w:tcPr>
            <w:tcW w:w="907" w:type="dxa"/>
            <w:vAlign w:val="center"/>
          </w:tcPr>
          <w:p w:rsidR="00735A9E" w:rsidRPr="00191717" w:rsidRDefault="00735A9E" w:rsidP="008F2752">
            <w:pPr>
              <w:pStyle w:val="TableParagraph"/>
              <w:spacing w:before="26"/>
              <w:ind w:left="21"/>
              <w:rPr>
                <w:rFonts w:asciiTheme="minorEastAsia" w:eastAsiaTheme="minorEastAsia" w:hAnsiTheme="minorEastAsia"/>
                <w:sz w:val="18"/>
              </w:rPr>
            </w:pPr>
            <w:r w:rsidRPr="00191717">
              <w:rPr>
                <w:rFonts w:asciiTheme="minorEastAsia" w:eastAsiaTheme="minorEastAsia" w:hAnsiTheme="minorEastAsia"/>
                <w:w w:val="99"/>
                <w:sz w:val="18"/>
              </w:rPr>
              <w:t>%</w:t>
            </w:r>
          </w:p>
        </w:tc>
      </w:tr>
      <w:tr w:rsidR="00735A9E" w:rsidRPr="00191717" w:rsidTr="008F2752">
        <w:trPr>
          <w:trHeight w:val="268"/>
          <w:jc w:val="center"/>
        </w:trPr>
        <w:tc>
          <w:tcPr>
            <w:tcW w:w="2978" w:type="dxa"/>
            <w:gridSpan w:val="2"/>
            <w:vAlign w:val="center"/>
          </w:tcPr>
          <w:p w:rsidR="00735A9E" w:rsidRPr="00191717" w:rsidRDefault="00735A9E" w:rsidP="008F2752">
            <w:pPr>
              <w:pStyle w:val="TableParagraph"/>
              <w:spacing w:before="19" w:line="229" w:lineRule="exact"/>
              <w:ind w:left="858"/>
              <w:jc w:val="left"/>
              <w:rPr>
                <w:rFonts w:asciiTheme="minorEastAsia" w:eastAsiaTheme="minorEastAsia" w:hAnsiTheme="minorEastAsia"/>
                <w:sz w:val="18"/>
              </w:rPr>
            </w:pPr>
            <w:r w:rsidRPr="00191717">
              <w:rPr>
                <w:rFonts w:asciiTheme="minorEastAsia" w:eastAsiaTheme="minorEastAsia" w:hAnsiTheme="minorEastAsia"/>
                <w:sz w:val="18"/>
              </w:rPr>
              <w:t>对当地经济影响</w:t>
            </w:r>
          </w:p>
        </w:tc>
        <w:tc>
          <w:tcPr>
            <w:tcW w:w="734" w:type="dxa"/>
            <w:vAlign w:val="center"/>
          </w:tcPr>
          <w:p w:rsidR="00735A9E" w:rsidRPr="00191717" w:rsidRDefault="00735A9E" w:rsidP="008F2752">
            <w:pPr>
              <w:pStyle w:val="TableParagraph"/>
              <w:spacing w:before="26"/>
              <w:ind w:left="257" w:right="236"/>
              <w:rPr>
                <w:rFonts w:asciiTheme="minorEastAsia" w:eastAsiaTheme="minorEastAsia" w:hAnsiTheme="minorEastAsia"/>
                <w:sz w:val="18"/>
              </w:rPr>
            </w:pPr>
            <w:r w:rsidRPr="00191717">
              <w:rPr>
                <w:rFonts w:asciiTheme="minorEastAsia" w:eastAsiaTheme="minorEastAsia" w:hAnsiTheme="minorEastAsia"/>
                <w:sz w:val="18"/>
              </w:rPr>
              <w:t>19</w:t>
            </w:r>
          </w:p>
        </w:tc>
        <w:tc>
          <w:tcPr>
            <w:tcW w:w="919" w:type="dxa"/>
            <w:vAlign w:val="center"/>
          </w:tcPr>
          <w:p w:rsidR="00735A9E" w:rsidRPr="00191717" w:rsidRDefault="00735A9E" w:rsidP="008F2752">
            <w:pPr>
              <w:pStyle w:val="TableParagraph"/>
              <w:spacing w:before="26"/>
              <w:ind w:left="306" w:right="282"/>
              <w:rPr>
                <w:rFonts w:asciiTheme="minorEastAsia" w:eastAsiaTheme="minorEastAsia" w:hAnsiTheme="minorEastAsia"/>
                <w:sz w:val="18"/>
              </w:rPr>
            </w:pPr>
            <w:r w:rsidRPr="00191717">
              <w:rPr>
                <w:rFonts w:asciiTheme="minorEastAsia" w:eastAsiaTheme="minorEastAsia" w:hAnsiTheme="minorEastAsia"/>
                <w:sz w:val="18"/>
              </w:rPr>
              <w:t>95</w:t>
            </w:r>
          </w:p>
        </w:tc>
        <w:tc>
          <w:tcPr>
            <w:tcW w:w="1087" w:type="dxa"/>
            <w:vAlign w:val="center"/>
          </w:tcPr>
          <w:p w:rsidR="00735A9E" w:rsidRPr="00191717" w:rsidRDefault="00735A9E" w:rsidP="008F2752">
            <w:pPr>
              <w:pStyle w:val="TableParagraph"/>
              <w:spacing w:before="26"/>
              <w:ind w:left="19"/>
              <w:rPr>
                <w:rFonts w:asciiTheme="minorEastAsia" w:eastAsiaTheme="minorEastAsia" w:hAnsiTheme="minorEastAsia"/>
                <w:sz w:val="18"/>
              </w:rPr>
            </w:pPr>
            <w:r w:rsidRPr="00191717">
              <w:rPr>
                <w:rFonts w:asciiTheme="minorEastAsia" w:eastAsiaTheme="minorEastAsia" w:hAnsiTheme="minorEastAsia"/>
                <w:sz w:val="18"/>
              </w:rPr>
              <w:t>1</w:t>
            </w:r>
          </w:p>
        </w:tc>
        <w:tc>
          <w:tcPr>
            <w:tcW w:w="907" w:type="dxa"/>
            <w:vAlign w:val="center"/>
          </w:tcPr>
          <w:p w:rsidR="00735A9E" w:rsidRPr="00191717" w:rsidRDefault="00735A9E" w:rsidP="008F2752">
            <w:pPr>
              <w:pStyle w:val="TableParagraph"/>
              <w:spacing w:before="26"/>
              <w:ind w:left="409"/>
              <w:jc w:val="left"/>
              <w:rPr>
                <w:rFonts w:asciiTheme="minorEastAsia" w:eastAsiaTheme="minorEastAsia" w:hAnsiTheme="minorEastAsia"/>
                <w:sz w:val="18"/>
              </w:rPr>
            </w:pPr>
            <w:r w:rsidRPr="00191717">
              <w:rPr>
                <w:rFonts w:asciiTheme="minorEastAsia" w:eastAsiaTheme="minorEastAsia" w:hAnsiTheme="minorEastAsia"/>
                <w:sz w:val="18"/>
              </w:rPr>
              <w:t>5</w:t>
            </w:r>
          </w:p>
        </w:tc>
        <w:tc>
          <w:tcPr>
            <w:tcW w:w="989" w:type="dxa"/>
            <w:vAlign w:val="center"/>
          </w:tcPr>
          <w:p w:rsidR="00735A9E" w:rsidRPr="00191717" w:rsidRDefault="00735A9E" w:rsidP="008F2752">
            <w:pPr>
              <w:pStyle w:val="TableParagraph"/>
              <w:spacing w:before="26"/>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6"/>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46"/>
          <w:jc w:val="center"/>
        </w:trPr>
        <w:tc>
          <w:tcPr>
            <w:tcW w:w="2978" w:type="dxa"/>
            <w:gridSpan w:val="2"/>
            <w:vAlign w:val="center"/>
          </w:tcPr>
          <w:p w:rsidR="00735A9E" w:rsidRPr="00191717" w:rsidRDefault="00735A9E" w:rsidP="008F2752">
            <w:pPr>
              <w:pStyle w:val="TableParagraph"/>
              <w:spacing w:before="6" w:line="220" w:lineRule="exact"/>
              <w:ind w:left="858"/>
              <w:jc w:val="left"/>
              <w:rPr>
                <w:rFonts w:asciiTheme="minorEastAsia" w:eastAsiaTheme="minorEastAsia" w:hAnsiTheme="minorEastAsia"/>
                <w:sz w:val="18"/>
              </w:rPr>
            </w:pPr>
            <w:r w:rsidRPr="00191717">
              <w:rPr>
                <w:rFonts w:asciiTheme="minorEastAsia" w:eastAsiaTheme="minorEastAsia" w:hAnsiTheme="minorEastAsia"/>
                <w:sz w:val="18"/>
              </w:rPr>
              <w:t>对当地环境影响</w:t>
            </w:r>
          </w:p>
        </w:tc>
        <w:tc>
          <w:tcPr>
            <w:tcW w:w="734" w:type="dxa"/>
            <w:vAlign w:val="center"/>
          </w:tcPr>
          <w:p w:rsidR="00735A9E" w:rsidRPr="00191717" w:rsidRDefault="00735A9E" w:rsidP="008F2752">
            <w:pPr>
              <w:pStyle w:val="TableParagraph"/>
              <w:spacing w:before="14"/>
              <w:ind w:left="257" w:right="236"/>
              <w:rPr>
                <w:rFonts w:asciiTheme="minorEastAsia" w:eastAsiaTheme="minorEastAsia" w:hAnsiTheme="minorEastAsia"/>
                <w:sz w:val="18"/>
              </w:rPr>
            </w:pPr>
            <w:r w:rsidRPr="00191717">
              <w:rPr>
                <w:rFonts w:asciiTheme="minorEastAsia" w:eastAsiaTheme="minorEastAsia" w:hAnsiTheme="minorEastAsia"/>
                <w:sz w:val="18"/>
              </w:rPr>
              <w:t>19</w:t>
            </w:r>
          </w:p>
        </w:tc>
        <w:tc>
          <w:tcPr>
            <w:tcW w:w="919" w:type="dxa"/>
            <w:vAlign w:val="center"/>
          </w:tcPr>
          <w:p w:rsidR="00735A9E" w:rsidRPr="00191717" w:rsidRDefault="00735A9E" w:rsidP="008F2752">
            <w:pPr>
              <w:pStyle w:val="TableParagraph"/>
              <w:spacing w:before="14"/>
              <w:ind w:left="306" w:right="282"/>
              <w:rPr>
                <w:rFonts w:asciiTheme="minorEastAsia" w:eastAsiaTheme="minorEastAsia" w:hAnsiTheme="minorEastAsia"/>
                <w:sz w:val="18"/>
              </w:rPr>
            </w:pPr>
            <w:r w:rsidRPr="00191717">
              <w:rPr>
                <w:rFonts w:asciiTheme="minorEastAsia" w:eastAsiaTheme="minorEastAsia" w:hAnsiTheme="minorEastAsia"/>
                <w:sz w:val="18"/>
              </w:rPr>
              <w:t>95</w:t>
            </w:r>
          </w:p>
        </w:tc>
        <w:tc>
          <w:tcPr>
            <w:tcW w:w="1087" w:type="dxa"/>
            <w:vAlign w:val="center"/>
          </w:tcPr>
          <w:p w:rsidR="00735A9E" w:rsidRPr="00191717" w:rsidRDefault="00735A9E" w:rsidP="008F2752">
            <w:pPr>
              <w:pStyle w:val="TableParagraph"/>
              <w:spacing w:before="14"/>
              <w:ind w:left="19"/>
              <w:rPr>
                <w:rFonts w:asciiTheme="minorEastAsia" w:eastAsiaTheme="minorEastAsia" w:hAnsiTheme="minorEastAsia"/>
                <w:sz w:val="18"/>
              </w:rPr>
            </w:pPr>
            <w:r w:rsidRPr="00191717">
              <w:rPr>
                <w:rFonts w:asciiTheme="minorEastAsia" w:eastAsiaTheme="minorEastAsia" w:hAnsiTheme="minorEastAsia"/>
                <w:sz w:val="18"/>
              </w:rPr>
              <w:t>1</w:t>
            </w:r>
          </w:p>
        </w:tc>
        <w:tc>
          <w:tcPr>
            <w:tcW w:w="907" w:type="dxa"/>
            <w:vAlign w:val="center"/>
          </w:tcPr>
          <w:p w:rsidR="00735A9E" w:rsidRPr="00191717" w:rsidRDefault="00735A9E" w:rsidP="008F2752">
            <w:pPr>
              <w:pStyle w:val="TableParagraph"/>
              <w:spacing w:before="14"/>
              <w:ind w:left="409"/>
              <w:jc w:val="left"/>
              <w:rPr>
                <w:rFonts w:asciiTheme="minorEastAsia" w:eastAsiaTheme="minorEastAsia" w:hAnsiTheme="minorEastAsia"/>
                <w:sz w:val="18"/>
              </w:rPr>
            </w:pPr>
            <w:r w:rsidRPr="00191717">
              <w:rPr>
                <w:rFonts w:asciiTheme="minorEastAsia" w:eastAsiaTheme="minorEastAsia" w:hAnsiTheme="minorEastAsia"/>
                <w:sz w:val="18"/>
              </w:rPr>
              <w:t>5</w:t>
            </w:r>
          </w:p>
        </w:tc>
        <w:tc>
          <w:tcPr>
            <w:tcW w:w="989" w:type="dxa"/>
            <w:vAlign w:val="center"/>
          </w:tcPr>
          <w:p w:rsidR="00735A9E" w:rsidRPr="00191717" w:rsidRDefault="00735A9E" w:rsidP="008F2752">
            <w:pPr>
              <w:pStyle w:val="TableParagraph"/>
              <w:spacing w:before="14"/>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14"/>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63"/>
          <w:jc w:val="center"/>
        </w:trPr>
        <w:tc>
          <w:tcPr>
            <w:tcW w:w="2978" w:type="dxa"/>
            <w:gridSpan w:val="2"/>
            <w:vAlign w:val="center"/>
          </w:tcPr>
          <w:p w:rsidR="00735A9E" w:rsidRPr="00191717" w:rsidRDefault="00735A9E" w:rsidP="008F2752">
            <w:pPr>
              <w:pStyle w:val="TableParagraph"/>
              <w:spacing w:before="14" w:line="229" w:lineRule="exact"/>
              <w:ind w:left="858"/>
              <w:jc w:val="left"/>
              <w:rPr>
                <w:rFonts w:asciiTheme="minorEastAsia" w:eastAsiaTheme="minorEastAsia" w:hAnsiTheme="minorEastAsia"/>
                <w:sz w:val="18"/>
              </w:rPr>
            </w:pPr>
            <w:r w:rsidRPr="00191717">
              <w:rPr>
                <w:rFonts w:asciiTheme="minorEastAsia" w:eastAsiaTheme="minorEastAsia" w:hAnsiTheme="minorEastAsia"/>
                <w:sz w:val="18"/>
              </w:rPr>
              <w:t>对弃土弃渣管理</w:t>
            </w:r>
          </w:p>
        </w:tc>
        <w:tc>
          <w:tcPr>
            <w:tcW w:w="734" w:type="dxa"/>
            <w:vAlign w:val="center"/>
          </w:tcPr>
          <w:p w:rsidR="00735A9E" w:rsidRPr="00191717" w:rsidRDefault="00735A9E" w:rsidP="008F2752">
            <w:pPr>
              <w:pStyle w:val="TableParagraph"/>
              <w:spacing w:before="23"/>
              <w:ind w:left="257" w:right="236"/>
              <w:rPr>
                <w:rFonts w:asciiTheme="minorEastAsia" w:eastAsiaTheme="minorEastAsia" w:hAnsiTheme="minorEastAsia"/>
                <w:sz w:val="18"/>
              </w:rPr>
            </w:pPr>
            <w:r w:rsidRPr="00191717">
              <w:rPr>
                <w:rFonts w:asciiTheme="minorEastAsia" w:eastAsiaTheme="minorEastAsia" w:hAnsiTheme="minorEastAsia"/>
                <w:sz w:val="18"/>
              </w:rPr>
              <w:t>19</w:t>
            </w:r>
          </w:p>
        </w:tc>
        <w:tc>
          <w:tcPr>
            <w:tcW w:w="919" w:type="dxa"/>
            <w:vAlign w:val="center"/>
          </w:tcPr>
          <w:p w:rsidR="00735A9E" w:rsidRPr="00191717" w:rsidRDefault="00735A9E" w:rsidP="008F2752">
            <w:pPr>
              <w:pStyle w:val="TableParagraph"/>
              <w:spacing w:before="23"/>
              <w:ind w:left="306" w:right="282"/>
              <w:rPr>
                <w:rFonts w:asciiTheme="minorEastAsia" w:eastAsiaTheme="minorEastAsia" w:hAnsiTheme="minorEastAsia"/>
                <w:sz w:val="18"/>
              </w:rPr>
            </w:pPr>
            <w:r w:rsidRPr="00191717">
              <w:rPr>
                <w:rFonts w:asciiTheme="minorEastAsia" w:eastAsiaTheme="minorEastAsia" w:hAnsiTheme="minorEastAsia"/>
                <w:sz w:val="18"/>
              </w:rPr>
              <w:t>95</w:t>
            </w:r>
          </w:p>
        </w:tc>
        <w:tc>
          <w:tcPr>
            <w:tcW w:w="1087" w:type="dxa"/>
            <w:vAlign w:val="center"/>
          </w:tcPr>
          <w:p w:rsidR="00735A9E" w:rsidRPr="00191717" w:rsidRDefault="00735A9E" w:rsidP="008F2752">
            <w:pPr>
              <w:pStyle w:val="TableParagraph"/>
              <w:spacing w:before="23"/>
              <w:ind w:left="19"/>
              <w:rPr>
                <w:rFonts w:asciiTheme="minorEastAsia" w:eastAsiaTheme="minorEastAsia" w:hAnsiTheme="minorEastAsia"/>
                <w:sz w:val="18"/>
              </w:rPr>
            </w:pPr>
            <w:r w:rsidRPr="00191717">
              <w:rPr>
                <w:rFonts w:asciiTheme="minorEastAsia" w:eastAsiaTheme="minorEastAsia" w:hAnsiTheme="minorEastAsia"/>
                <w:sz w:val="18"/>
              </w:rPr>
              <w:t>1</w:t>
            </w:r>
          </w:p>
        </w:tc>
        <w:tc>
          <w:tcPr>
            <w:tcW w:w="907" w:type="dxa"/>
            <w:vAlign w:val="center"/>
          </w:tcPr>
          <w:p w:rsidR="00735A9E" w:rsidRPr="00191717" w:rsidRDefault="00735A9E" w:rsidP="008F2752">
            <w:pPr>
              <w:pStyle w:val="TableParagraph"/>
              <w:spacing w:before="23"/>
              <w:ind w:left="409"/>
              <w:jc w:val="left"/>
              <w:rPr>
                <w:rFonts w:asciiTheme="minorEastAsia" w:eastAsiaTheme="minorEastAsia" w:hAnsiTheme="minorEastAsia"/>
                <w:sz w:val="18"/>
              </w:rPr>
            </w:pPr>
            <w:r w:rsidRPr="00191717">
              <w:rPr>
                <w:rFonts w:asciiTheme="minorEastAsia" w:eastAsiaTheme="minorEastAsia" w:hAnsiTheme="minorEastAsia"/>
                <w:sz w:val="18"/>
              </w:rPr>
              <w:t>5</w:t>
            </w:r>
          </w:p>
        </w:tc>
        <w:tc>
          <w:tcPr>
            <w:tcW w:w="989"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65"/>
          <w:jc w:val="center"/>
        </w:trPr>
        <w:tc>
          <w:tcPr>
            <w:tcW w:w="2978" w:type="dxa"/>
            <w:gridSpan w:val="2"/>
            <w:vAlign w:val="center"/>
          </w:tcPr>
          <w:p w:rsidR="00735A9E" w:rsidRPr="00191717" w:rsidRDefault="00735A9E" w:rsidP="008F2752">
            <w:pPr>
              <w:pStyle w:val="TableParagraph"/>
              <w:spacing w:before="16" w:line="229" w:lineRule="exact"/>
              <w:ind w:left="947"/>
              <w:jc w:val="left"/>
              <w:rPr>
                <w:rFonts w:asciiTheme="minorEastAsia" w:eastAsiaTheme="minorEastAsia" w:hAnsiTheme="minorEastAsia"/>
                <w:sz w:val="18"/>
              </w:rPr>
            </w:pPr>
            <w:r w:rsidRPr="00191717">
              <w:rPr>
                <w:rFonts w:asciiTheme="minorEastAsia" w:eastAsiaTheme="minorEastAsia" w:hAnsiTheme="minorEastAsia"/>
                <w:sz w:val="18"/>
              </w:rPr>
              <w:lastRenderedPageBreak/>
              <w:t>林草植被建设</w:t>
            </w:r>
          </w:p>
        </w:tc>
        <w:tc>
          <w:tcPr>
            <w:tcW w:w="734" w:type="dxa"/>
            <w:vAlign w:val="center"/>
          </w:tcPr>
          <w:p w:rsidR="00735A9E" w:rsidRPr="00191717" w:rsidRDefault="00735A9E" w:rsidP="008F2752">
            <w:pPr>
              <w:pStyle w:val="TableParagraph"/>
              <w:spacing w:before="23"/>
              <w:ind w:left="257" w:right="236"/>
              <w:rPr>
                <w:rFonts w:asciiTheme="minorEastAsia" w:eastAsiaTheme="minorEastAsia" w:hAnsiTheme="minorEastAsia"/>
                <w:sz w:val="18"/>
              </w:rPr>
            </w:pPr>
            <w:r w:rsidRPr="00191717">
              <w:rPr>
                <w:rFonts w:asciiTheme="minorEastAsia" w:eastAsiaTheme="minorEastAsia" w:hAnsiTheme="minorEastAsia"/>
                <w:sz w:val="18"/>
              </w:rPr>
              <w:t>20</w:t>
            </w:r>
          </w:p>
        </w:tc>
        <w:tc>
          <w:tcPr>
            <w:tcW w:w="919" w:type="dxa"/>
            <w:vAlign w:val="center"/>
          </w:tcPr>
          <w:p w:rsidR="00735A9E" w:rsidRPr="00191717" w:rsidRDefault="00735A9E" w:rsidP="008F2752">
            <w:pPr>
              <w:pStyle w:val="TableParagraph"/>
              <w:spacing w:before="23"/>
              <w:ind w:left="306" w:right="282"/>
              <w:rPr>
                <w:rFonts w:asciiTheme="minorEastAsia" w:eastAsiaTheme="minorEastAsia" w:hAnsiTheme="minorEastAsia"/>
                <w:sz w:val="18"/>
              </w:rPr>
            </w:pPr>
            <w:r w:rsidRPr="00191717">
              <w:rPr>
                <w:rFonts w:asciiTheme="minorEastAsia" w:eastAsiaTheme="minorEastAsia" w:hAnsiTheme="minorEastAsia"/>
                <w:sz w:val="18"/>
              </w:rPr>
              <w:t>100</w:t>
            </w:r>
          </w:p>
        </w:tc>
        <w:tc>
          <w:tcPr>
            <w:tcW w:w="1087" w:type="dxa"/>
            <w:vAlign w:val="center"/>
          </w:tcPr>
          <w:p w:rsidR="00735A9E" w:rsidRPr="00191717" w:rsidRDefault="00735A9E" w:rsidP="008F2752">
            <w:pPr>
              <w:pStyle w:val="TableParagraph"/>
              <w:spacing w:before="23"/>
              <w:ind w:left="19"/>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3"/>
              <w:ind w:left="409"/>
              <w:jc w:val="left"/>
              <w:rPr>
                <w:rFonts w:asciiTheme="minorEastAsia" w:eastAsiaTheme="minorEastAsia" w:hAnsiTheme="minorEastAsia"/>
                <w:sz w:val="18"/>
              </w:rPr>
            </w:pPr>
            <w:r w:rsidRPr="00191717">
              <w:rPr>
                <w:rFonts w:asciiTheme="minorEastAsia" w:eastAsiaTheme="minorEastAsia" w:hAnsiTheme="minorEastAsia"/>
                <w:sz w:val="18"/>
              </w:rPr>
              <w:t>0</w:t>
            </w:r>
          </w:p>
        </w:tc>
        <w:tc>
          <w:tcPr>
            <w:tcW w:w="989"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58"/>
          <w:jc w:val="center"/>
        </w:trPr>
        <w:tc>
          <w:tcPr>
            <w:tcW w:w="2978" w:type="dxa"/>
            <w:gridSpan w:val="2"/>
            <w:vAlign w:val="center"/>
          </w:tcPr>
          <w:p w:rsidR="00735A9E" w:rsidRPr="00191717" w:rsidRDefault="00735A9E" w:rsidP="008F2752">
            <w:pPr>
              <w:pStyle w:val="TableParagraph"/>
              <w:spacing w:before="11" w:line="227" w:lineRule="exact"/>
              <w:ind w:left="947"/>
              <w:jc w:val="left"/>
              <w:rPr>
                <w:rFonts w:asciiTheme="minorEastAsia" w:eastAsiaTheme="minorEastAsia" w:hAnsiTheme="minorEastAsia"/>
                <w:sz w:val="18"/>
              </w:rPr>
            </w:pPr>
            <w:r w:rsidRPr="00191717">
              <w:rPr>
                <w:rFonts w:asciiTheme="minorEastAsia" w:eastAsiaTheme="minorEastAsia" w:hAnsiTheme="minorEastAsia"/>
                <w:sz w:val="18"/>
              </w:rPr>
              <w:t>土地恢复情况</w:t>
            </w:r>
          </w:p>
        </w:tc>
        <w:tc>
          <w:tcPr>
            <w:tcW w:w="734" w:type="dxa"/>
            <w:vAlign w:val="center"/>
          </w:tcPr>
          <w:p w:rsidR="00735A9E" w:rsidRPr="00191717" w:rsidRDefault="00735A9E" w:rsidP="008F2752">
            <w:pPr>
              <w:pStyle w:val="TableParagraph"/>
              <w:spacing w:before="21"/>
              <w:ind w:left="257" w:right="236"/>
              <w:rPr>
                <w:rFonts w:asciiTheme="minorEastAsia" w:eastAsiaTheme="minorEastAsia" w:hAnsiTheme="minorEastAsia"/>
                <w:sz w:val="18"/>
              </w:rPr>
            </w:pPr>
            <w:r w:rsidRPr="00191717">
              <w:rPr>
                <w:rFonts w:asciiTheme="minorEastAsia" w:eastAsiaTheme="minorEastAsia" w:hAnsiTheme="minorEastAsia"/>
                <w:sz w:val="18"/>
              </w:rPr>
              <w:t>20</w:t>
            </w:r>
          </w:p>
        </w:tc>
        <w:tc>
          <w:tcPr>
            <w:tcW w:w="919" w:type="dxa"/>
            <w:vAlign w:val="center"/>
          </w:tcPr>
          <w:p w:rsidR="00735A9E" w:rsidRPr="00191717" w:rsidRDefault="00735A9E" w:rsidP="008F2752">
            <w:pPr>
              <w:pStyle w:val="TableParagraph"/>
              <w:spacing w:before="21"/>
              <w:ind w:left="306" w:right="282"/>
              <w:rPr>
                <w:rFonts w:asciiTheme="minorEastAsia" w:eastAsiaTheme="minorEastAsia" w:hAnsiTheme="minorEastAsia"/>
                <w:sz w:val="18"/>
              </w:rPr>
            </w:pPr>
            <w:r w:rsidRPr="00191717">
              <w:rPr>
                <w:rFonts w:asciiTheme="minorEastAsia" w:eastAsiaTheme="minorEastAsia" w:hAnsiTheme="minorEastAsia"/>
                <w:sz w:val="18"/>
              </w:rPr>
              <w:t>100</w:t>
            </w:r>
          </w:p>
        </w:tc>
        <w:tc>
          <w:tcPr>
            <w:tcW w:w="1087" w:type="dxa"/>
            <w:vAlign w:val="center"/>
          </w:tcPr>
          <w:p w:rsidR="00735A9E" w:rsidRPr="00191717" w:rsidRDefault="00735A9E" w:rsidP="008F2752">
            <w:pPr>
              <w:pStyle w:val="TableParagraph"/>
              <w:spacing w:before="21"/>
              <w:ind w:left="19"/>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1"/>
              <w:ind w:left="409"/>
              <w:jc w:val="left"/>
              <w:rPr>
                <w:rFonts w:asciiTheme="minorEastAsia" w:eastAsiaTheme="minorEastAsia" w:hAnsiTheme="minorEastAsia"/>
                <w:sz w:val="18"/>
              </w:rPr>
            </w:pPr>
            <w:r w:rsidRPr="00191717">
              <w:rPr>
                <w:rFonts w:asciiTheme="minorEastAsia" w:eastAsiaTheme="minorEastAsia" w:hAnsiTheme="minorEastAsia"/>
                <w:sz w:val="18"/>
              </w:rPr>
              <w:t>0</w:t>
            </w:r>
          </w:p>
        </w:tc>
        <w:tc>
          <w:tcPr>
            <w:tcW w:w="989" w:type="dxa"/>
            <w:vAlign w:val="center"/>
          </w:tcPr>
          <w:p w:rsidR="00735A9E" w:rsidRPr="00191717" w:rsidRDefault="00735A9E" w:rsidP="008F2752">
            <w:pPr>
              <w:pStyle w:val="TableParagraph"/>
              <w:spacing w:before="21"/>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1"/>
              <w:ind w:left="18"/>
              <w:rPr>
                <w:rFonts w:asciiTheme="minorEastAsia" w:eastAsiaTheme="minorEastAsia" w:hAnsiTheme="minorEastAsia"/>
                <w:sz w:val="18"/>
              </w:rPr>
            </w:pPr>
            <w:r w:rsidRPr="00191717">
              <w:rPr>
                <w:rFonts w:asciiTheme="minorEastAsia" w:eastAsiaTheme="minorEastAsia" w:hAnsiTheme="minorEastAsia"/>
                <w:sz w:val="18"/>
              </w:rPr>
              <w:t>0</w:t>
            </w:r>
          </w:p>
        </w:tc>
      </w:tr>
    </w:tbl>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调查结果表明，项目区周围群众多数认为</w:t>
      </w:r>
      <w:r w:rsidR="0062017C">
        <w:rPr>
          <w:rFonts w:asciiTheme="minorEastAsia" w:eastAsiaTheme="minorEastAsia" w:hAnsiTheme="minorEastAsia" w:hint="eastAsia"/>
          <w:sz w:val="28"/>
          <w:szCs w:val="28"/>
        </w:rPr>
        <w:t>本次项目建设</w:t>
      </w:r>
      <w:r w:rsidRPr="00191717">
        <w:rPr>
          <w:rFonts w:asciiTheme="minorEastAsia" w:eastAsiaTheme="minorEastAsia" w:hAnsiTheme="minorEastAsia" w:hint="eastAsia"/>
          <w:sz w:val="28"/>
          <w:szCs w:val="28"/>
        </w:rPr>
        <w:t>对促进当地经济发展有积极意义、项目建设造成水土流失得到有效治理、工程建设中的弃土弃渣管理、林草植被建设也比较好。工程竣工后，对项目区实施了绿化美化和生态恢复，并取得了明显的效果。</w:t>
      </w:r>
    </w:p>
    <w:p w:rsidR="0062017C" w:rsidRDefault="0062017C">
      <w:pPr>
        <w:widowControl/>
        <w:jc w:val="left"/>
        <w:rPr>
          <w:rFonts w:asciiTheme="minorEastAsia" w:eastAsiaTheme="minorEastAsia" w:hAnsiTheme="minorEastAsia" w:cs="宋体"/>
          <w:b/>
          <w:bCs/>
          <w:sz w:val="32"/>
          <w:szCs w:val="32"/>
        </w:rPr>
      </w:pPr>
      <w:r>
        <w:rPr>
          <w:rFonts w:asciiTheme="minorEastAsia" w:eastAsiaTheme="minorEastAsia" w:hAnsiTheme="minorEastAsia" w:cs="宋体"/>
          <w:b/>
          <w:bCs/>
          <w:sz w:val="32"/>
          <w:szCs w:val="32"/>
        </w:rPr>
        <w:br w:type="page"/>
      </w:r>
    </w:p>
    <w:p w:rsidR="00735A9E" w:rsidRPr="00191717" w:rsidRDefault="00735A9E" w:rsidP="00735A9E">
      <w:pPr>
        <w:jc w:val="center"/>
        <w:outlineLvl w:val="0"/>
        <w:rPr>
          <w:rFonts w:asciiTheme="minorEastAsia" w:eastAsiaTheme="minorEastAsia" w:hAnsiTheme="minorEastAsia" w:cs="宋体"/>
          <w:b/>
          <w:bCs/>
          <w:sz w:val="32"/>
          <w:szCs w:val="32"/>
        </w:rPr>
      </w:pPr>
      <w:bookmarkStart w:id="23" w:name="_Toc107308847"/>
      <w:r w:rsidRPr="00191717">
        <w:rPr>
          <w:rFonts w:asciiTheme="minorEastAsia" w:eastAsiaTheme="minorEastAsia" w:hAnsiTheme="minorEastAsia" w:cs="宋体" w:hint="eastAsia"/>
          <w:b/>
          <w:bCs/>
          <w:sz w:val="32"/>
          <w:szCs w:val="32"/>
        </w:rPr>
        <w:lastRenderedPageBreak/>
        <w:t>6.水土保持管理</w:t>
      </w:r>
      <w:bookmarkEnd w:id="23"/>
    </w:p>
    <w:p w:rsidR="00735A9E" w:rsidRPr="00191717" w:rsidRDefault="00735A9E" w:rsidP="00735A9E">
      <w:pPr>
        <w:outlineLvl w:val="1"/>
        <w:rPr>
          <w:rFonts w:asciiTheme="minorEastAsia" w:eastAsiaTheme="minorEastAsia" w:hAnsiTheme="minorEastAsia" w:cs="宋体"/>
          <w:b/>
          <w:bCs/>
          <w:sz w:val="28"/>
          <w:szCs w:val="28"/>
        </w:rPr>
      </w:pPr>
      <w:bookmarkStart w:id="24" w:name="_Toc107308848"/>
      <w:r w:rsidRPr="00191717">
        <w:rPr>
          <w:rFonts w:asciiTheme="minorEastAsia" w:eastAsiaTheme="minorEastAsia" w:hAnsiTheme="minorEastAsia" w:cs="宋体" w:hint="eastAsia"/>
          <w:b/>
          <w:bCs/>
          <w:sz w:val="28"/>
          <w:szCs w:val="28"/>
        </w:rPr>
        <w:t>6.1组织领导</w:t>
      </w:r>
      <w:bookmarkEnd w:id="24"/>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工程建设期间，建设单位组建了由各参建单位水土保持专业负责人组成的水土保持领导小组，共同负责工程水土保持开展为认真贯彻落实国家有关职业健康，工业安全、环境保护和保卫(以下简称 HSE 法律法规以及标准规范，确保本工程建设过程中的 HSE 管理工作符合相关法律、法规、标准规范及其他适用的规章制度的要求，在合同规定的责任项下通过全面有效运行 HSE 管理体系，最大限度的消除，减少和控制事故，保障现场参建各方人员的人身安全、设施设备安全和环境安全。同时也为了统一规范各参建单位的工程建设管理行为，建设单位按照集团公司有关于环境保护和水土保持的各类质量管理文件为依据， 制定了</w:t>
      </w:r>
      <w:r w:rsidR="00500531">
        <w:rPr>
          <w:rFonts w:asciiTheme="minorEastAsia" w:eastAsiaTheme="minorEastAsia" w:hAnsiTheme="minorEastAsia" w:hint="eastAsia"/>
          <w:sz w:val="28"/>
          <w:szCs w:val="28"/>
        </w:rPr>
        <w:t>施坝河、相多河梯级水电站110kv送出线路工程</w:t>
      </w:r>
      <w:r w:rsidRPr="00191717">
        <w:rPr>
          <w:rFonts w:asciiTheme="minorEastAsia" w:eastAsiaTheme="minorEastAsia" w:hAnsiTheme="minorEastAsia" w:hint="eastAsia"/>
          <w:sz w:val="28"/>
          <w:szCs w:val="28"/>
        </w:rPr>
        <w:t>水土保持报告工程管理大纲。</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在工程施工过程中，建设单位将水土保持管理工作纳入到 HSE 管理工作体系中，并且明确了由环境保护工程师专业具体负责水土保持工作的开展情况。专业工程师的工作职责为作为水土保持工作的中间纽带，做好水土保持参建单位与内部（建设单位、监理单位、施工单位等）、外部（各级水行政主管部门等）的上下沟通和衔接工作，确保水土保持工作不留空白，做到无缝衔接。</w:t>
      </w:r>
    </w:p>
    <w:p w:rsidR="00735A9E" w:rsidRPr="00191717" w:rsidRDefault="00735A9E" w:rsidP="00735A9E">
      <w:pPr>
        <w:outlineLvl w:val="1"/>
        <w:rPr>
          <w:rFonts w:asciiTheme="minorEastAsia" w:eastAsiaTheme="minorEastAsia" w:hAnsiTheme="minorEastAsia" w:cs="宋体"/>
          <w:b/>
          <w:bCs/>
          <w:sz w:val="28"/>
          <w:szCs w:val="28"/>
        </w:rPr>
      </w:pPr>
      <w:bookmarkStart w:id="25" w:name="_Toc107308849"/>
      <w:r w:rsidRPr="00191717">
        <w:rPr>
          <w:rFonts w:asciiTheme="minorEastAsia" w:eastAsiaTheme="minorEastAsia" w:hAnsiTheme="minorEastAsia" w:cs="宋体" w:hint="eastAsia"/>
          <w:b/>
          <w:bCs/>
          <w:sz w:val="28"/>
          <w:szCs w:val="28"/>
        </w:rPr>
        <w:t>6.2规章制度</w:t>
      </w:r>
      <w:bookmarkEnd w:id="25"/>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工程建设期间，建设单位建立健全了“工地例会制度”，利用监理单位召开监理例会的机会，由水土保持专项监理单位多次对施工单位</w:t>
      </w:r>
      <w:r w:rsidRPr="00191717">
        <w:rPr>
          <w:rFonts w:asciiTheme="minorEastAsia" w:eastAsiaTheme="minorEastAsia" w:hAnsiTheme="minorEastAsia" w:hint="eastAsia"/>
          <w:sz w:val="28"/>
          <w:szCs w:val="28"/>
        </w:rPr>
        <w:lastRenderedPageBreak/>
        <w:t>主要负责人进行了水土保持法律、法规培训和教育，要求各施工单位内部召开文明施工专题会议，对施工人员进行水土保持工作的宣传教育，使施工单位切实做到文明施工，提高水土保持工作意识；同时对水土保持工程施工中存在的质量问题及时进行分析、查找原因，制定相应的纠正措施，并由专人落实，最后由水土保持监理单位和主体工程监理单位进行核查。</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为了确保工程建设过程中做到有章可循，建设单位先后依据工程建设实际编制并发布环境保护、进度管理制度，并根据项目进展情况不断进行修改和完善，最终建立健全了一整套完善的项目管理制度。以上制度覆盖了水土保持相关工作的组织及管理，对促进水土保持工作发挥了积极作用。</w:t>
      </w:r>
    </w:p>
    <w:p w:rsidR="00735A9E" w:rsidRPr="00191717" w:rsidRDefault="00735A9E" w:rsidP="00735A9E">
      <w:pPr>
        <w:outlineLvl w:val="1"/>
        <w:rPr>
          <w:rFonts w:asciiTheme="minorEastAsia" w:eastAsiaTheme="minorEastAsia" w:hAnsiTheme="minorEastAsia" w:cs="宋体"/>
          <w:b/>
          <w:bCs/>
          <w:sz w:val="28"/>
          <w:szCs w:val="28"/>
        </w:rPr>
      </w:pPr>
      <w:bookmarkStart w:id="26" w:name="_Toc107308850"/>
      <w:r w:rsidRPr="00191717">
        <w:rPr>
          <w:rFonts w:asciiTheme="minorEastAsia" w:eastAsiaTheme="minorEastAsia" w:hAnsiTheme="minorEastAsia" w:cs="宋体" w:hint="eastAsia"/>
          <w:b/>
          <w:bCs/>
          <w:sz w:val="28"/>
          <w:szCs w:val="28"/>
        </w:rPr>
        <w:t>6.3建设管理</w:t>
      </w:r>
      <w:bookmarkEnd w:id="26"/>
    </w:p>
    <w:p w:rsidR="00735A9E" w:rsidRPr="00191717" w:rsidRDefault="00735A9E" w:rsidP="00735A9E">
      <w:pPr>
        <w:pStyle w:val="a3"/>
        <w:autoSpaceDE w:val="0"/>
        <w:autoSpaceDN w:val="0"/>
        <w:spacing w:line="360" w:lineRule="auto"/>
        <w:ind w:firstLineChars="200" w:firstLine="528"/>
        <w:rPr>
          <w:rFonts w:asciiTheme="minorEastAsia" w:eastAsiaTheme="minorEastAsia" w:hAnsiTheme="minorEastAsia"/>
          <w:sz w:val="28"/>
          <w:szCs w:val="28"/>
        </w:rPr>
      </w:pPr>
      <w:r w:rsidRPr="00191717">
        <w:rPr>
          <w:rFonts w:asciiTheme="minorEastAsia" w:eastAsiaTheme="minorEastAsia" w:hAnsiTheme="minorEastAsia"/>
          <w:spacing w:val="-8"/>
          <w:sz w:val="28"/>
          <w:szCs w:val="28"/>
        </w:rPr>
        <w:t>为做好工程水土保持工程的质量、进度、投资控制，建设单位将水土保持工</w:t>
      </w:r>
      <w:r w:rsidRPr="00191717">
        <w:rPr>
          <w:rFonts w:asciiTheme="minorEastAsia" w:eastAsiaTheme="minorEastAsia" w:hAnsiTheme="minorEastAsia"/>
          <w:spacing w:val="-7"/>
          <w:sz w:val="28"/>
          <w:szCs w:val="28"/>
        </w:rPr>
        <w:t>程纳入了主体工程的管理体系中。根据《中华人民共和国招投标法》等有关法律</w:t>
      </w:r>
      <w:r w:rsidRPr="00191717">
        <w:rPr>
          <w:rFonts w:asciiTheme="minorEastAsia" w:eastAsiaTheme="minorEastAsia" w:hAnsiTheme="minorEastAsia"/>
          <w:spacing w:val="-10"/>
          <w:sz w:val="28"/>
          <w:szCs w:val="28"/>
        </w:rPr>
        <w:t>法规要求，采用公开招标方式，公平、公正、公开的择优选择工程施工单位、监理单位等。施工单位具有较强的技术、人才和经济实力，自身的质量保证体系较</w:t>
      </w:r>
      <w:r w:rsidRPr="00191717">
        <w:rPr>
          <w:rFonts w:asciiTheme="minorEastAsia" w:eastAsiaTheme="minorEastAsia" w:hAnsiTheme="minorEastAsia"/>
          <w:sz w:val="28"/>
          <w:szCs w:val="28"/>
        </w:rPr>
        <w:t>为完善。工程监理单位也具有相当工程建设监理经验和业绩。</w:t>
      </w:r>
    </w:p>
    <w:p w:rsidR="00735A9E" w:rsidRPr="00191717" w:rsidRDefault="00735A9E" w:rsidP="00735A9E">
      <w:pPr>
        <w:pStyle w:val="a3"/>
        <w:autoSpaceDE w:val="0"/>
        <w:autoSpaceDN w:val="0"/>
        <w:spacing w:line="360" w:lineRule="auto"/>
        <w:ind w:firstLineChars="200" w:firstLine="540"/>
        <w:rPr>
          <w:rFonts w:asciiTheme="minorEastAsia" w:eastAsiaTheme="minorEastAsia" w:hAnsiTheme="minorEastAsia"/>
          <w:sz w:val="28"/>
          <w:szCs w:val="28"/>
        </w:rPr>
      </w:pPr>
      <w:r w:rsidRPr="00191717">
        <w:rPr>
          <w:rFonts w:asciiTheme="minorEastAsia" w:eastAsiaTheme="minorEastAsia" w:hAnsiTheme="minorEastAsia"/>
          <w:spacing w:val="-5"/>
          <w:sz w:val="28"/>
          <w:szCs w:val="28"/>
        </w:rPr>
        <w:t>为保证水土保持工程的施工质量和进度，建设单位在领导、技术及资金上给</w:t>
      </w:r>
      <w:r w:rsidRPr="00191717">
        <w:rPr>
          <w:rFonts w:asciiTheme="minorEastAsia" w:eastAsiaTheme="minorEastAsia" w:hAnsiTheme="minorEastAsia"/>
          <w:spacing w:val="-11"/>
          <w:sz w:val="28"/>
          <w:szCs w:val="28"/>
        </w:rPr>
        <w:t>予了大力支持，并制定了相应的组织领导措施、技术保障措施、资金来源保障措施、监督保障措施及竣工验收措施。工程开工前，由施工单位填写开工申请报告</w:t>
      </w:r>
      <w:r w:rsidRPr="00191717">
        <w:rPr>
          <w:rFonts w:asciiTheme="minorEastAsia" w:eastAsiaTheme="minorEastAsia" w:hAnsiTheme="minorEastAsia"/>
          <w:spacing w:val="-14"/>
          <w:sz w:val="28"/>
          <w:szCs w:val="28"/>
        </w:rPr>
        <w:t>和质量考核表，送监理部审核；项目总工主持对所提交的图纸进行有计划的技术</w:t>
      </w:r>
      <w:r w:rsidRPr="00191717">
        <w:rPr>
          <w:rFonts w:asciiTheme="minorEastAsia" w:eastAsiaTheme="minorEastAsia" w:hAnsiTheme="minorEastAsia"/>
          <w:spacing w:val="-11"/>
          <w:sz w:val="28"/>
          <w:szCs w:val="28"/>
        </w:rPr>
        <w:t>交底，编制工程建设一级网络进度图，在保证质量的同时，控制工程进度；工程</w:t>
      </w:r>
      <w:r w:rsidRPr="00191717">
        <w:rPr>
          <w:rFonts w:asciiTheme="minorEastAsia" w:eastAsiaTheme="minorEastAsia" w:hAnsiTheme="minorEastAsia"/>
          <w:spacing w:val="-11"/>
          <w:sz w:val="28"/>
          <w:szCs w:val="28"/>
        </w:rPr>
        <w:lastRenderedPageBreak/>
        <w:t>施工期，严格按方案设计进行施工；所制定的《工程管理制度》等管理办法和制</w:t>
      </w:r>
      <w:r w:rsidRPr="00191717">
        <w:rPr>
          <w:rFonts w:asciiTheme="minorEastAsia" w:eastAsiaTheme="minorEastAsia" w:hAnsiTheme="minorEastAsia"/>
          <w:spacing w:val="-17"/>
          <w:sz w:val="28"/>
          <w:szCs w:val="28"/>
        </w:rPr>
        <w:t xml:space="preserve">度，明确规定了施工方法、程序、进度、质量及安全保证措施；各项工程完工后， </w:t>
      </w:r>
      <w:r w:rsidRPr="00191717">
        <w:rPr>
          <w:rFonts w:asciiTheme="minorEastAsia" w:eastAsiaTheme="minorEastAsia" w:hAnsiTheme="minorEastAsia"/>
          <w:spacing w:val="-6"/>
          <w:sz w:val="28"/>
          <w:szCs w:val="28"/>
        </w:rPr>
        <w:t>须具有完整的质量自检记录、各类工程质量签证、验收记录等。对施工质量首先要求施工方进行自检，合格后，才可由监理公司、总公司组织初验。</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3"/>
          <w:sz w:val="28"/>
          <w:szCs w:val="28"/>
        </w:rPr>
      </w:pPr>
      <w:r w:rsidRPr="00191717">
        <w:rPr>
          <w:rFonts w:asciiTheme="minorEastAsia" w:eastAsiaTheme="minorEastAsia" w:hAnsiTheme="minorEastAsia"/>
          <w:spacing w:val="-1"/>
          <w:sz w:val="28"/>
          <w:szCs w:val="28"/>
        </w:rPr>
        <w:t xml:space="preserve">工程建设过程中，各参建单位严格按照国家规范和公司有关建设管理程序， </w:t>
      </w:r>
      <w:r w:rsidRPr="00191717">
        <w:rPr>
          <w:rFonts w:asciiTheme="minorEastAsia" w:eastAsiaTheme="minorEastAsia" w:hAnsiTheme="minorEastAsia"/>
          <w:spacing w:val="-10"/>
          <w:sz w:val="28"/>
          <w:szCs w:val="28"/>
        </w:rPr>
        <w:t>始终将质量、进度、投资控制贯穿到工程建设的各个环节中，建立了严格的质量</w:t>
      </w:r>
      <w:r w:rsidRPr="00191717">
        <w:rPr>
          <w:rFonts w:asciiTheme="minorEastAsia" w:eastAsiaTheme="minorEastAsia" w:hAnsiTheme="minorEastAsia"/>
          <w:spacing w:val="-13"/>
          <w:sz w:val="28"/>
          <w:szCs w:val="28"/>
        </w:rPr>
        <w:t>保证和监督体系，实行质量自控自检、监理单位旁站监理、建设单位定期组织巡视、抽查、核实制度，环环紧扣，保障了工程建设的质量。</w:t>
      </w:r>
    </w:p>
    <w:p w:rsidR="00735A9E" w:rsidRPr="00191717" w:rsidRDefault="00735A9E" w:rsidP="00735A9E">
      <w:pPr>
        <w:pStyle w:val="a3"/>
        <w:autoSpaceDE w:val="0"/>
        <w:autoSpaceDN w:val="0"/>
        <w:spacing w:line="360" w:lineRule="auto"/>
        <w:ind w:right="945"/>
        <w:outlineLvl w:val="1"/>
        <w:rPr>
          <w:rFonts w:asciiTheme="minorEastAsia" w:eastAsiaTheme="minorEastAsia" w:hAnsiTheme="minorEastAsia"/>
          <w:b/>
          <w:bCs/>
          <w:sz w:val="28"/>
          <w:szCs w:val="28"/>
          <w:lang w:val="en-US"/>
        </w:rPr>
      </w:pPr>
      <w:bookmarkStart w:id="27" w:name="_Toc107308851"/>
      <w:r w:rsidRPr="00191717">
        <w:rPr>
          <w:rFonts w:asciiTheme="minorEastAsia" w:eastAsiaTheme="minorEastAsia" w:hAnsiTheme="minorEastAsia" w:hint="eastAsia"/>
          <w:b/>
          <w:bCs/>
          <w:sz w:val="28"/>
          <w:szCs w:val="28"/>
          <w:lang w:val="en-US"/>
        </w:rPr>
        <w:t>6.4水土保持监测</w:t>
      </w:r>
      <w:bookmarkEnd w:id="27"/>
    </w:p>
    <w:p w:rsidR="00735A9E" w:rsidRPr="00191717" w:rsidRDefault="00735A9E" w:rsidP="00735A9E">
      <w:pPr>
        <w:pStyle w:val="a3"/>
        <w:autoSpaceDE w:val="0"/>
        <w:autoSpaceDN w:val="0"/>
        <w:spacing w:line="360" w:lineRule="auto"/>
        <w:ind w:right="945"/>
        <w:outlineLvl w:val="2"/>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6.4.1监理合同履行情况</w:t>
      </w:r>
    </w:p>
    <w:p w:rsidR="00735A9E" w:rsidRPr="00D35980"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D35980">
        <w:rPr>
          <w:rFonts w:asciiTheme="minorEastAsia" w:eastAsiaTheme="minorEastAsia" w:hAnsiTheme="minorEastAsia"/>
          <w:spacing w:val="-1"/>
          <w:sz w:val="28"/>
          <w:szCs w:val="28"/>
        </w:rPr>
        <w:t>根据监理合同约定，</w:t>
      </w:r>
      <w:r w:rsidR="00D35980" w:rsidRPr="00D35980">
        <w:rPr>
          <w:rFonts w:asciiTheme="minorEastAsia" w:eastAsiaTheme="minorEastAsia" w:hAnsiTheme="minorEastAsia" w:hint="eastAsia"/>
          <w:spacing w:val="-1"/>
          <w:sz w:val="28"/>
          <w:szCs w:val="28"/>
        </w:rPr>
        <w:t>大理禹光工程监理咨询有限公司</w:t>
      </w:r>
      <w:r w:rsidRPr="00D35980">
        <w:rPr>
          <w:rFonts w:asciiTheme="minorEastAsia" w:eastAsiaTheme="minorEastAsia" w:hAnsiTheme="minorEastAsia"/>
          <w:spacing w:val="-1"/>
          <w:sz w:val="28"/>
          <w:szCs w:val="28"/>
        </w:rPr>
        <w:t>于20</w:t>
      </w:r>
      <w:r w:rsidR="00D35980" w:rsidRPr="00D35980">
        <w:rPr>
          <w:rFonts w:asciiTheme="minorEastAsia" w:eastAsiaTheme="minorEastAsia" w:hAnsiTheme="minorEastAsia" w:hint="eastAsia"/>
          <w:spacing w:val="-1"/>
          <w:sz w:val="28"/>
          <w:szCs w:val="28"/>
        </w:rPr>
        <w:t>07</w:t>
      </w:r>
      <w:r w:rsidRPr="00D35980">
        <w:rPr>
          <w:rFonts w:asciiTheme="minorEastAsia" w:eastAsiaTheme="minorEastAsia" w:hAnsiTheme="minorEastAsia"/>
          <w:spacing w:val="-1"/>
          <w:sz w:val="28"/>
          <w:szCs w:val="28"/>
        </w:rPr>
        <w:t>年</w:t>
      </w:r>
      <w:r w:rsidR="00D35980" w:rsidRPr="00D35980">
        <w:rPr>
          <w:rFonts w:asciiTheme="minorEastAsia" w:eastAsiaTheme="minorEastAsia" w:hAnsiTheme="minorEastAsia" w:hint="eastAsia"/>
          <w:spacing w:val="-1"/>
          <w:sz w:val="28"/>
          <w:szCs w:val="28"/>
          <w:lang w:val="en-US"/>
        </w:rPr>
        <w:t>12</w:t>
      </w:r>
      <w:r w:rsidRPr="00D35980">
        <w:rPr>
          <w:rFonts w:asciiTheme="minorEastAsia" w:eastAsiaTheme="minorEastAsia" w:hAnsiTheme="minorEastAsia"/>
          <w:spacing w:val="-1"/>
          <w:sz w:val="28"/>
          <w:szCs w:val="28"/>
        </w:rPr>
        <w:t>月承担本项目施工过程的监理工作，主要监理内容包括项目的土建工程、设备安装以及水土保持等工程的监理。负责整个工程的质量、投资、进度、安全以及环境保护管理。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根据建设单位的授权和合同规定，监理单位对承包商实施全过程监理，按照：</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统一、精干、高效”的原则，实施全面监理。监理单位建立了总监理工程师责任制，负责整个项目管理与协调工作、各专业监理工程师具体控制，形成了比较完善的监理控制体系。经过监理单位严格监督，保证了水土保持工程的施工质量、进度、投资等方面达到了水保方案批复的要求。</w:t>
      </w:r>
    </w:p>
    <w:p w:rsidR="00735A9E" w:rsidRPr="00191717" w:rsidRDefault="00735A9E" w:rsidP="00735A9E">
      <w:pPr>
        <w:pStyle w:val="a3"/>
        <w:autoSpaceDE w:val="0"/>
        <w:autoSpaceDN w:val="0"/>
        <w:spacing w:line="360" w:lineRule="auto"/>
        <w:ind w:right="945"/>
        <w:outlineLvl w:val="2"/>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6.4.2监理过程情况</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6.4.2.1根据水土保持工程确定监理依据</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lastRenderedPageBreak/>
        <w:t>(1)</w:t>
      </w:r>
      <w:r w:rsidRPr="00191717">
        <w:rPr>
          <w:rFonts w:asciiTheme="minorEastAsia" w:eastAsiaTheme="minorEastAsia" w:hAnsiTheme="minorEastAsia"/>
          <w:spacing w:val="-1"/>
          <w:sz w:val="28"/>
          <w:szCs w:val="28"/>
        </w:rPr>
        <w:t>中华人民共和国合同法、中华人民共和国建筑法、中华人民共和国安全生产法；</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2</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建设工程质量管理条例（国务院令第 279 号）；</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3</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建设工程安全生产管理条例（国务院令第 393 号）；</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4</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工程建设标准强制性条文（水利工程部分）、（电利工程部分）；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5</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水土保持工程质量评定规程 SL336—2006；</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6</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开发建设项目水土保持设施验收技术规程 SL387—2007；</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7</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设计文件：《</w:t>
      </w:r>
      <w:r w:rsidR="00500531">
        <w:rPr>
          <w:rFonts w:asciiTheme="minorEastAsia" w:eastAsiaTheme="minorEastAsia" w:hAnsiTheme="minorEastAsia" w:hint="eastAsia"/>
          <w:sz w:val="28"/>
          <w:szCs w:val="28"/>
        </w:rPr>
        <w:t>施坝河、相多河梯级水电站110kv送出线路工程水土保持方案可行性研究报告书</w:t>
      </w:r>
      <w:r w:rsidRPr="00191717">
        <w:rPr>
          <w:rFonts w:asciiTheme="minorEastAsia" w:eastAsiaTheme="minorEastAsia" w:hAnsiTheme="minorEastAsia"/>
          <w:spacing w:val="-1"/>
          <w:sz w:val="28"/>
          <w:szCs w:val="28"/>
        </w:rPr>
        <w:t>》（报批稿）。</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6.4.2.2水土保持工程监理项目划分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根据《水土保持工程质量评定规程》（SL336-2006）的划分标准，结合《</w:t>
      </w:r>
      <w:r w:rsidR="00500531">
        <w:rPr>
          <w:rFonts w:asciiTheme="minorEastAsia" w:eastAsiaTheme="minorEastAsia" w:hAnsiTheme="minorEastAsia" w:hint="eastAsia"/>
          <w:sz w:val="28"/>
          <w:szCs w:val="28"/>
        </w:rPr>
        <w:t>施坝河、相多河梯级水电站110kv送出线路工程水土保持方案可行性研究报告书</w:t>
      </w:r>
      <w:r w:rsidRPr="00191717">
        <w:rPr>
          <w:rFonts w:asciiTheme="minorEastAsia" w:eastAsiaTheme="minorEastAsia" w:hAnsiTheme="minorEastAsia"/>
          <w:spacing w:val="-1"/>
          <w:sz w:val="28"/>
          <w:szCs w:val="28"/>
        </w:rPr>
        <w:t>》的项目划分以及实际建设情况，该工程水土保持项目监理主要划分如下：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（1）</w:t>
      </w:r>
      <w:r w:rsidR="00035609">
        <w:rPr>
          <w:rFonts w:asciiTheme="minorEastAsia" w:eastAsiaTheme="minorEastAsia" w:hAnsiTheme="minorEastAsia" w:hint="eastAsia"/>
          <w:spacing w:val="-1"/>
          <w:sz w:val="28"/>
          <w:szCs w:val="28"/>
          <w:lang w:val="en-US"/>
        </w:rPr>
        <w:t>塔基区</w:t>
      </w:r>
      <w:r w:rsidRPr="00191717">
        <w:rPr>
          <w:rFonts w:asciiTheme="minorEastAsia" w:eastAsiaTheme="minorEastAsia" w:hAnsiTheme="minorEastAsia" w:hint="eastAsia"/>
          <w:spacing w:val="-1"/>
          <w:sz w:val="28"/>
          <w:szCs w:val="28"/>
          <w:lang w:val="en-US"/>
        </w:rPr>
        <w:t>：植被恢复、护坡、截水沟、排水沟。</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（2）</w:t>
      </w:r>
      <w:r w:rsidR="00035609">
        <w:rPr>
          <w:rFonts w:asciiTheme="minorEastAsia" w:eastAsiaTheme="minorEastAsia" w:hAnsiTheme="minorEastAsia" w:hint="eastAsia"/>
          <w:spacing w:val="-1"/>
          <w:sz w:val="28"/>
          <w:szCs w:val="28"/>
          <w:lang w:val="en-US"/>
        </w:rPr>
        <w:t>塔基施工区</w:t>
      </w:r>
      <w:r w:rsidRPr="00191717">
        <w:rPr>
          <w:rFonts w:asciiTheme="minorEastAsia" w:eastAsiaTheme="minorEastAsia" w:hAnsiTheme="minorEastAsia" w:hint="eastAsia"/>
          <w:spacing w:val="-1"/>
          <w:sz w:val="28"/>
          <w:szCs w:val="28"/>
          <w:lang w:val="en-US"/>
        </w:rPr>
        <w:t>：</w:t>
      </w:r>
      <w:r w:rsidR="00035609">
        <w:rPr>
          <w:rFonts w:asciiTheme="minorEastAsia" w:eastAsiaTheme="minorEastAsia" w:hAnsiTheme="minorEastAsia" w:hint="eastAsia"/>
          <w:spacing w:val="-1"/>
          <w:sz w:val="28"/>
          <w:szCs w:val="28"/>
          <w:lang w:val="en-US"/>
        </w:rPr>
        <w:t>植物措施、临时拦挡及覆盖</w:t>
      </w:r>
      <w:r w:rsidRPr="00191717">
        <w:rPr>
          <w:rFonts w:asciiTheme="minorEastAsia" w:eastAsiaTheme="minorEastAsia" w:hAnsiTheme="minorEastAsia" w:hint="eastAsia"/>
          <w:spacing w:val="-1"/>
          <w:sz w:val="28"/>
          <w:szCs w:val="28"/>
          <w:lang w:val="en-US"/>
        </w:rPr>
        <w:t>。</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（3）</w:t>
      </w:r>
      <w:r w:rsidR="00035609">
        <w:rPr>
          <w:rFonts w:asciiTheme="minorEastAsia" w:eastAsiaTheme="minorEastAsia" w:hAnsiTheme="minorEastAsia" w:hint="eastAsia"/>
          <w:spacing w:val="-1"/>
          <w:sz w:val="28"/>
          <w:szCs w:val="28"/>
          <w:lang w:val="en-US"/>
        </w:rPr>
        <w:t>牵张场防治区</w:t>
      </w:r>
      <w:r w:rsidRPr="00191717">
        <w:rPr>
          <w:rFonts w:asciiTheme="minorEastAsia" w:eastAsiaTheme="minorEastAsia" w:hAnsiTheme="minorEastAsia" w:hint="eastAsia"/>
          <w:spacing w:val="-1"/>
          <w:sz w:val="28"/>
          <w:szCs w:val="28"/>
          <w:lang w:val="en-US"/>
        </w:rPr>
        <w:t>：植物恢复。</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（4）</w:t>
      </w:r>
      <w:r w:rsidR="00035609">
        <w:rPr>
          <w:rFonts w:asciiTheme="minorEastAsia" w:eastAsiaTheme="minorEastAsia" w:hAnsiTheme="minorEastAsia" w:hint="eastAsia"/>
          <w:spacing w:val="-1"/>
          <w:sz w:val="28"/>
          <w:szCs w:val="28"/>
          <w:lang w:val="en-US"/>
        </w:rPr>
        <w:t>跨越障碍施工区</w:t>
      </w:r>
      <w:r w:rsidRPr="00191717">
        <w:rPr>
          <w:rFonts w:asciiTheme="minorEastAsia" w:eastAsiaTheme="minorEastAsia" w:hAnsiTheme="minorEastAsia" w:hint="eastAsia"/>
          <w:spacing w:val="-1"/>
          <w:sz w:val="28"/>
          <w:szCs w:val="28"/>
          <w:lang w:val="en-US"/>
        </w:rPr>
        <w:t>：植物恢复。</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（5）</w:t>
      </w:r>
      <w:r w:rsidR="00035609">
        <w:rPr>
          <w:rFonts w:asciiTheme="minorEastAsia" w:eastAsiaTheme="minorEastAsia" w:hAnsiTheme="minorEastAsia" w:hint="eastAsia"/>
          <w:spacing w:val="-1"/>
          <w:sz w:val="28"/>
          <w:szCs w:val="28"/>
          <w:lang w:val="en-US"/>
        </w:rPr>
        <w:t>直接影响区</w:t>
      </w:r>
      <w:r w:rsidRPr="00191717">
        <w:rPr>
          <w:rFonts w:asciiTheme="minorEastAsia" w:eastAsiaTheme="minorEastAsia" w:hAnsiTheme="minorEastAsia" w:hint="eastAsia"/>
          <w:spacing w:val="-1"/>
          <w:sz w:val="28"/>
          <w:szCs w:val="28"/>
          <w:lang w:val="en-US"/>
        </w:rPr>
        <w:t>：</w:t>
      </w:r>
      <w:r w:rsidR="00035609">
        <w:rPr>
          <w:rFonts w:asciiTheme="minorEastAsia" w:eastAsiaTheme="minorEastAsia" w:hAnsiTheme="minorEastAsia" w:hint="eastAsia"/>
          <w:spacing w:val="-1"/>
          <w:sz w:val="28"/>
          <w:szCs w:val="28"/>
          <w:lang w:val="en-US"/>
        </w:rPr>
        <w:t>水土保持要求</w:t>
      </w:r>
      <w:r w:rsidRPr="00191717">
        <w:rPr>
          <w:rFonts w:asciiTheme="minorEastAsia" w:eastAsiaTheme="minorEastAsia" w:hAnsiTheme="minorEastAsia" w:hint="eastAsia"/>
          <w:spacing w:val="-1"/>
          <w:sz w:val="28"/>
          <w:szCs w:val="28"/>
          <w:lang w:val="en-US"/>
        </w:rPr>
        <w:t>。</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6.4.2.3编写监理实施细则</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监理部先后编制了《</w:t>
      </w:r>
      <w:r w:rsidR="00542EE0">
        <w:rPr>
          <w:rFonts w:asciiTheme="minorEastAsia" w:eastAsiaTheme="minorEastAsia" w:hAnsiTheme="minorEastAsia" w:hint="eastAsia"/>
          <w:kern w:val="0"/>
          <w:sz w:val="28"/>
          <w:szCs w:val="28"/>
        </w:rPr>
        <w:t>施坝河、相多河梯级水电站110kv送出线路工程</w:t>
      </w:r>
      <w:r w:rsidRPr="00191717">
        <w:rPr>
          <w:rFonts w:asciiTheme="minorEastAsia" w:eastAsiaTheme="minorEastAsia" w:hAnsiTheme="minorEastAsia"/>
          <w:spacing w:val="-1"/>
          <w:sz w:val="28"/>
          <w:szCs w:val="28"/>
        </w:rPr>
        <w:t>施工测量监理实施细则》、《</w:t>
      </w:r>
      <w:r w:rsidR="00542EE0">
        <w:rPr>
          <w:rFonts w:asciiTheme="minorEastAsia" w:eastAsiaTheme="minorEastAsia" w:hAnsiTheme="minorEastAsia" w:hint="eastAsia"/>
          <w:kern w:val="0"/>
          <w:sz w:val="28"/>
          <w:szCs w:val="28"/>
        </w:rPr>
        <w:t>施坝河、相多河梯级水电站110kv送出线路工程</w:t>
      </w:r>
      <w:r w:rsidRPr="00191717">
        <w:rPr>
          <w:rFonts w:asciiTheme="minorEastAsia" w:eastAsiaTheme="minorEastAsia" w:hAnsiTheme="minorEastAsia"/>
          <w:spacing w:val="-1"/>
          <w:sz w:val="28"/>
          <w:szCs w:val="28"/>
        </w:rPr>
        <w:t>土</w:t>
      </w:r>
      <w:r w:rsidRPr="00191717">
        <w:rPr>
          <w:rFonts w:asciiTheme="minorEastAsia" w:eastAsiaTheme="minorEastAsia" w:hAnsiTheme="minorEastAsia"/>
          <w:spacing w:val="-1"/>
          <w:sz w:val="28"/>
          <w:szCs w:val="28"/>
        </w:rPr>
        <w:lastRenderedPageBreak/>
        <w:t>石方明挖工程监理实施细则》、《</w:t>
      </w:r>
      <w:r w:rsidR="00542EE0">
        <w:rPr>
          <w:rFonts w:asciiTheme="minorEastAsia" w:eastAsiaTheme="minorEastAsia" w:hAnsiTheme="minorEastAsia" w:hint="eastAsia"/>
          <w:kern w:val="0"/>
          <w:sz w:val="28"/>
          <w:szCs w:val="28"/>
        </w:rPr>
        <w:t>施坝河、相多河梯级水电站110kv送出线路工程</w:t>
      </w:r>
      <w:r w:rsidRPr="00191717">
        <w:rPr>
          <w:rFonts w:asciiTheme="minorEastAsia" w:eastAsiaTheme="minorEastAsia" w:hAnsiTheme="minorEastAsia"/>
          <w:spacing w:val="-1"/>
          <w:sz w:val="28"/>
          <w:szCs w:val="28"/>
        </w:rPr>
        <w:t>监理实施细则》、《工程原材料及混凝土检测试验监理实施细则》、《安全施工监理实施细则》、《信息管理监理实施细则》、《工程验收监理实施细则》、《设计文件、图纸审核监理实施细则》等监理实施细则。</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6.4.2.4质量控制过程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工程质量控制是工程建设监理三大控制的核心。在施工过程中，监理工程师始终把质量控制作为监理工作的重点，坚持“预控在先，严格工程控制，做好事后控制”的原则，对工程项目实施全过程、全方位监理。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1</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严格做好每个项目开工条件的审查工作，首先做好各施工段的施工组织设计的审批工作，促使承包商的质量保证体系和安全施工保证体系的完善，促使承包商施工资源投入到位，施工措施和施工计划落实到位。监理工程师按专业编制质量检验项目划分表，明确每个检验项目的监理控制手段，并向承包商进行交底。</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2</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施工过程进行严格监控。上道工序不合格，不得进行下道工序施工；对重要的施工部位或关键工序，指派专人进行旁站监理，同时加强施工过程中的巡视检查。监理人员随时掌握各自工作范围内的施工进度、劳力和施工机具布置，施工工艺实施情况，施工质量和施工安全状况等，发现施工质量问题或安全隐患，或不规范作业行为，或违反设计要求的施工等情况，及时予以制止并口头要求改正、返工或以书面形式提出整改意见及要求，同时认真监督施工单位执行并检查整改效果。对于重大问题，及时向项目法人报告，或向设计人员反映，或通过专题会、协调会、质量分析会及时处理；情况严重时，在征得项目法人同意后， 由总监签发停工令，责令施工单位</w:t>
      </w:r>
      <w:r w:rsidRPr="00191717">
        <w:rPr>
          <w:rFonts w:asciiTheme="minorEastAsia" w:eastAsiaTheme="minorEastAsia" w:hAnsiTheme="minorEastAsia"/>
          <w:spacing w:val="-1"/>
          <w:sz w:val="28"/>
          <w:szCs w:val="28"/>
        </w:rPr>
        <w:lastRenderedPageBreak/>
        <w:t>停工整改，直至符合设计和规程、规范为止。</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3</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承包商的质量保证体系进行经常性检查，并对其实施动态控制。对于承包商质量保证体系的不足之处，通过协调会、专题会和监理通知等形式给予指出并提出整改意见和要求，促使承包商的质量保证体系不断得到完善。在承包商质量保证体系完善的基础上，每个单元工程验收时，要求承包商严格执行施工质量“三级检查制”，通过“三检”以后，才能向监理工程师申报检查验收。监理工程师按质量检验项目划分表的规定，或自行检查验收，或牵头邀请建设单位、设计人员及施工单位，实行联合检查验收。</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4</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主要原材料、构（配）件质量实施监控。工程使用的钢筋和水泥由项目法人采购，并执行进场材料日报表制度，监理部收集整理材料质保书和厂家试验报告，按照规范要求对其检验合格后才发给施工单位使用，并在使用中对其进行跟踪。对于承包商自行采购的原材料，经监理部确认质量合格后才能使用。同时，对砼、砂浆及焊接钢筋等构配件的施工质量进行监控。</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5</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在施工高峰期，坚持每月召开一次施工质量分析会，以检查监理部质量监控工作效果和承包商质量管理情况，对于存在的问题进行分析，并提出处理措施或改进意见。</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6</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认真督促承包商做好质量缺陷的处理。对于外观质量缺陷，要求承包商按照监理部制定的《质量缺陷处理登记表》规定的程序处理，处理完善后再报请监理工程师复查验收。</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6.4.2.5进度控制过程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工程进度控制是建设监理三大控制之一。在施工过程中，监理工程师在</w:t>
      </w:r>
      <w:r w:rsidRPr="00191717">
        <w:rPr>
          <w:rFonts w:asciiTheme="minorEastAsia" w:eastAsiaTheme="minorEastAsia" w:hAnsiTheme="minorEastAsia"/>
          <w:spacing w:val="-1"/>
          <w:sz w:val="28"/>
          <w:szCs w:val="28"/>
        </w:rPr>
        <w:lastRenderedPageBreak/>
        <w:t>确保工程质量的前提下，通过科学分析工程建设期内外部环境对施工各工序的实际影响，合理指导施工计划安排和施工方案的实施，尽可能地优化施工程序，最有效地利用施工有效时间，达到工程建设总进度计划的全面实现。</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6.4.2.6投资控制过程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工程投资控制是监理工作的一项重要内容。监理工程师根据工程建设监理合同中业主授予的权限，以施工承建合同文件为依据，对工程投资进行控制。</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1</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监理部严格按照合同文件进行计量支付工作，只有质量合格的工程才给予计量支付，做到不早支付、不漏支付、不少支付、不多支付工程款。</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2</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由于工程地质条件变化复杂，对于增加投资而需要签证的项目，监理部尽可能先与施工单位协商，然后有理有据地进行签证，与项目法人一道审查新增单价。</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3</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对于设计变更通知书，首先经过项目法人的审查，再转到监理部审核签发；对于来自承包商的设计修改建议工程联系单，首先转送给项目法人和设代处审批，在项目法人或设代处签证意见后，监理部才审核签证。</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4</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对于已完工程项目，及时组织验收签证，并进行工程结算工作，避免因时间延长而增加工程结算的难度。</w:t>
      </w:r>
    </w:p>
    <w:p w:rsidR="00735A9E" w:rsidRPr="00191717" w:rsidRDefault="005E5831" w:rsidP="00735A9E">
      <w:pPr>
        <w:pStyle w:val="a3"/>
        <w:autoSpaceDE w:val="0"/>
        <w:autoSpaceDN w:val="0"/>
        <w:spacing w:line="360" w:lineRule="auto"/>
        <w:outlineLvl w:val="1"/>
        <w:rPr>
          <w:rFonts w:asciiTheme="minorEastAsia" w:eastAsiaTheme="minorEastAsia" w:hAnsiTheme="minorEastAsia"/>
          <w:b/>
          <w:bCs/>
          <w:spacing w:val="-1"/>
          <w:sz w:val="28"/>
          <w:szCs w:val="28"/>
          <w:lang w:val="en-US"/>
        </w:rPr>
      </w:pPr>
      <w:bookmarkStart w:id="28" w:name="_Toc107308852"/>
      <w:r>
        <w:rPr>
          <w:rFonts w:asciiTheme="minorEastAsia" w:eastAsiaTheme="minorEastAsia" w:hAnsiTheme="minorEastAsia" w:hint="eastAsia"/>
          <w:b/>
          <w:bCs/>
          <w:spacing w:val="-1"/>
          <w:sz w:val="28"/>
          <w:szCs w:val="28"/>
          <w:lang w:val="en-US"/>
        </w:rPr>
        <w:t>6.5</w:t>
      </w:r>
      <w:r w:rsidR="00735A9E" w:rsidRPr="00191717">
        <w:rPr>
          <w:rFonts w:asciiTheme="minorEastAsia" w:eastAsiaTheme="minorEastAsia" w:hAnsiTheme="minorEastAsia" w:hint="eastAsia"/>
          <w:b/>
          <w:bCs/>
          <w:spacing w:val="-1"/>
          <w:sz w:val="28"/>
          <w:szCs w:val="28"/>
          <w:lang w:val="en-US"/>
        </w:rPr>
        <w:t>水土保持补偿费用缴纳情况</w:t>
      </w:r>
      <w:bookmarkEnd w:id="28"/>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截止目前，项目建设单位已按期一次性缴纳水土保持补偿费</w:t>
      </w:r>
      <w:r w:rsidR="005E5831">
        <w:rPr>
          <w:rFonts w:asciiTheme="minorEastAsia" w:eastAsiaTheme="minorEastAsia" w:hAnsiTheme="minorEastAsia" w:hint="eastAsia"/>
          <w:spacing w:val="-1"/>
          <w:sz w:val="28"/>
          <w:szCs w:val="28"/>
          <w:lang w:val="en-US"/>
        </w:rPr>
        <w:t>3.98</w:t>
      </w:r>
      <w:r w:rsidRPr="00191717">
        <w:rPr>
          <w:rFonts w:asciiTheme="minorEastAsia" w:eastAsiaTheme="minorEastAsia" w:hAnsiTheme="minorEastAsia"/>
          <w:spacing w:val="-1"/>
          <w:sz w:val="28"/>
          <w:szCs w:val="28"/>
        </w:rPr>
        <w:t>万元，《</w:t>
      </w:r>
      <w:r w:rsidR="005E5831">
        <w:rPr>
          <w:rFonts w:asciiTheme="minorEastAsia" w:eastAsiaTheme="minorEastAsia" w:hAnsiTheme="minorEastAsia" w:hint="eastAsia"/>
          <w:kern w:val="0"/>
          <w:sz w:val="28"/>
          <w:szCs w:val="28"/>
        </w:rPr>
        <w:t>施坝河、相多河梯级水电站110kv送出线路工程水土保持方案可行性研究报告书</w:t>
      </w:r>
      <w:r w:rsidRPr="00191717">
        <w:rPr>
          <w:rFonts w:asciiTheme="minorEastAsia" w:eastAsiaTheme="minorEastAsia" w:hAnsiTheme="minorEastAsia"/>
          <w:spacing w:val="-1"/>
          <w:sz w:val="28"/>
          <w:szCs w:val="28"/>
        </w:rPr>
        <w:t>》批复的需缴纳水土保持补偿费数一致。</w:t>
      </w:r>
    </w:p>
    <w:p w:rsidR="00735A9E" w:rsidRPr="00191717" w:rsidRDefault="00735A9E" w:rsidP="00735A9E">
      <w:pPr>
        <w:numPr>
          <w:ilvl w:val="0"/>
          <w:numId w:val="3"/>
        </w:numPr>
        <w:tabs>
          <w:tab w:val="left" w:pos="312"/>
        </w:tabs>
        <w:jc w:val="center"/>
        <w:outlineLvl w:val="0"/>
        <w:rPr>
          <w:rFonts w:asciiTheme="minorEastAsia" w:eastAsiaTheme="minorEastAsia" w:hAnsiTheme="minorEastAsia" w:cs="宋体"/>
          <w:b/>
          <w:bCs/>
          <w:sz w:val="32"/>
          <w:szCs w:val="32"/>
        </w:rPr>
      </w:pPr>
      <w:bookmarkStart w:id="29" w:name="_Toc107308853"/>
      <w:r w:rsidRPr="00191717">
        <w:rPr>
          <w:rFonts w:asciiTheme="minorEastAsia" w:eastAsiaTheme="minorEastAsia" w:hAnsiTheme="minorEastAsia" w:cs="宋体" w:hint="eastAsia"/>
          <w:b/>
          <w:bCs/>
          <w:sz w:val="32"/>
          <w:szCs w:val="32"/>
        </w:rPr>
        <w:t>结论和建议</w:t>
      </w:r>
      <w:bookmarkEnd w:id="29"/>
    </w:p>
    <w:p w:rsidR="00735A9E" w:rsidRPr="00191717" w:rsidRDefault="00735A9E" w:rsidP="00735A9E">
      <w:pPr>
        <w:outlineLvl w:val="1"/>
        <w:rPr>
          <w:rFonts w:asciiTheme="minorEastAsia" w:eastAsiaTheme="minorEastAsia" w:hAnsiTheme="minorEastAsia" w:cs="宋体"/>
          <w:b/>
          <w:bCs/>
          <w:sz w:val="28"/>
          <w:szCs w:val="28"/>
        </w:rPr>
      </w:pPr>
      <w:bookmarkStart w:id="30" w:name="_Toc107308854"/>
      <w:r w:rsidRPr="00191717">
        <w:rPr>
          <w:rFonts w:asciiTheme="minorEastAsia" w:eastAsiaTheme="minorEastAsia" w:hAnsiTheme="minorEastAsia" w:cs="宋体" w:hint="eastAsia"/>
          <w:b/>
          <w:bCs/>
          <w:sz w:val="28"/>
          <w:szCs w:val="28"/>
        </w:rPr>
        <w:lastRenderedPageBreak/>
        <w:t>7.1结论</w:t>
      </w:r>
      <w:bookmarkEnd w:id="30"/>
    </w:p>
    <w:p w:rsidR="00735A9E" w:rsidRPr="00191717" w:rsidRDefault="00735A9E" w:rsidP="00735A9E">
      <w:pPr>
        <w:pStyle w:val="a3"/>
        <w:spacing w:line="360" w:lineRule="auto"/>
        <w:ind w:firstLineChars="200" w:firstLine="544"/>
        <w:rPr>
          <w:rFonts w:asciiTheme="minorEastAsia" w:eastAsiaTheme="minorEastAsia" w:hAnsiTheme="minorEastAsia"/>
          <w:sz w:val="28"/>
          <w:szCs w:val="28"/>
        </w:rPr>
      </w:pPr>
      <w:r w:rsidRPr="00191717">
        <w:rPr>
          <w:rFonts w:asciiTheme="minorEastAsia" w:eastAsiaTheme="minorEastAsia" w:hAnsiTheme="minorEastAsia" w:hint="eastAsia"/>
          <w:spacing w:val="-4"/>
          <w:sz w:val="28"/>
          <w:szCs w:val="28"/>
        </w:rPr>
        <w:t>工程建设过程中，比较</w:t>
      </w:r>
      <w:r w:rsidRPr="00191717">
        <w:rPr>
          <w:rFonts w:asciiTheme="minorEastAsia" w:eastAsiaTheme="minorEastAsia" w:hAnsiTheme="minorEastAsia" w:hint="eastAsia"/>
          <w:spacing w:val="-11"/>
          <w:sz w:val="28"/>
          <w:szCs w:val="28"/>
        </w:rPr>
        <w:t>重视水土保持工作，按照国家和云南省制定的有关水土保持和生态环境建设的法</w:t>
      </w:r>
      <w:r w:rsidRPr="00191717">
        <w:rPr>
          <w:rFonts w:asciiTheme="minorEastAsia" w:eastAsiaTheme="minorEastAsia" w:hAnsiTheme="minorEastAsia" w:hint="eastAsia"/>
          <w:spacing w:val="-10"/>
          <w:sz w:val="28"/>
          <w:szCs w:val="28"/>
        </w:rPr>
        <w:t>律法规规定，编报了水土保持方案报告书，并报</w:t>
      </w:r>
      <w:r w:rsidR="00031CAF">
        <w:rPr>
          <w:rFonts w:asciiTheme="minorEastAsia" w:eastAsiaTheme="minorEastAsia" w:hAnsiTheme="minorEastAsia" w:hint="eastAsia"/>
          <w:spacing w:val="-10"/>
          <w:sz w:val="28"/>
          <w:szCs w:val="28"/>
        </w:rPr>
        <w:t>德钦</w:t>
      </w:r>
      <w:proofErr w:type="gramStart"/>
      <w:r w:rsidR="00031CAF">
        <w:rPr>
          <w:rFonts w:asciiTheme="minorEastAsia" w:eastAsiaTheme="minorEastAsia" w:hAnsiTheme="minorEastAsia" w:hint="eastAsia"/>
          <w:spacing w:val="-10"/>
          <w:sz w:val="28"/>
          <w:szCs w:val="28"/>
        </w:rPr>
        <w:t>县</w:t>
      </w:r>
      <w:r w:rsidRPr="00191717">
        <w:rPr>
          <w:rFonts w:asciiTheme="minorEastAsia" w:eastAsiaTheme="minorEastAsia" w:hAnsiTheme="minorEastAsia" w:hint="eastAsia"/>
          <w:spacing w:val="-10"/>
          <w:sz w:val="28"/>
          <w:szCs w:val="28"/>
        </w:rPr>
        <w:t>利局批准</w:t>
      </w:r>
      <w:proofErr w:type="gramEnd"/>
      <w:r w:rsidRPr="00191717">
        <w:rPr>
          <w:rFonts w:asciiTheme="minorEastAsia" w:eastAsiaTheme="minorEastAsia" w:hAnsiTheme="minorEastAsia" w:hint="eastAsia"/>
          <w:spacing w:val="-10"/>
          <w:sz w:val="28"/>
          <w:szCs w:val="28"/>
        </w:rPr>
        <w:t>。在施工过程</w:t>
      </w:r>
      <w:r w:rsidRPr="00191717">
        <w:rPr>
          <w:rFonts w:asciiTheme="minorEastAsia" w:eastAsiaTheme="minorEastAsia" w:hAnsiTheme="minorEastAsia" w:hint="eastAsia"/>
          <w:spacing w:val="-11"/>
          <w:sz w:val="28"/>
          <w:szCs w:val="28"/>
        </w:rPr>
        <w:t>中，根据工程需要，客观实际地对水土保持工程进行了建设。项目建设将水土保</w:t>
      </w:r>
      <w:r w:rsidRPr="00191717">
        <w:rPr>
          <w:rFonts w:asciiTheme="minorEastAsia" w:eastAsiaTheme="minorEastAsia" w:hAnsiTheme="minorEastAsia" w:hint="eastAsia"/>
          <w:spacing w:val="-6"/>
          <w:sz w:val="28"/>
          <w:szCs w:val="28"/>
        </w:rPr>
        <w:t>持工程建设纳入主体工程的招标投标中，落实了建设过程中的项目法人、设计单</w:t>
      </w:r>
      <w:r w:rsidRPr="00191717">
        <w:rPr>
          <w:rFonts w:asciiTheme="minorEastAsia" w:eastAsiaTheme="minorEastAsia" w:hAnsiTheme="minorEastAsia" w:hint="eastAsia"/>
          <w:spacing w:val="-11"/>
          <w:sz w:val="28"/>
          <w:szCs w:val="28"/>
        </w:rPr>
        <w:t>位、施工单位和监理单位各自的职责，并将水土保持工作作为重点纳入到项目建</w:t>
      </w:r>
      <w:r w:rsidRPr="00191717">
        <w:rPr>
          <w:rFonts w:asciiTheme="minorEastAsia" w:eastAsiaTheme="minorEastAsia" w:hAnsiTheme="minorEastAsia" w:hint="eastAsia"/>
          <w:spacing w:val="-8"/>
          <w:sz w:val="28"/>
          <w:szCs w:val="28"/>
        </w:rPr>
        <w:t>设管理体系中，防治思路明确，要求严格。同时，加强设计监理和施工监理，强</w:t>
      </w:r>
      <w:r w:rsidRPr="00191717">
        <w:rPr>
          <w:rFonts w:asciiTheme="minorEastAsia" w:eastAsiaTheme="minorEastAsia" w:hAnsiTheme="minorEastAsia" w:hint="eastAsia"/>
          <w:spacing w:val="-14"/>
          <w:sz w:val="28"/>
          <w:szCs w:val="28"/>
        </w:rPr>
        <w:t>化设计和施工管理，使水土保持工程设计</w:t>
      </w:r>
      <w:proofErr w:type="gramStart"/>
      <w:r w:rsidRPr="00191717">
        <w:rPr>
          <w:rFonts w:asciiTheme="minorEastAsia" w:eastAsiaTheme="minorEastAsia" w:hAnsiTheme="minorEastAsia" w:hint="eastAsia"/>
          <w:spacing w:val="-14"/>
          <w:sz w:val="28"/>
          <w:szCs w:val="28"/>
        </w:rPr>
        <w:t>随主体</w:t>
      </w:r>
      <w:proofErr w:type="gramEnd"/>
      <w:r w:rsidRPr="00191717">
        <w:rPr>
          <w:rFonts w:asciiTheme="minorEastAsia" w:eastAsiaTheme="minorEastAsia" w:hAnsiTheme="minorEastAsia" w:hint="eastAsia"/>
          <w:spacing w:val="-14"/>
          <w:sz w:val="28"/>
          <w:szCs w:val="28"/>
        </w:rPr>
        <w:t>工程的设计而不断优化，确保了</w:t>
      </w:r>
      <w:r w:rsidRPr="00191717">
        <w:rPr>
          <w:rFonts w:asciiTheme="minorEastAsia" w:eastAsiaTheme="minorEastAsia" w:hAnsiTheme="minorEastAsia" w:hint="eastAsia"/>
          <w:sz w:val="28"/>
          <w:szCs w:val="28"/>
        </w:rPr>
        <w:t>水土保持方案的实施，保证了水土保持工程任务的完成。</w:t>
      </w:r>
    </w:p>
    <w:p w:rsidR="00735A9E" w:rsidRPr="00191717" w:rsidRDefault="00735A9E" w:rsidP="00735A9E">
      <w:pPr>
        <w:pStyle w:val="a3"/>
        <w:spacing w:line="360" w:lineRule="auto"/>
        <w:ind w:firstLineChars="200" w:firstLine="544"/>
        <w:rPr>
          <w:rFonts w:asciiTheme="minorEastAsia" w:eastAsiaTheme="minorEastAsia" w:hAnsiTheme="minorEastAsia"/>
          <w:spacing w:val="-4"/>
          <w:sz w:val="28"/>
          <w:szCs w:val="28"/>
        </w:rPr>
      </w:pPr>
      <w:r w:rsidRPr="00191717">
        <w:rPr>
          <w:rFonts w:asciiTheme="minorEastAsia" w:eastAsiaTheme="minorEastAsia" w:hAnsiTheme="minorEastAsia" w:hint="eastAsia"/>
          <w:spacing w:val="-4"/>
          <w:sz w:val="28"/>
          <w:szCs w:val="28"/>
        </w:rPr>
        <w:t>根据主体工程验收的资料及现场踏勘，工程在建设过程中实际发生的防治责任范围面积为</w:t>
      </w:r>
      <w:r w:rsidR="00487071">
        <w:rPr>
          <w:rFonts w:asciiTheme="minorEastAsia" w:eastAsiaTheme="minorEastAsia" w:hAnsiTheme="minorEastAsia" w:hint="eastAsia"/>
          <w:spacing w:val="-4"/>
          <w:sz w:val="28"/>
          <w:szCs w:val="28"/>
          <w:lang w:val="en-US"/>
        </w:rPr>
        <w:t>5.15</w:t>
      </w:r>
      <w:r w:rsidRPr="00191717">
        <w:rPr>
          <w:rFonts w:asciiTheme="minorEastAsia" w:eastAsiaTheme="minorEastAsia" w:hAnsiTheme="minorEastAsia" w:hint="eastAsia"/>
          <w:spacing w:val="-4"/>
          <w:sz w:val="28"/>
          <w:szCs w:val="28"/>
        </w:rPr>
        <w:t>hm</w:t>
      </w:r>
      <w:r w:rsidRPr="00191717">
        <w:rPr>
          <w:rFonts w:asciiTheme="minorEastAsia" w:eastAsiaTheme="minorEastAsia" w:hAnsiTheme="minorEastAsia" w:hint="eastAsia"/>
          <w:spacing w:val="-4"/>
          <w:sz w:val="28"/>
          <w:szCs w:val="28"/>
          <w:vertAlign w:val="superscript"/>
        </w:rPr>
        <w:t>2</w:t>
      </w:r>
      <w:r w:rsidRPr="00191717">
        <w:rPr>
          <w:rFonts w:asciiTheme="minorEastAsia" w:eastAsiaTheme="minorEastAsia" w:hAnsiTheme="minorEastAsia" w:hint="eastAsia"/>
          <w:spacing w:val="-4"/>
          <w:sz w:val="28"/>
          <w:szCs w:val="28"/>
        </w:rPr>
        <w:t>，其中项目建设区</w:t>
      </w:r>
      <w:r w:rsidR="00487071">
        <w:rPr>
          <w:rFonts w:asciiTheme="minorEastAsia" w:eastAsiaTheme="minorEastAsia" w:hAnsiTheme="minorEastAsia" w:hint="eastAsia"/>
          <w:spacing w:val="-4"/>
          <w:sz w:val="28"/>
          <w:szCs w:val="28"/>
          <w:lang w:val="en-US"/>
        </w:rPr>
        <w:t>2.65</w:t>
      </w:r>
      <w:r w:rsidRPr="00191717">
        <w:rPr>
          <w:rFonts w:asciiTheme="minorEastAsia" w:eastAsiaTheme="minorEastAsia" w:hAnsiTheme="minorEastAsia" w:hint="eastAsia"/>
          <w:spacing w:val="-4"/>
          <w:sz w:val="28"/>
          <w:szCs w:val="28"/>
        </w:rPr>
        <w:t>hm</w:t>
      </w:r>
      <w:r w:rsidRPr="00191717">
        <w:rPr>
          <w:rFonts w:asciiTheme="minorEastAsia" w:eastAsiaTheme="minorEastAsia" w:hAnsiTheme="minorEastAsia" w:hint="eastAsia"/>
          <w:spacing w:val="-4"/>
          <w:sz w:val="28"/>
          <w:szCs w:val="28"/>
          <w:vertAlign w:val="superscript"/>
        </w:rPr>
        <w:t>2</w:t>
      </w:r>
      <w:r w:rsidRPr="00191717">
        <w:rPr>
          <w:rFonts w:asciiTheme="minorEastAsia" w:eastAsiaTheme="minorEastAsia" w:hAnsiTheme="minorEastAsia" w:hint="eastAsia"/>
          <w:spacing w:val="-4"/>
          <w:sz w:val="28"/>
          <w:szCs w:val="28"/>
        </w:rPr>
        <w:t>。</w:t>
      </w:r>
    </w:p>
    <w:p w:rsidR="00735A9E" w:rsidRPr="00191717" w:rsidRDefault="00735A9E" w:rsidP="00735A9E">
      <w:pPr>
        <w:pStyle w:val="a3"/>
        <w:spacing w:line="360" w:lineRule="auto"/>
        <w:ind w:firstLineChars="200" w:firstLine="544"/>
        <w:rPr>
          <w:rFonts w:asciiTheme="minorEastAsia" w:eastAsiaTheme="minorEastAsia" w:hAnsiTheme="minorEastAsia"/>
          <w:spacing w:val="-4"/>
          <w:sz w:val="28"/>
          <w:szCs w:val="28"/>
        </w:rPr>
      </w:pPr>
      <w:r w:rsidRPr="00191717">
        <w:rPr>
          <w:rFonts w:asciiTheme="minorEastAsia" w:eastAsiaTheme="minorEastAsia" w:hAnsiTheme="minorEastAsia" w:hint="eastAsia"/>
          <w:spacing w:val="-4"/>
          <w:sz w:val="28"/>
          <w:szCs w:val="28"/>
        </w:rPr>
        <w:t>验收组认为，工程建设单位在工程建设过程中，水土保持审批手续齐备，管理组织机构完善，制度建设及档案管理规范。工程现已建设完毕，落实水土保持措施工程量为：</w:t>
      </w:r>
    </w:p>
    <w:p w:rsidR="00735A9E" w:rsidRPr="00191717" w:rsidRDefault="00487071" w:rsidP="00487071">
      <w:pPr>
        <w:pStyle w:val="a3"/>
        <w:spacing w:line="360" w:lineRule="auto"/>
        <w:ind w:firstLineChars="200" w:firstLine="544"/>
        <w:rPr>
          <w:rFonts w:asciiTheme="minorEastAsia" w:eastAsiaTheme="minorEastAsia" w:hAnsiTheme="minorEastAsia"/>
          <w:spacing w:val="-4"/>
          <w:sz w:val="28"/>
          <w:szCs w:val="28"/>
        </w:rPr>
      </w:pPr>
      <w:r w:rsidRPr="00487071">
        <w:rPr>
          <w:rFonts w:asciiTheme="minorEastAsia" w:eastAsiaTheme="minorEastAsia" w:hAnsiTheme="minorEastAsia" w:hint="eastAsia"/>
          <w:spacing w:val="-4"/>
          <w:sz w:val="28"/>
          <w:szCs w:val="28"/>
        </w:rPr>
        <w:t>塔基区毛石</w:t>
      </w:r>
      <w:proofErr w:type="gramStart"/>
      <w:r w:rsidRPr="00487071">
        <w:rPr>
          <w:rFonts w:asciiTheme="minorEastAsia" w:eastAsiaTheme="minorEastAsia" w:hAnsiTheme="minorEastAsia" w:hint="eastAsia"/>
          <w:spacing w:val="-4"/>
          <w:sz w:val="28"/>
          <w:szCs w:val="28"/>
        </w:rPr>
        <w:t>砼</w:t>
      </w:r>
      <w:proofErr w:type="gramEnd"/>
      <w:r w:rsidRPr="00487071">
        <w:rPr>
          <w:rFonts w:asciiTheme="minorEastAsia" w:eastAsiaTheme="minorEastAsia" w:hAnsiTheme="minorEastAsia" w:hint="eastAsia"/>
          <w:spacing w:val="-4"/>
          <w:sz w:val="28"/>
          <w:szCs w:val="28"/>
        </w:rPr>
        <w:t>挡墙479. 5m,浆砌石护坡581m2,浆砌石排水沟1644m。新增的水土保持措施包括:植物绿化面积为2.32hm2:塔基区撒草绿化0.45hm2，</w:t>
      </w:r>
      <w:proofErr w:type="gramStart"/>
      <w:r w:rsidRPr="00487071">
        <w:rPr>
          <w:rFonts w:asciiTheme="minorEastAsia" w:eastAsiaTheme="minorEastAsia" w:hAnsiTheme="minorEastAsia" w:hint="eastAsia"/>
          <w:spacing w:val="-4"/>
          <w:sz w:val="28"/>
          <w:szCs w:val="28"/>
        </w:rPr>
        <w:t>需狗牙根</w:t>
      </w:r>
      <w:proofErr w:type="gramEnd"/>
      <w:r w:rsidRPr="00487071">
        <w:rPr>
          <w:rFonts w:asciiTheme="minorEastAsia" w:eastAsiaTheme="minorEastAsia" w:hAnsiTheme="minorEastAsia" w:hint="eastAsia"/>
          <w:spacing w:val="-4"/>
          <w:sz w:val="28"/>
          <w:szCs w:val="28"/>
        </w:rPr>
        <w:t>草籽37.20kg；塔基施工区表土剥离4960m3，覆土4960m3，整地1.25hm2，绿化1.35hm2、定植黑荆树1563株，杜鹃6250株，撒播狗牙根100kg、</w:t>
      </w:r>
      <w:proofErr w:type="gramStart"/>
      <w:r w:rsidRPr="00487071">
        <w:rPr>
          <w:rFonts w:asciiTheme="minorEastAsia" w:eastAsiaTheme="minorEastAsia" w:hAnsiTheme="minorEastAsia" w:hint="eastAsia"/>
          <w:spacing w:val="-4"/>
          <w:sz w:val="28"/>
          <w:szCs w:val="28"/>
        </w:rPr>
        <w:t>抚有管理</w:t>
      </w:r>
      <w:proofErr w:type="gramEnd"/>
      <w:r w:rsidRPr="00487071">
        <w:rPr>
          <w:rFonts w:asciiTheme="minorEastAsia" w:eastAsiaTheme="minorEastAsia" w:hAnsiTheme="minorEastAsia" w:hint="eastAsia"/>
          <w:spacing w:val="-4"/>
          <w:sz w:val="28"/>
          <w:szCs w:val="28"/>
        </w:rPr>
        <w:t>1.35hm2；牵张场区绿化0.17hm2，定植黑荆树200株，杜鹃800株，撒播狗牙根12.8kg，跨越障碍施工区绿化0.35hm2,定植黑荆树400株，杜鹃1600株，撒播狗牙根25.6kg。</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lastRenderedPageBreak/>
        <w:t>目前，项目水土保持措施基本已实施到位，工程措施安全稳定，运行良好， 植被措施长势良好，成活率、覆盖率均符合相关要求，临时措施在施工过程中较好的发挥了治理作用，使得项目区内水土流失得到有效的控制。</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通过一系列水土保持措施的实施，项目水土保持防治效果明显：项目建设防治责任范围内扰动土地整治率达到</w:t>
      </w:r>
      <w:r w:rsidR="00764B43">
        <w:rPr>
          <w:rFonts w:asciiTheme="minorEastAsia" w:eastAsiaTheme="minorEastAsia" w:hAnsiTheme="minorEastAsia" w:hint="eastAsia"/>
          <w:spacing w:val="-8"/>
          <w:sz w:val="28"/>
          <w:szCs w:val="28"/>
          <w:lang w:val="en-US"/>
        </w:rPr>
        <w:t>99.59</w:t>
      </w:r>
      <w:r w:rsidRPr="00191717">
        <w:rPr>
          <w:rFonts w:asciiTheme="minorEastAsia" w:eastAsiaTheme="minorEastAsia" w:hAnsiTheme="minorEastAsia" w:hint="eastAsia"/>
          <w:spacing w:val="-8"/>
          <w:sz w:val="28"/>
          <w:szCs w:val="28"/>
        </w:rPr>
        <w:t>%，水土流失总治理度达到</w:t>
      </w:r>
      <w:r w:rsidR="005E7AE9">
        <w:rPr>
          <w:rFonts w:asciiTheme="minorEastAsia" w:eastAsiaTheme="minorEastAsia" w:hAnsiTheme="minorEastAsia" w:hint="eastAsia"/>
          <w:spacing w:val="-8"/>
          <w:sz w:val="28"/>
          <w:szCs w:val="28"/>
          <w:lang w:val="en-US"/>
        </w:rPr>
        <w:t>99.55</w:t>
      </w:r>
      <w:r w:rsidRPr="00191717">
        <w:rPr>
          <w:rFonts w:asciiTheme="minorEastAsia" w:eastAsiaTheme="minorEastAsia" w:hAnsiTheme="minorEastAsia" w:hint="eastAsia"/>
          <w:spacing w:val="-8"/>
          <w:sz w:val="28"/>
          <w:szCs w:val="28"/>
        </w:rPr>
        <w:t>%，土壤流失控制比达到1.0，拦渣率达到99%，林草植被恢复率达到99</w:t>
      </w:r>
      <w:r w:rsidR="005E7AE9">
        <w:rPr>
          <w:rFonts w:asciiTheme="minorEastAsia" w:eastAsiaTheme="minorEastAsia" w:hAnsiTheme="minorEastAsia" w:hint="eastAsia"/>
          <w:spacing w:val="-8"/>
          <w:sz w:val="28"/>
          <w:szCs w:val="28"/>
        </w:rPr>
        <w:t>.54</w:t>
      </w:r>
      <w:r w:rsidRPr="00191717">
        <w:rPr>
          <w:rFonts w:asciiTheme="minorEastAsia" w:eastAsiaTheme="minorEastAsia" w:hAnsiTheme="minorEastAsia" w:hint="eastAsia"/>
          <w:spacing w:val="-8"/>
          <w:sz w:val="28"/>
          <w:szCs w:val="28"/>
        </w:rPr>
        <w:t>%，林草覆盖率达到</w:t>
      </w:r>
      <w:r w:rsidR="00875615">
        <w:rPr>
          <w:rFonts w:asciiTheme="minorEastAsia" w:eastAsiaTheme="minorEastAsia" w:hAnsiTheme="minorEastAsia" w:hint="eastAsia"/>
          <w:spacing w:val="-8"/>
          <w:sz w:val="28"/>
          <w:szCs w:val="28"/>
          <w:lang w:val="en-US"/>
        </w:rPr>
        <w:t>87.17</w:t>
      </w:r>
      <w:r w:rsidRPr="00191717">
        <w:rPr>
          <w:rFonts w:asciiTheme="minorEastAsia" w:eastAsiaTheme="minorEastAsia" w:hAnsiTheme="minorEastAsia" w:hint="eastAsia"/>
          <w:spacing w:val="-8"/>
          <w:sz w:val="28"/>
          <w:szCs w:val="28"/>
        </w:rPr>
        <w:t>%，六项指标均能达到防治目标值。</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综上所述，</w:t>
      </w:r>
      <w:r w:rsidR="00213600">
        <w:rPr>
          <w:rFonts w:asciiTheme="minorEastAsia" w:eastAsiaTheme="minorEastAsia" w:hAnsiTheme="minorEastAsia" w:hint="eastAsia"/>
          <w:spacing w:val="-8"/>
          <w:sz w:val="28"/>
          <w:szCs w:val="28"/>
        </w:rPr>
        <w:t>施坝河、相多河</w:t>
      </w:r>
      <w:r w:rsidR="00FF1E36">
        <w:rPr>
          <w:rFonts w:asciiTheme="minorEastAsia" w:eastAsiaTheme="minorEastAsia" w:hAnsiTheme="minorEastAsia" w:hint="eastAsia"/>
          <w:spacing w:val="-8"/>
          <w:sz w:val="28"/>
          <w:szCs w:val="28"/>
        </w:rPr>
        <w:t>梯级水电站</w:t>
      </w:r>
      <w:r w:rsidR="00213600">
        <w:rPr>
          <w:rFonts w:asciiTheme="minorEastAsia" w:eastAsiaTheme="minorEastAsia" w:hAnsiTheme="minorEastAsia" w:hint="eastAsia"/>
          <w:spacing w:val="-8"/>
          <w:sz w:val="28"/>
          <w:szCs w:val="28"/>
        </w:rPr>
        <w:t>110kv送出</w:t>
      </w:r>
      <w:r w:rsidR="005A4F19">
        <w:rPr>
          <w:rFonts w:asciiTheme="minorEastAsia" w:eastAsiaTheme="minorEastAsia" w:hAnsiTheme="minorEastAsia" w:hint="eastAsia"/>
          <w:spacing w:val="-8"/>
          <w:sz w:val="28"/>
          <w:szCs w:val="28"/>
        </w:rPr>
        <w:t>线路</w:t>
      </w:r>
      <w:r w:rsidR="00213600">
        <w:rPr>
          <w:rFonts w:asciiTheme="minorEastAsia" w:eastAsiaTheme="minorEastAsia" w:hAnsiTheme="minorEastAsia" w:hint="eastAsia"/>
          <w:spacing w:val="-8"/>
          <w:sz w:val="28"/>
          <w:szCs w:val="28"/>
        </w:rPr>
        <w:t>工程</w:t>
      </w:r>
      <w:r w:rsidRPr="00191717">
        <w:rPr>
          <w:rFonts w:asciiTheme="minorEastAsia" w:eastAsiaTheme="minorEastAsia" w:hAnsiTheme="minorEastAsia" w:hint="eastAsia"/>
          <w:spacing w:val="-8"/>
          <w:sz w:val="28"/>
          <w:szCs w:val="28"/>
        </w:rPr>
        <w:t>水土保持验收组在询问知情人员、调阅大量技术档案、现场考察、抽样调查后，经认真讨论评价， 认为该项目水土保持方案基本得到落实，各项水土保持工程在不断优化设计过程中基本完成了建设任务，水土流失防治责任范围内的各类开挖面、施工场地、施工道路等基本得到了及时治理，施工过程中的水土流失得到了有效控制。项目区完成的水土保持设施较好地发挥了保持水土、改善环境的作用。该工程项目的水土保持设施建设符合国家水土保持法</w:t>
      </w:r>
      <w:proofErr w:type="gramStart"/>
      <w:r w:rsidRPr="00191717">
        <w:rPr>
          <w:rFonts w:asciiTheme="minorEastAsia" w:eastAsiaTheme="minorEastAsia" w:hAnsiTheme="minorEastAsia" w:hint="eastAsia"/>
          <w:spacing w:val="-8"/>
          <w:sz w:val="28"/>
          <w:szCs w:val="28"/>
        </w:rPr>
        <w:t>律法规</w:t>
      </w:r>
      <w:proofErr w:type="gramEnd"/>
      <w:r w:rsidRPr="00191717">
        <w:rPr>
          <w:rFonts w:asciiTheme="minorEastAsia" w:eastAsiaTheme="minorEastAsia" w:hAnsiTheme="minorEastAsia" w:hint="eastAsia"/>
          <w:spacing w:val="-8"/>
          <w:sz w:val="28"/>
          <w:szCs w:val="28"/>
        </w:rPr>
        <w:t>和规程规范及技术标准的有关规定和要求，水土保持专项投资落实，各项工程安全可靠、质量合格，工程总体质量达到合格标准，水土流失防治符合开发建设类项目的防治标准，验收组认为</w:t>
      </w:r>
      <w:r w:rsidR="0083151C">
        <w:rPr>
          <w:rFonts w:asciiTheme="minorEastAsia" w:eastAsiaTheme="minorEastAsia" w:hAnsiTheme="minorEastAsia" w:hint="eastAsia"/>
          <w:spacing w:val="-8"/>
          <w:sz w:val="28"/>
          <w:szCs w:val="28"/>
        </w:rPr>
        <w:t>坝河、相多河110kv送出线路工程</w:t>
      </w:r>
      <w:r w:rsidRPr="00191717">
        <w:rPr>
          <w:rFonts w:asciiTheme="minorEastAsia" w:eastAsiaTheme="minorEastAsia" w:hAnsiTheme="minorEastAsia" w:hint="eastAsia"/>
          <w:spacing w:val="-8"/>
          <w:sz w:val="28"/>
          <w:szCs w:val="28"/>
        </w:rPr>
        <w:t>水土保持设施达到了验收条件。</w:t>
      </w:r>
    </w:p>
    <w:p w:rsidR="00735A9E" w:rsidRPr="00191717" w:rsidRDefault="00735A9E" w:rsidP="00735A9E">
      <w:pPr>
        <w:outlineLvl w:val="1"/>
        <w:rPr>
          <w:rFonts w:asciiTheme="minorEastAsia" w:eastAsiaTheme="minorEastAsia" w:hAnsiTheme="minorEastAsia" w:cs="宋体"/>
          <w:b/>
          <w:bCs/>
          <w:sz w:val="28"/>
          <w:szCs w:val="28"/>
        </w:rPr>
      </w:pPr>
      <w:bookmarkStart w:id="31" w:name="_Toc107308855"/>
      <w:r w:rsidRPr="00191717">
        <w:rPr>
          <w:rFonts w:asciiTheme="minorEastAsia" w:eastAsiaTheme="minorEastAsia" w:hAnsiTheme="minorEastAsia" w:cs="宋体" w:hint="eastAsia"/>
          <w:b/>
          <w:bCs/>
          <w:sz w:val="28"/>
          <w:szCs w:val="28"/>
        </w:rPr>
        <w:t>7.2  建议</w:t>
      </w:r>
      <w:bookmarkEnd w:id="31"/>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根据项目验收组</w:t>
      </w:r>
      <w:proofErr w:type="gramStart"/>
      <w:r w:rsidRPr="00191717">
        <w:rPr>
          <w:rFonts w:asciiTheme="minorEastAsia" w:eastAsiaTheme="minorEastAsia" w:hAnsiTheme="minorEastAsia" w:hint="eastAsia"/>
          <w:spacing w:val="-8"/>
          <w:sz w:val="28"/>
          <w:szCs w:val="28"/>
        </w:rPr>
        <w:t>在外业</w:t>
      </w:r>
      <w:proofErr w:type="gramEnd"/>
      <w:r w:rsidRPr="00191717">
        <w:rPr>
          <w:rFonts w:asciiTheme="minorEastAsia" w:eastAsiaTheme="minorEastAsia" w:hAnsiTheme="minorEastAsia" w:hint="eastAsia"/>
          <w:spacing w:val="-8"/>
          <w:sz w:val="28"/>
          <w:szCs w:val="28"/>
        </w:rPr>
        <w:t>调查中发现的主要问题，为进一步做好</w:t>
      </w:r>
      <w:r w:rsidR="005A4F19">
        <w:rPr>
          <w:rFonts w:asciiTheme="minorEastAsia" w:eastAsiaTheme="minorEastAsia" w:hAnsiTheme="minorEastAsia" w:hint="eastAsia"/>
          <w:spacing w:val="-8"/>
          <w:sz w:val="28"/>
          <w:szCs w:val="28"/>
        </w:rPr>
        <w:t>施坝河、相多河</w:t>
      </w:r>
      <w:r w:rsidR="00FF1E36">
        <w:rPr>
          <w:rFonts w:asciiTheme="minorEastAsia" w:eastAsiaTheme="minorEastAsia" w:hAnsiTheme="minorEastAsia" w:hint="eastAsia"/>
          <w:spacing w:val="-8"/>
          <w:sz w:val="28"/>
          <w:szCs w:val="28"/>
        </w:rPr>
        <w:t>梯级水电站</w:t>
      </w:r>
      <w:r w:rsidR="005A4F19">
        <w:rPr>
          <w:rFonts w:asciiTheme="minorEastAsia" w:eastAsiaTheme="minorEastAsia" w:hAnsiTheme="minorEastAsia" w:hint="eastAsia"/>
          <w:spacing w:val="-8"/>
          <w:sz w:val="28"/>
          <w:szCs w:val="28"/>
        </w:rPr>
        <w:t>110kv送出线路工程</w:t>
      </w:r>
      <w:r w:rsidRPr="00191717">
        <w:rPr>
          <w:rFonts w:asciiTheme="minorEastAsia" w:eastAsiaTheme="minorEastAsia" w:hAnsiTheme="minorEastAsia" w:hint="eastAsia"/>
          <w:spacing w:val="-8"/>
          <w:sz w:val="28"/>
          <w:szCs w:val="28"/>
        </w:rPr>
        <w:t>的水土保持工作，有效控制水土流失的发生发展，消除水土流失对下游及周边产生的不良影响及不安全隐患，提出建议</w:t>
      </w:r>
      <w:r w:rsidRPr="00191717">
        <w:rPr>
          <w:rFonts w:asciiTheme="minorEastAsia" w:eastAsiaTheme="minorEastAsia" w:hAnsiTheme="minorEastAsia" w:hint="eastAsia"/>
          <w:spacing w:val="-8"/>
          <w:sz w:val="28"/>
          <w:szCs w:val="28"/>
        </w:rPr>
        <w:lastRenderedPageBreak/>
        <w:t>如下：</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w:t>
      </w:r>
      <w:r w:rsidRPr="00191717">
        <w:rPr>
          <w:rFonts w:asciiTheme="minorEastAsia" w:eastAsiaTheme="minorEastAsia" w:hAnsiTheme="minorEastAsia" w:hint="eastAsia"/>
          <w:spacing w:val="-8"/>
          <w:sz w:val="28"/>
          <w:szCs w:val="28"/>
          <w:lang w:val="en-US"/>
        </w:rPr>
        <w:t>1</w:t>
      </w:r>
      <w:r w:rsidRPr="00191717">
        <w:rPr>
          <w:rFonts w:asciiTheme="minorEastAsia" w:eastAsiaTheme="minorEastAsia" w:hAnsiTheme="minorEastAsia" w:hint="eastAsia"/>
          <w:spacing w:val="-8"/>
          <w:sz w:val="28"/>
          <w:szCs w:val="28"/>
        </w:rPr>
        <w:t xml:space="preserve">）针对本项目实际情况，项目区所在地干旱少雨，植被栽植后易枯死， </w:t>
      </w:r>
      <w:r w:rsidR="005A4F19">
        <w:rPr>
          <w:rFonts w:asciiTheme="minorEastAsia" w:eastAsiaTheme="minorEastAsia" w:hAnsiTheme="minorEastAsia" w:hint="eastAsia"/>
          <w:spacing w:val="-8"/>
          <w:sz w:val="28"/>
          <w:szCs w:val="28"/>
        </w:rPr>
        <w:t>因此建议建设单位在运行期应切实加强植被的抚育管理措施，项目新路较长</w:t>
      </w:r>
      <w:r w:rsidRPr="00191717">
        <w:rPr>
          <w:rFonts w:asciiTheme="minorEastAsia" w:eastAsiaTheme="minorEastAsia" w:hAnsiTheme="minorEastAsia" w:hint="eastAsia"/>
          <w:spacing w:val="-8"/>
          <w:sz w:val="28"/>
          <w:szCs w:val="28"/>
        </w:rPr>
        <w:t>，应专门成立植被管护小组，对项目区林草植被定期巡查、管护，对枯死的植被进行补植，并及时采用薄膜覆盖等措施；</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w:t>
      </w:r>
      <w:r w:rsidRPr="00191717">
        <w:rPr>
          <w:rFonts w:asciiTheme="minorEastAsia" w:eastAsiaTheme="minorEastAsia" w:hAnsiTheme="minorEastAsia" w:hint="eastAsia"/>
          <w:spacing w:val="-8"/>
          <w:sz w:val="28"/>
          <w:szCs w:val="28"/>
          <w:lang w:val="en-US"/>
        </w:rPr>
        <w:t>2</w:t>
      </w:r>
      <w:r w:rsidRPr="00191717">
        <w:rPr>
          <w:rFonts w:asciiTheme="minorEastAsia" w:eastAsiaTheme="minorEastAsia" w:hAnsiTheme="minorEastAsia" w:hint="eastAsia"/>
          <w:spacing w:val="-8"/>
          <w:sz w:val="28"/>
          <w:szCs w:val="28"/>
        </w:rPr>
        <w:t>）在雨季，加强项目区的管理工作，及时对各防治分区的拦挡及排水设施进行检查，对损坏的设施及时进行修缮，防止水土流失；</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w:t>
      </w:r>
      <w:r w:rsidRPr="00191717">
        <w:rPr>
          <w:rFonts w:asciiTheme="minorEastAsia" w:eastAsiaTheme="minorEastAsia" w:hAnsiTheme="minorEastAsia" w:hint="eastAsia"/>
          <w:spacing w:val="-8"/>
          <w:sz w:val="28"/>
          <w:szCs w:val="28"/>
          <w:lang w:val="en-US"/>
        </w:rPr>
        <w:t>3</w:t>
      </w:r>
      <w:r w:rsidRPr="00191717">
        <w:rPr>
          <w:rFonts w:asciiTheme="minorEastAsia" w:eastAsiaTheme="minorEastAsia" w:hAnsiTheme="minorEastAsia" w:hint="eastAsia"/>
          <w:spacing w:val="-8"/>
          <w:sz w:val="28"/>
          <w:szCs w:val="28"/>
        </w:rPr>
        <w:t>）运行期与当地水行政主管部门共同配合，进一步加强水土保持监督执法、广泛传播水土保持知识，提高当地群众水土保持意识，以利于该项目水土保持的开展和维护。</w:t>
      </w:r>
    </w:p>
    <w:p w:rsidR="00735A9E" w:rsidRPr="00191717" w:rsidRDefault="00735A9E" w:rsidP="00735A9E">
      <w:pPr>
        <w:rPr>
          <w:rFonts w:asciiTheme="minorEastAsia" w:eastAsiaTheme="minorEastAsia" w:hAnsiTheme="minorEastAsia" w:cs="宋体"/>
          <w:sz w:val="28"/>
          <w:szCs w:val="28"/>
          <w:highlight w:val="red"/>
        </w:rPr>
      </w:pPr>
    </w:p>
    <w:p w:rsidR="00735A9E" w:rsidRPr="00191717" w:rsidRDefault="00735A9E" w:rsidP="00735A9E">
      <w:pPr>
        <w:rPr>
          <w:rFonts w:asciiTheme="minorEastAsia" w:eastAsiaTheme="minorEastAsia" w:hAnsiTheme="minorEastAsia" w:cs="宋体"/>
          <w:sz w:val="28"/>
          <w:szCs w:val="28"/>
          <w:highlight w:val="red"/>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F1923" w:rsidRPr="00191717" w:rsidRDefault="007F1923" w:rsidP="00735A9E">
      <w:pPr>
        <w:rPr>
          <w:rFonts w:asciiTheme="minorEastAsia" w:eastAsiaTheme="minorEastAsia" w:hAnsiTheme="minorEastAsia"/>
        </w:rPr>
      </w:pPr>
    </w:p>
    <w:sectPr w:rsidR="007F1923" w:rsidRPr="00191717">
      <w:headerReference w:type="default" r:id="rId11"/>
      <w:pgSz w:w="11906" w:h="16838"/>
      <w:pgMar w:top="1417" w:right="1417" w:bottom="1417" w:left="1417" w:header="850"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5F" w:rsidRDefault="0047345F">
      <w:r>
        <w:separator/>
      </w:r>
    </w:p>
  </w:endnote>
  <w:endnote w:type="continuationSeparator" w:id="0">
    <w:p w:rsidR="0047345F" w:rsidRDefault="0047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5F" w:rsidRDefault="0047345F">
      <w:r>
        <w:separator/>
      </w:r>
    </w:p>
  </w:footnote>
  <w:footnote w:type="continuationSeparator" w:id="0">
    <w:p w:rsidR="0047345F" w:rsidRDefault="0047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7D" w:rsidRDefault="0059137D">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7D" w:rsidRDefault="0059137D">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7D" w:rsidRDefault="0059137D">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95C1A"/>
    <w:multiLevelType w:val="singleLevel"/>
    <w:tmpl w:val="D1095C1A"/>
    <w:lvl w:ilvl="0">
      <w:start w:val="1"/>
      <w:numFmt w:val="decimal"/>
      <w:suff w:val="nothing"/>
      <w:lvlText w:val="（%1）"/>
      <w:lvlJc w:val="left"/>
    </w:lvl>
  </w:abstractNum>
  <w:abstractNum w:abstractNumId="1">
    <w:nsid w:val="D684E728"/>
    <w:multiLevelType w:val="singleLevel"/>
    <w:tmpl w:val="D684E728"/>
    <w:lvl w:ilvl="0">
      <w:start w:val="1"/>
      <w:numFmt w:val="decimal"/>
      <w:suff w:val="nothing"/>
      <w:lvlText w:val="%1、"/>
      <w:lvlJc w:val="left"/>
    </w:lvl>
  </w:abstractNum>
  <w:abstractNum w:abstractNumId="2">
    <w:nsid w:val="4EDDBFE4"/>
    <w:multiLevelType w:val="singleLevel"/>
    <w:tmpl w:val="4EDDBFE4"/>
    <w:lvl w:ilvl="0">
      <w:start w:val="7"/>
      <w:numFmt w:val="decimal"/>
      <w:lvlText w:val="%1."/>
      <w:lvlJc w:val="left"/>
      <w:pPr>
        <w:tabs>
          <w:tab w:val="num" w:pos="312"/>
        </w:tabs>
      </w:pPr>
    </w:lvl>
  </w:abstractNum>
  <w:abstractNum w:abstractNumId="3">
    <w:nsid w:val="64C9DE0B"/>
    <w:multiLevelType w:val="singleLevel"/>
    <w:tmpl w:val="64C9DE0B"/>
    <w:lvl w:ilvl="0">
      <w:start w:val="3"/>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48"/>
    <w:rsid w:val="00017333"/>
    <w:rsid w:val="00022B3F"/>
    <w:rsid w:val="00025C5C"/>
    <w:rsid w:val="00031CAF"/>
    <w:rsid w:val="00035609"/>
    <w:rsid w:val="000429BE"/>
    <w:rsid w:val="000668D9"/>
    <w:rsid w:val="00080858"/>
    <w:rsid w:val="00091DA8"/>
    <w:rsid w:val="00097CD6"/>
    <w:rsid w:val="000B0BA6"/>
    <w:rsid w:val="000B7F1A"/>
    <w:rsid w:val="000D6A68"/>
    <w:rsid w:val="000F7CF9"/>
    <w:rsid w:val="001005FF"/>
    <w:rsid w:val="001245AB"/>
    <w:rsid w:val="001425C4"/>
    <w:rsid w:val="00157389"/>
    <w:rsid w:val="00161245"/>
    <w:rsid w:val="00161BAF"/>
    <w:rsid w:val="00191717"/>
    <w:rsid w:val="001A32AF"/>
    <w:rsid w:val="001B4D6E"/>
    <w:rsid w:val="001C37C9"/>
    <w:rsid w:val="001C3B06"/>
    <w:rsid w:val="001E49B0"/>
    <w:rsid w:val="002019A9"/>
    <w:rsid w:val="0020412A"/>
    <w:rsid w:val="00213600"/>
    <w:rsid w:val="00216D3E"/>
    <w:rsid w:val="00217AEE"/>
    <w:rsid w:val="00250D55"/>
    <w:rsid w:val="00271FA3"/>
    <w:rsid w:val="00274827"/>
    <w:rsid w:val="002917E6"/>
    <w:rsid w:val="002A07D5"/>
    <w:rsid w:val="002A28D6"/>
    <w:rsid w:val="002A5235"/>
    <w:rsid w:val="002B1A30"/>
    <w:rsid w:val="002C0A96"/>
    <w:rsid w:val="002C77FA"/>
    <w:rsid w:val="002D7D6C"/>
    <w:rsid w:val="002E7111"/>
    <w:rsid w:val="002F3379"/>
    <w:rsid w:val="00300609"/>
    <w:rsid w:val="0030120A"/>
    <w:rsid w:val="00334D54"/>
    <w:rsid w:val="00334ECF"/>
    <w:rsid w:val="003453B1"/>
    <w:rsid w:val="003564B9"/>
    <w:rsid w:val="00365E44"/>
    <w:rsid w:val="003764F7"/>
    <w:rsid w:val="00380A3A"/>
    <w:rsid w:val="003933E5"/>
    <w:rsid w:val="0039461A"/>
    <w:rsid w:val="003D27D4"/>
    <w:rsid w:val="003E1BFA"/>
    <w:rsid w:val="0040080F"/>
    <w:rsid w:val="00435829"/>
    <w:rsid w:val="00436773"/>
    <w:rsid w:val="0044436A"/>
    <w:rsid w:val="00461506"/>
    <w:rsid w:val="00466E47"/>
    <w:rsid w:val="00470D4E"/>
    <w:rsid w:val="004715F2"/>
    <w:rsid w:val="00471C0A"/>
    <w:rsid w:val="0047345F"/>
    <w:rsid w:val="0047510D"/>
    <w:rsid w:val="0048640F"/>
    <w:rsid w:val="00487071"/>
    <w:rsid w:val="004875A2"/>
    <w:rsid w:val="00494A36"/>
    <w:rsid w:val="004B2B16"/>
    <w:rsid w:val="004B70BD"/>
    <w:rsid w:val="004C14C9"/>
    <w:rsid w:val="004E18F8"/>
    <w:rsid w:val="004E4D22"/>
    <w:rsid w:val="004F1D23"/>
    <w:rsid w:val="00500531"/>
    <w:rsid w:val="0050272F"/>
    <w:rsid w:val="00542109"/>
    <w:rsid w:val="00542C2D"/>
    <w:rsid w:val="00542EE0"/>
    <w:rsid w:val="00544756"/>
    <w:rsid w:val="00555965"/>
    <w:rsid w:val="00555BE0"/>
    <w:rsid w:val="00573917"/>
    <w:rsid w:val="0057539F"/>
    <w:rsid w:val="005775EB"/>
    <w:rsid w:val="00580AB5"/>
    <w:rsid w:val="0059137D"/>
    <w:rsid w:val="005917C5"/>
    <w:rsid w:val="005A4F19"/>
    <w:rsid w:val="005B1482"/>
    <w:rsid w:val="005D4143"/>
    <w:rsid w:val="005E5831"/>
    <w:rsid w:val="005E7AE9"/>
    <w:rsid w:val="005F3432"/>
    <w:rsid w:val="005F5A6B"/>
    <w:rsid w:val="006033A8"/>
    <w:rsid w:val="00605A23"/>
    <w:rsid w:val="0062017C"/>
    <w:rsid w:val="006330AC"/>
    <w:rsid w:val="00645110"/>
    <w:rsid w:val="00655460"/>
    <w:rsid w:val="00665188"/>
    <w:rsid w:val="00697BC1"/>
    <w:rsid w:val="006B7407"/>
    <w:rsid w:val="006E5148"/>
    <w:rsid w:val="00711571"/>
    <w:rsid w:val="00735A9E"/>
    <w:rsid w:val="00750DBF"/>
    <w:rsid w:val="00752CDD"/>
    <w:rsid w:val="0075653F"/>
    <w:rsid w:val="00760A5A"/>
    <w:rsid w:val="00764B43"/>
    <w:rsid w:val="007713E3"/>
    <w:rsid w:val="00795C0F"/>
    <w:rsid w:val="007972B1"/>
    <w:rsid w:val="007A74DF"/>
    <w:rsid w:val="007B1DD2"/>
    <w:rsid w:val="007B6322"/>
    <w:rsid w:val="007D4F38"/>
    <w:rsid w:val="007F0E17"/>
    <w:rsid w:val="007F1923"/>
    <w:rsid w:val="0080050C"/>
    <w:rsid w:val="0081265F"/>
    <w:rsid w:val="00820D75"/>
    <w:rsid w:val="0083151C"/>
    <w:rsid w:val="00836579"/>
    <w:rsid w:val="00875615"/>
    <w:rsid w:val="008A529A"/>
    <w:rsid w:val="008C1D6D"/>
    <w:rsid w:val="008D4D48"/>
    <w:rsid w:val="008F1D37"/>
    <w:rsid w:val="008F2752"/>
    <w:rsid w:val="008F5B1F"/>
    <w:rsid w:val="008F6816"/>
    <w:rsid w:val="0092097E"/>
    <w:rsid w:val="0092578D"/>
    <w:rsid w:val="0093503B"/>
    <w:rsid w:val="00942D7A"/>
    <w:rsid w:val="00967ADA"/>
    <w:rsid w:val="009744BF"/>
    <w:rsid w:val="009765B3"/>
    <w:rsid w:val="00977090"/>
    <w:rsid w:val="00983860"/>
    <w:rsid w:val="009A7DD6"/>
    <w:rsid w:val="009D56CF"/>
    <w:rsid w:val="009E0537"/>
    <w:rsid w:val="009E51C6"/>
    <w:rsid w:val="009F5D0D"/>
    <w:rsid w:val="00A07FAE"/>
    <w:rsid w:val="00A312CF"/>
    <w:rsid w:val="00A337C2"/>
    <w:rsid w:val="00A954D5"/>
    <w:rsid w:val="00A97AF6"/>
    <w:rsid w:val="00AA59FB"/>
    <w:rsid w:val="00AB180B"/>
    <w:rsid w:val="00AC091E"/>
    <w:rsid w:val="00AC5298"/>
    <w:rsid w:val="00AD008E"/>
    <w:rsid w:val="00AE1D92"/>
    <w:rsid w:val="00B01CFA"/>
    <w:rsid w:val="00B1696D"/>
    <w:rsid w:val="00B247DC"/>
    <w:rsid w:val="00B36144"/>
    <w:rsid w:val="00B450D3"/>
    <w:rsid w:val="00B509C5"/>
    <w:rsid w:val="00B64B38"/>
    <w:rsid w:val="00B83B37"/>
    <w:rsid w:val="00B852ED"/>
    <w:rsid w:val="00BA0394"/>
    <w:rsid w:val="00BB124F"/>
    <w:rsid w:val="00BB2D9D"/>
    <w:rsid w:val="00BB4B33"/>
    <w:rsid w:val="00BE3DA0"/>
    <w:rsid w:val="00BE5218"/>
    <w:rsid w:val="00C2564E"/>
    <w:rsid w:val="00C377B8"/>
    <w:rsid w:val="00C50287"/>
    <w:rsid w:val="00C80F78"/>
    <w:rsid w:val="00CA1706"/>
    <w:rsid w:val="00CD0DC2"/>
    <w:rsid w:val="00CE3CA0"/>
    <w:rsid w:val="00CF75B5"/>
    <w:rsid w:val="00D10166"/>
    <w:rsid w:val="00D255DC"/>
    <w:rsid w:val="00D35980"/>
    <w:rsid w:val="00D57D81"/>
    <w:rsid w:val="00D60455"/>
    <w:rsid w:val="00D752D5"/>
    <w:rsid w:val="00D7770F"/>
    <w:rsid w:val="00DA1D79"/>
    <w:rsid w:val="00DB601F"/>
    <w:rsid w:val="00DC0A3C"/>
    <w:rsid w:val="00DC70CF"/>
    <w:rsid w:val="00DE34BF"/>
    <w:rsid w:val="00DE3A44"/>
    <w:rsid w:val="00E043AB"/>
    <w:rsid w:val="00E05CAA"/>
    <w:rsid w:val="00E10DA2"/>
    <w:rsid w:val="00E45F08"/>
    <w:rsid w:val="00E477D2"/>
    <w:rsid w:val="00E547BF"/>
    <w:rsid w:val="00E6617F"/>
    <w:rsid w:val="00E671BB"/>
    <w:rsid w:val="00E82CA9"/>
    <w:rsid w:val="00EA02DD"/>
    <w:rsid w:val="00EA203A"/>
    <w:rsid w:val="00EA4AC2"/>
    <w:rsid w:val="00F03CEC"/>
    <w:rsid w:val="00F04103"/>
    <w:rsid w:val="00F07ABB"/>
    <w:rsid w:val="00F12916"/>
    <w:rsid w:val="00F136EB"/>
    <w:rsid w:val="00F23E0E"/>
    <w:rsid w:val="00F40180"/>
    <w:rsid w:val="00F50B0C"/>
    <w:rsid w:val="00F5523E"/>
    <w:rsid w:val="00F82E73"/>
    <w:rsid w:val="00F8470F"/>
    <w:rsid w:val="00F86769"/>
    <w:rsid w:val="00F94148"/>
    <w:rsid w:val="00FB076C"/>
    <w:rsid w:val="00FD7C36"/>
    <w:rsid w:val="00FE10D7"/>
    <w:rsid w:val="00FF1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D7"/>
    <w:pPr>
      <w:widowControl w:val="0"/>
      <w:jc w:val="both"/>
    </w:pPr>
    <w:rPr>
      <w:rFonts w:ascii="Calibri" w:eastAsia="宋体" w:hAnsi="Calibri" w:cs="Times New Roman"/>
      <w:szCs w:val="24"/>
    </w:rPr>
  </w:style>
  <w:style w:type="paragraph" w:styleId="1">
    <w:name w:val="heading 1"/>
    <w:basedOn w:val="a"/>
    <w:next w:val="a"/>
    <w:link w:val="1Char"/>
    <w:qFormat/>
    <w:rsid w:val="00217AE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17AE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1"/>
    <w:qFormat/>
    <w:rsid w:val="00217AEE"/>
    <w:pPr>
      <w:ind w:left="1522" w:hanging="682"/>
      <w:outlineLvl w:val="2"/>
    </w:pPr>
    <w:rPr>
      <w:rFonts w:ascii="宋体" w:hAnsi="宋体" w:cs="宋体"/>
      <w:b/>
      <w:bCs/>
      <w:sz w:val="30"/>
      <w:szCs w:val="30"/>
      <w:lang w:val="zh-CN" w:bidi="zh-CN"/>
    </w:rPr>
  </w:style>
  <w:style w:type="paragraph" w:styleId="4">
    <w:name w:val="heading 4"/>
    <w:basedOn w:val="a"/>
    <w:next w:val="a"/>
    <w:link w:val="4Char"/>
    <w:qFormat/>
    <w:rsid w:val="00217AE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1"/>
    <w:qFormat/>
    <w:rsid w:val="00217AEE"/>
    <w:pPr>
      <w:ind w:left="1322"/>
      <w:outlineLvl w:val="4"/>
    </w:pPr>
    <w:rPr>
      <w:rFonts w:ascii="宋体" w:hAnsi="宋体" w:cs="宋体"/>
      <w:b/>
      <w:bCs/>
      <w:sz w:val="24"/>
      <w:lang w:val="zh-CN" w:bidi="zh-CN"/>
    </w:rPr>
  </w:style>
  <w:style w:type="paragraph" w:styleId="6">
    <w:name w:val="heading 6"/>
    <w:basedOn w:val="a"/>
    <w:next w:val="a"/>
    <w:link w:val="6Char"/>
    <w:qFormat/>
    <w:rsid w:val="00217AEE"/>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7AEE"/>
    <w:rPr>
      <w:rFonts w:ascii="Calibri" w:eastAsia="宋体" w:hAnsi="Calibri" w:cs="Times New Roman"/>
      <w:b/>
      <w:bCs/>
      <w:kern w:val="44"/>
      <w:sz w:val="44"/>
      <w:szCs w:val="44"/>
    </w:rPr>
  </w:style>
  <w:style w:type="character" w:customStyle="1" w:styleId="2Char">
    <w:name w:val="标题 2 Char"/>
    <w:basedOn w:val="a0"/>
    <w:link w:val="2"/>
    <w:rsid w:val="00217AEE"/>
    <w:rPr>
      <w:rFonts w:ascii="Cambria" w:eastAsia="宋体" w:hAnsi="Cambria" w:cs="Times New Roman"/>
      <w:b/>
      <w:bCs/>
      <w:sz w:val="32"/>
      <w:szCs w:val="32"/>
    </w:rPr>
  </w:style>
  <w:style w:type="character" w:customStyle="1" w:styleId="3Char">
    <w:name w:val="标题 3 Char"/>
    <w:basedOn w:val="a0"/>
    <w:link w:val="3"/>
    <w:uiPriority w:val="1"/>
    <w:rsid w:val="00217AEE"/>
    <w:rPr>
      <w:rFonts w:ascii="宋体" w:eastAsia="宋体" w:hAnsi="宋体" w:cs="宋体"/>
      <w:b/>
      <w:bCs/>
      <w:sz w:val="30"/>
      <w:szCs w:val="30"/>
      <w:lang w:val="zh-CN" w:bidi="zh-CN"/>
    </w:rPr>
  </w:style>
  <w:style w:type="character" w:customStyle="1" w:styleId="4Char">
    <w:name w:val="标题 4 Char"/>
    <w:basedOn w:val="a0"/>
    <w:link w:val="4"/>
    <w:rsid w:val="00217AEE"/>
    <w:rPr>
      <w:rFonts w:ascii="Arial" w:eastAsia="黑体" w:hAnsi="Arial" w:cs="Times New Roman"/>
      <w:b/>
      <w:sz w:val="28"/>
      <w:szCs w:val="24"/>
    </w:rPr>
  </w:style>
  <w:style w:type="character" w:customStyle="1" w:styleId="5Char">
    <w:name w:val="标题 5 Char"/>
    <w:basedOn w:val="a0"/>
    <w:link w:val="5"/>
    <w:uiPriority w:val="1"/>
    <w:rsid w:val="00217AEE"/>
    <w:rPr>
      <w:rFonts w:ascii="宋体" w:eastAsia="宋体" w:hAnsi="宋体" w:cs="宋体"/>
      <w:b/>
      <w:bCs/>
      <w:sz w:val="24"/>
      <w:szCs w:val="24"/>
      <w:lang w:val="zh-CN" w:bidi="zh-CN"/>
    </w:rPr>
  </w:style>
  <w:style w:type="character" w:customStyle="1" w:styleId="6Char">
    <w:name w:val="标题 6 Char"/>
    <w:basedOn w:val="a0"/>
    <w:link w:val="6"/>
    <w:rsid w:val="00217AEE"/>
    <w:rPr>
      <w:rFonts w:ascii="Arial" w:eastAsia="黑体" w:hAnsi="Arial" w:cs="Times New Roman"/>
      <w:b/>
      <w:sz w:val="24"/>
      <w:szCs w:val="24"/>
    </w:rPr>
  </w:style>
  <w:style w:type="paragraph" w:styleId="a3">
    <w:name w:val="Body Text"/>
    <w:basedOn w:val="a"/>
    <w:link w:val="Char"/>
    <w:uiPriority w:val="1"/>
    <w:qFormat/>
    <w:rsid w:val="00217AEE"/>
    <w:rPr>
      <w:rFonts w:ascii="宋体" w:hAnsi="宋体" w:cs="宋体"/>
      <w:sz w:val="24"/>
      <w:lang w:val="zh-CN" w:bidi="zh-CN"/>
    </w:rPr>
  </w:style>
  <w:style w:type="character" w:customStyle="1" w:styleId="Char">
    <w:name w:val="正文文本 Char"/>
    <w:basedOn w:val="a0"/>
    <w:link w:val="a3"/>
    <w:uiPriority w:val="1"/>
    <w:rsid w:val="00217AEE"/>
    <w:rPr>
      <w:rFonts w:ascii="宋体" w:eastAsia="宋体" w:hAnsi="宋体" w:cs="宋体"/>
      <w:sz w:val="24"/>
      <w:szCs w:val="24"/>
      <w:lang w:val="zh-CN" w:bidi="zh-CN"/>
    </w:rPr>
  </w:style>
  <w:style w:type="paragraph" w:styleId="a4">
    <w:name w:val="footer"/>
    <w:basedOn w:val="a"/>
    <w:link w:val="Char0"/>
    <w:rsid w:val="00217AEE"/>
    <w:pPr>
      <w:tabs>
        <w:tab w:val="center" w:pos="4153"/>
        <w:tab w:val="right" w:pos="8306"/>
      </w:tabs>
      <w:snapToGrid w:val="0"/>
      <w:jc w:val="left"/>
    </w:pPr>
    <w:rPr>
      <w:sz w:val="18"/>
    </w:rPr>
  </w:style>
  <w:style w:type="character" w:customStyle="1" w:styleId="Char0">
    <w:name w:val="页脚 Char"/>
    <w:basedOn w:val="a0"/>
    <w:link w:val="a4"/>
    <w:rsid w:val="00217AEE"/>
    <w:rPr>
      <w:rFonts w:ascii="Calibri" w:eastAsia="宋体" w:hAnsi="Calibri" w:cs="Times New Roman"/>
      <w:sz w:val="18"/>
      <w:szCs w:val="24"/>
    </w:rPr>
  </w:style>
  <w:style w:type="paragraph" w:styleId="10">
    <w:name w:val="toc 1"/>
    <w:basedOn w:val="a"/>
    <w:next w:val="a"/>
    <w:uiPriority w:val="39"/>
    <w:rsid w:val="00217AEE"/>
  </w:style>
  <w:style w:type="paragraph" w:styleId="20">
    <w:name w:val="toc 2"/>
    <w:basedOn w:val="a"/>
    <w:next w:val="a"/>
    <w:uiPriority w:val="39"/>
    <w:rsid w:val="00217AEE"/>
    <w:pPr>
      <w:ind w:leftChars="200" w:left="420"/>
    </w:pPr>
  </w:style>
  <w:style w:type="paragraph" w:styleId="a5">
    <w:name w:val="List Paragraph"/>
    <w:basedOn w:val="a"/>
    <w:uiPriority w:val="1"/>
    <w:qFormat/>
    <w:rsid w:val="00217AEE"/>
    <w:pPr>
      <w:spacing w:before="1"/>
      <w:ind w:left="1640" w:firstLine="480"/>
    </w:pPr>
    <w:rPr>
      <w:rFonts w:ascii="宋体" w:hAnsi="宋体" w:cs="宋体"/>
      <w:lang w:val="zh-CN" w:bidi="zh-CN"/>
    </w:rPr>
  </w:style>
  <w:style w:type="paragraph" w:customStyle="1" w:styleId="TableParagraph">
    <w:name w:val="Table Paragraph"/>
    <w:basedOn w:val="a"/>
    <w:uiPriority w:val="1"/>
    <w:qFormat/>
    <w:rsid w:val="00217AEE"/>
    <w:pPr>
      <w:jc w:val="center"/>
    </w:pPr>
    <w:rPr>
      <w:rFonts w:ascii="Times New Roman" w:eastAsia="Times New Roman" w:hAnsi="Times New Roman"/>
      <w:lang w:val="zh-CN" w:bidi="zh-CN"/>
    </w:rPr>
  </w:style>
  <w:style w:type="paragraph" w:customStyle="1" w:styleId="Bodytext1">
    <w:name w:val="Body text|1"/>
    <w:basedOn w:val="a"/>
    <w:link w:val="Bodytext10"/>
    <w:qFormat/>
    <w:rsid w:val="00217AEE"/>
    <w:pPr>
      <w:spacing w:after="110" w:line="470" w:lineRule="auto"/>
      <w:ind w:firstLine="400"/>
    </w:pPr>
    <w:rPr>
      <w:rFonts w:ascii="宋体" w:hAnsi="宋体" w:cs="宋体"/>
      <w:sz w:val="28"/>
      <w:szCs w:val="28"/>
      <w:lang w:val="zh-TW" w:eastAsia="zh-TW" w:bidi="zh-TW"/>
    </w:rPr>
  </w:style>
  <w:style w:type="paragraph" w:customStyle="1" w:styleId="Other1">
    <w:name w:val="Other|1"/>
    <w:basedOn w:val="a"/>
    <w:qFormat/>
    <w:rsid w:val="00217AEE"/>
    <w:rPr>
      <w:rFonts w:ascii="宋体" w:hAnsi="宋体" w:cs="宋体"/>
    </w:rPr>
  </w:style>
  <w:style w:type="paragraph" w:styleId="a6">
    <w:name w:val="header"/>
    <w:basedOn w:val="a"/>
    <w:link w:val="Char1"/>
    <w:rsid w:val="00217A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17AEE"/>
    <w:rPr>
      <w:rFonts w:ascii="Calibri" w:eastAsia="宋体" w:hAnsi="Calibri" w:cs="Times New Roman"/>
      <w:sz w:val="18"/>
      <w:szCs w:val="18"/>
    </w:rPr>
  </w:style>
  <w:style w:type="paragraph" w:styleId="a7">
    <w:name w:val="Title"/>
    <w:basedOn w:val="a"/>
    <w:next w:val="a"/>
    <w:link w:val="Char2"/>
    <w:qFormat/>
    <w:rsid w:val="00217AEE"/>
    <w:pPr>
      <w:spacing w:before="240" w:after="60"/>
      <w:jc w:val="center"/>
      <w:outlineLvl w:val="0"/>
    </w:pPr>
    <w:rPr>
      <w:rFonts w:ascii="Cambria" w:hAnsi="Cambria"/>
      <w:b/>
      <w:bCs/>
      <w:sz w:val="32"/>
      <w:szCs w:val="32"/>
    </w:rPr>
  </w:style>
  <w:style w:type="character" w:customStyle="1" w:styleId="Char2">
    <w:name w:val="标题 Char"/>
    <w:basedOn w:val="a0"/>
    <w:link w:val="a7"/>
    <w:rsid w:val="00217AEE"/>
    <w:rPr>
      <w:rFonts w:ascii="Cambria" w:eastAsia="宋体" w:hAnsi="Cambria" w:cs="Times New Roman"/>
      <w:b/>
      <w:bCs/>
      <w:sz w:val="32"/>
      <w:szCs w:val="32"/>
    </w:rPr>
  </w:style>
  <w:style w:type="paragraph" w:styleId="a8">
    <w:name w:val="Balloon Text"/>
    <w:basedOn w:val="a"/>
    <w:link w:val="Char3"/>
    <w:rsid w:val="00217AEE"/>
    <w:rPr>
      <w:sz w:val="18"/>
      <w:szCs w:val="18"/>
    </w:rPr>
  </w:style>
  <w:style w:type="character" w:customStyle="1" w:styleId="Char3">
    <w:name w:val="批注框文本 Char"/>
    <w:basedOn w:val="a0"/>
    <w:link w:val="a8"/>
    <w:rsid w:val="00217AEE"/>
    <w:rPr>
      <w:rFonts w:ascii="Calibri" w:eastAsia="宋体" w:hAnsi="Calibri" w:cs="Times New Roman"/>
      <w:sz w:val="18"/>
      <w:szCs w:val="18"/>
    </w:rPr>
  </w:style>
  <w:style w:type="character" w:styleId="a9">
    <w:name w:val="Hyperlink"/>
    <w:uiPriority w:val="99"/>
    <w:unhideWhenUsed/>
    <w:rsid w:val="00217AEE"/>
    <w:rPr>
      <w:color w:val="0000FF"/>
      <w:u w:val="single"/>
    </w:rPr>
  </w:style>
  <w:style w:type="table" w:styleId="aa">
    <w:name w:val="Table Grid"/>
    <w:basedOn w:val="a1"/>
    <w:rsid w:val="00217AE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Theme"/>
    <w:basedOn w:val="a1"/>
    <w:rsid w:val="00217AE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1_"/>
    <w:link w:val="Bodytext1"/>
    <w:qFormat/>
    <w:rsid w:val="00217AEE"/>
    <w:rPr>
      <w:rFonts w:ascii="宋体" w:eastAsia="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D7"/>
    <w:pPr>
      <w:widowControl w:val="0"/>
      <w:jc w:val="both"/>
    </w:pPr>
    <w:rPr>
      <w:rFonts w:ascii="Calibri" w:eastAsia="宋体" w:hAnsi="Calibri" w:cs="Times New Roman"/>
      <w:szCs w:val="24"/>
    </w:rPr>
  </w:style>
  <w:style w:type="paragraph" w:styleId="1">
    <w:name w:val="heading 1"/>
    <w:basedOn w:val="a"/>
    <w:next w:val="a"/>
    <w:link w:val="1Char"/>
    <w:qFormat/>
    <w:rsid w:val="00217AE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17AE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1"/>
    <w:qFormat/>
    <w:rsid w:val="00217AEE"/>
    <w:pPr>
      <w:ind w:left="1522" w:hanging="682"/>
      <w:outlineLvl w:val="2"/>
    </w:pPr>
    <w:rPr>
      <w:rFonts w:ascii="宋体" w:hAnsi="宋体" w:cs="宋体"/>
      <w:b/>
      <w:bCs/>
      <w:sz w:val="30"/>
      <w:szCs w:val="30"/>
      <w:lang w:val="zh-CN" w:bidi="zh-CN"/>
    </w:rPr>
  </w:style>
  <w:style w:type="paragraph" w:styleId="4">
    <w:name w:val="heading 4"/>
    <w:basedOn w:val="a"/>
    <w:next w:val="a"/>
    <w:link w:val="4Char"/>
    <w:qFormat/>
    <w:rsid w:val="00217AE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1"/>
    <w:qFormat/>
    <w:rsid w:val="00217AEE"/>
    <w:pPr>
      <w:ind w:left="1322"/>
      <w:outlineLvl w:val="4"/>
    </w:pPr>
    <w:rPr>
      <w:rFonts w:ascii="宋体" w:hAnsi="宋体" w:cs="宋体"/>
      <w:b/>
      <w:bCs/>
      <w:sz w:val="24"/>
      <w:lang w:val="zh-CN" w:bidi="zh-CN"/>
    </w:rPr>
  </w:style>
  <w:style w:type="paragraph" w:styleId="6">
    <w:name w:val="heading 6"/>
    <w:basedOn w:val="a"/>
    <w:next w:val="a"/>
    <w:link w:val="6Char"/>
    <w:qFormat/>
    <w:rsid w:val="00217AEE"/>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7AEE"/>
    <w:rPr>
      <w:rFonts w:ascii="Calibri" w:eastAsia="宋体" w:hAnsi="Calibri" w:cs="Times New Roman"/>
      <w:b/>
      <w:bCs/>
      <w:kern w:val="44"/>
      <w:sz w:val="44"/>
      <w:szCs w:val="44"/>
    </w:rPr>
  </w:style>
  <w:style w:type="character" w:customStyle="1" w:styleId="2Char">
    <w:name w:val="标题 2 Char"/>
    <w:basedOn w:val="a0"/>
    <w:link w:val="2"/>
    <w:rsid w:val="00217AEE"/>
    <w:rPr>
      <w:rFonts w:ascii="Cambria" w:eastAsia="宋体" w:hAnsi="Cambria" w:cs="Times New Roman"/>
      <w:b/>
      <w:bCs/>
      <w:sz w:val="32"/>
      <w:szCs w:val="32"/>
    </w:rPr>
  </w:style>
  <w:style w:type="character" w:customStyle="1" w:styleId="3Char">
    <w:name w:val="标题 3 Char"/>
    <w:basedOn w:val="a0"/>
    <w:link w:val="3"/>
    <w:uiPriority w:val="1"/>
    <w:rsid w:val="00217AEE"/>
    <w:rPr>
      <w:rFonts w:ascii="宋体" w:eastAsia="宋体" w:hAnsi="宋体" w:cs="宋体"/>
      <w:b/>
      <w:bCs/>
      <w:sz w:val="30"/>
      <w:szCs w:val="30"/>
      <w:lang w:val="zh-CN" w:bidi="zh-CN"/>
    </w:rPr>
  </w:style>
  <w:style w:type="character" w:customStyle="1" w:styleId="4Char">
    <w:name w:val="标题 4 Char"/>
    <w:basedOn w:val="a0"/>
    <w:link w:val="4"/>
    <w:rsid w:val="00217AEE"/>
    <w:rPr>
      <w:rFonts w:ascii="Arial" w:eastAsia="黑体" w:hAnsi="Arial" w:cs="Times New Roman"/>
      <w:b/>
      <w:sz w:val="28"/>
      <w:szCs w:val="24"/>
    </w:rPr>
  </w:style>
  <w:style w:type="character" w:customStyle="1" w:styleId="5Char">
    <w:name w:val="标题 5 Char"/>
    <w:basedOn w:val="a0"/>
    <w:link w:val="5"/>
    <w:uiPriority w:val="1"/>
    <w:rsid w:val="00217AEE"/>
    <w:rPr>
      <w:rFonts w:ascii="宋体" w:eastAsia="宋体" w:hAnsi="宋体" w:cs="宋体"/>
      <w:b/>
      <w:bCs/>
      <w:sz w:val="24"/>
      <w:szCs w:val="24"/>
      <w:lang w:val="zh-CN" w:bidi="zh-CN"/>
    </w:rPr>
  </w:style>
  <w:style w:type="character" w:customStyle="1" w:styleId="6Char">
    <w:name w:val="标题 6 Char"/>
    <w:basedOn w:val="a0"/>
    <w:link w:val="6"/>
    <w:rsid w:val="00217AEE"/>
    <w:rPr>
      <w:rFonts w:ascii="Arial" w:eastAsia="黑体" w:hAnsi="Arial" w:cs="Times New Roman"/>
      <w:b/>
      <w:sz w:val="24"/>
      <w:szCs w:val="24"/>
    </w:rPr>
  </w:style>
  <w:style w:type="paragraph" w:styleId="a3">
    <w:name w:val="Body Text"/>
    <w:basedOn w:val="a"/>
    <w:link w:val="Char"/>
    <w:uiPriority w:val="1"/>
    <w:qFormat/>
    <w:rsid w:val="00217AEE"/>
    <w:rPr>
      <w:rFonts w:ascii="宋体" w:hAnsi="宋体" w:cs="宋体"/>
      <w:sz w:val="24"/>
      <w:lang w:val="zh-CN" w:bidi="zh-CN"/>
    </w:rPr>
  </w:style>
  <w:style w:type="character" w:customStyle="1" w:styleId="Char">
    <w:name w:val="正文文本 Char"/>
    <w:basedOn w:val="a0"/>
    <w:link w:val="a3"/>
    <w:uiPriority w:val="1"/>
    <w:rsid w:val="00217AEE"/>
    <w:rPr>
      <w:rFonts w:ascii="宋体" w:eastAsia="宋体" w:hAnsi="宋体" w:cs="宋体"/>
      <w:sz w:val="24"/>
      <w:szCs w:val="24"/>
      <w:lang w:val="zh-CN" w:bidi="zh-CN"/>
    </w:rPr>
  </w:style>
  <w:style w:type="paragraph" w:styleId="a4">
    <w:name w:val="footer"/>
    <w:basedOn w:val="a"/>
    <w:link w:val="Char0"/>
    <w:rsid w:val="00217AEE"/>
    <w:pPr>
      <w:tabs>
        <w:tab w:val="center" w:pos="4153"/>
        <w:tab w:val="right" w:pos="8306"/>
      </w:tabs>
      <w:snapToGrid w:val="0"/>
      <w:jc w:val="left"/>
    </w:pPr>
    <w:rPr>
      <w:sz w:val="18"/>
    </w:rPr>
  </w:style>
  <w:style w:type="character" w:customStyle="1" w:styleId="Char0">
    <w:name w:val="页脚 Char"/>
    <w:basedOn w:val="a0"/>
    <w:link w:val="a4"/>
    <w:rsid w:val="00217AEE"/>
    <w:rPr>
      <w:rFonts w:ascii="Calibri" w:eastAsia="宋体" w:hAnsi="Calibri" w:cs="Times New Roman"/>
      <w:sz w:val="18"/>
      <w:szCs w:val="24"/>
    </w:rPr>
  </w:style>
  <w:style w:type="paragraph" w:styleId="10">
    <w:name w:val="toc 1"/>
    <w:basedOn w:val="a"/>
    <w:next w:val="a"/>
    <w:uiPriority w:val="39"/>
    <w:rsid w:val="00217AEE"/>
  </w:style>
  <w:style w:type="paragraph" w:styleId="20">
    <w:name w:val="toc 2"/>
    <w:basedOn w:val="a"/>
    <w:next w:val="a"/>
    <w:uiPriority w:val="39"/>
    <w:rsid w:val="00217AEE"/>
    <w:pPr>
      <w:ind w:leftChars="200" w:left="420"/>
    </w:pPr>
  </w:style>
  <w:style w:type="paragraph" w:styleId="a5">
    <w:name w:val="List Paragraph"/>
    <w:basedOn w:val="a"/>
    <w:uiPriority w:val="1"/>
    <w:qFormat/>
    <w:rsid w:val="00217AEE"/>
    <w:pPr>
      <w:spacing w:before="1"/>
      <w:ind w:left="1640" w:firstLine="480"/>
    </w:pPr>
    <w:rPr>
      <w:rFonts w:ascii="宋体" w:hAnsi="宋体" w:cs="宋体"/>
      <w:lang w:val="zh-CN" w:bidi="zh-CN"/>
    </w:rPr>
  </w:style>
  <w:style w:type="paragraph" w:customStyle="1" w:styleId="TableParagraph">
    <w:name w:val="Table Paragraph"/>
    <w:basedOn w:val="a"/>
    <w:uiPriority w:val="1"/>
    <w:qFormat/>
    <w:rsid w:val="00217AEE"/>
    <w:pPr>
      <w:jc w:val="center"/>
    </w:pPr>
    <w:rPr>
      <w:rFonts w:ascii="Times New Roman" w:eastAsia="Times New Roman" w:hAnsi="Times New Roman"/>
      <w:lang w:val="zh-CN" w:bidi="zh-CN"/>
    </w:rPr>
  </w:style>
  <w:style w:type="paragraph" w:customStyle="1" w:styleId="Bodytext1">
    <w:name w:val="Body text|1"/>
    <w:basedOn w:val="a"/>
    <w:link w:val="Bodytext10"/>
    <w:qFormat/>
    <w:rsid w:val="00217AEE"/>
    <w:pPr>
      <w:spacing w:after="110" w:line="470" w:lineRule="auto"/>
      <w:ind w:firstLine="400"/>
    </w:pPr>
    <w:rPr>
      <w:rFonts w:ascii="宋体" w:hAnsi="宋体" w:cs="宋体"/>
      <w:sz w:val="28"/>
      <w:szCs w:val="28"/>
      <w:lang w:val="zh-TW" w:eastAsia="zh-TW" w:bidi="zh-TW"/>
    </w:rPr>
  </w:style>
  <w:style w:type="paragraph" w:customStyle="1" w:styleId="Other1">
    <w:name w:val="Other|1"/>
    <w:basedOn w:val="a"/>
    <w:qFormat/>
    <w:rsid w:val="00217AEE"/>
    <w:rPr>
      <w:rFonts w:ascii="宋体" w:hAnsi="宋体" w:cs="宋体"/>
    </w:rPr>
  </w:style>
  <w:style w:type="paragraph" w:styleId="a6">
    <w:name w:val="header"/>
    <w:basedOn w:val="a"/>
    <w:link w:val="Char1"/>
    <w:rsid w:val="00217A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17AEE"/>
    <w:rPr>
      <w:rFonts w:ascii="Calibri" w:eastAsia="宋体" w:hAnsi="Calibri" w:cs="Times New Roman"/>
      <w:sz w:val="18"/>
      <w:szCs w:val="18"/>
    </w:rPr>
  </w:style>
  <w:style w:type="paragraph" w:styleId="a7">
    <w:name w:val="Title"/>
    <w:basedOn w:val="a"/>
    <w:next w:val="a"/>
    <w:link w:val="Char2"/>
    <w:qFormat/>
    <w:rsid w:val="00217AEE"/>
    <w:pPr>
      <w:spacing w:before="240" w:after="60"/>
      <w:jc w:val="center"/>
      <w:outlineLvl w:val="0"/>
    </w:pPr>
    <w:rPr>
      <w:rFonts w:ascii="Cambria" w:hAnsi="Cambria"/>
      <w:b/>
      <w:bCs/>
      <w:sz w:val="32"/>
      <w:szCs w:val="32"/>
    </w:rPr>
  </w:style>
  <w:style w:type="character" w:customStyle="1" w:styleId="Char2">
    <w:name w:val="标题 Char"/>
    <w:basedOn w:val="a0"/>
    <w:link w:val="a7"/>
    <w:rsid w:val="00217AEE"/>
    <w:rPr>
      <w:rFonts w:ascii="Cambria" w:eastAsia="宋体" w:hAnsi="Cambria" w:cs="Times New Roman"/>
      <w:b/>
      <w:bCs/>
      <w:sz w:val="32"/>
      <w:szCs w:val="32"/>
    </w:rPr>
  </w:style>
  <w:style w:type="paragraph" w:styleId="a8">
    <w:name w:val="Balloon Text"/>
    <w:basedOn w:val="a"/>
    <w:link w:val="Char3"/>
    <w:rsid w:val="00217AEE"/>
    <w:rPr>
      <w:sz w:val="18"/>
      <w:szCs w:val="18"/>
    </w:rPr>
  </w:style>
  <w:style w:type="character" w:customStyle="1" w:styleId="Char3">
    <w:name w:val="批注框文本 Char"/>
    <w:basedOn w:val="a0"/>
    <w:link w:val="a8"/>
    <w:rsid w:val="00217AEE"/>
    <w:rPr>
      <w:rFonts w:ascii="Calibri" w:eastAsia="宋体" w:hAnsi="Calibri" w:cs="Times New Roman"/>
      <w:sz w:val="18"/>
      <w:szCs w:val="18"/>
    </w:rPr>
  </w:style>
  <w:style w:type="character" w:styleId="a9">
    <w:name w:val="Hyperlink"/>
    <w:uiPriority w:val="99"/>
    <w:unhideWhenUsed/>
    <w:rsid w:val="00217AEE"/>
    <w:rPr>
      <w:color w:val="0000FF"/>
      <w:u w:val="single"/>
    </w:rPr>
  </w:style>
  <w:style w:type="table" w:styleId="aa">
    <w:name w:val="Table Grid"/>
    <w:basedOn w:val="a1"/>
    <w:rsid w:val="00217AE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Theme"/>
    <w:basedOn w:val="a1"/>
    <w:rsid w:val="00217AE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1_"/>
    <w:link w:val="Bodytext1"/>
    <w:qFormat/>
    <w:rsid w:val="00217AEE"/>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1938</TotalTime>
  <Pages>50</Pages>
  <Words>4321</Words>
  <Characters>24630</Characters>
  <Application>Microsoft Office Word</Application>
  <DocSecurity>0</DocSecurity>
  <Lines>205</Lines>
  <Paragraphs>57</Paragraphs>
  <ScaleCrop>false</ScaleCrop>
  <Company>china</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155</cp:revision>
  <cp:lastPrinted>2021-11-25T04:04:00Z</cp:lastPrinted>
  <dcterms:created xsi:type="dcterms:W3CDTF">2021-09-04T05:42:00Z</dcterms:created>
  <dcterms:modified xsi:type="dcterms:W3CDTF">2022-07-22T06:26:00Z</dcterms:modified>
</cp:coreProperties>
</file>